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497773075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497773075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441841">
      <w:pPr>
        <w:spacing w:before="0" w:beforeAutospacing="0" w:after="0" w:afterAutospacing="0"/>
        <w:jc w:val="center"/>
        <w:divId w:val="497773076"/>
        <w:rPr>
          <w:rFonts w:eastAsia="Times New Roman"/>
        </w:rPr>
      </w:pPr>
      <w:r w:rsidRPr="00441841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497773072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C57229" w:rsidRDefault="00C57229">
      <w:pPr>
        <w:spacing w:before="0" w:beforeAutospacing="0" w:after="0" w:afterAutospacing="0"/>
        <w:jc w:val="center"/>
        <w:divId w:val="497773072"/>
        <w:rPr>
          <w:rStyle w:val="legendab1"/>
          <w:b/>
          <w:bCs/>
        </w:rPr>
      </w:pPr>
    </w:p>
    <w:p w:rsidR="00C57229" w:rsidRPr="001D7146" w:rsidRDefault="00C57229" w:rsidP="00C57229">
      <w:pPr>
        <w:pStyle w:val="Ttulo1"/>
        <w:divId w:val="497773072"/>
      </w:pPr>
      <w:r w:rsidRPr="001D7146">
        <w:t>RESOLUÇÃO - RDC Nº 53, DE 30 DE AGOSTO DE 2007.</w:t>
      </w:r>
    </w:p>
    <w:p w:rsidR="00C57229" w:rsidRPr="001D7146" w:rsidRDefault="00C57229" w:rsidP="00C57229">
      <w:pPr>
        <w:pStyle w:val="Corpodetexto2"/>
        <w:spacing w:after="100" w:line="240" w:lineRule="auto"/>
        <w:ind w:left="4820"/>
        <w:divId w:val="497773072"/>
        <w:rPr>
          <w:rFonts w:ascii="Arial" w:hAnsi="Arial" w:cs="Arial"/>
          <w:sz w:val="20"/>
          <w:szCs w:val="20"/>
        </w:rPr>
      </w:pPr>
      <w:r w:rsidRPr="001D7146">
        <w:rPr>
          <w:rFonts w:ascii="Arial" w:hAnsi="Arial" w:cs="Arial"/>
          <w:sz w:val="20"/>
          <w:szCs w:val="20"/>
        </w:rPr>
        <w:t xml:space="preserve">Altera os itens 1.2 e 2.1, ambos do item VI, do Anexo da Resolução RDC nº 17, de 2 de março de 2007. </w:t>
      </w:r>
    </w:p>
    <w:p w:rsidR="00C57229" w:rsidRPr="001D7146" w:rsidRDefault="00C57229" w:rsidP="00C57229">
      <w:pPr>
        <w:autoSpaceDE w:val="0"/>
        <w:autoSpaceDN w:val="0"/>
        <w:adjustRightInd w:val="0"/>
        <w:ind w:firstLine="567"/>
        <w:jc w:val="both"/>
        <w:divId w:val="497773072"/>
        <w:rPr>
          <w:rFonts w:ascii="Arial" w:hAnsi="Arial" w:cs="Arial"/>
          <w:sz w:val="20"/>
          <w:szCs w:val="20"/>
        </w:rPr>
      </w:pPr>
      <w:r w:rsidRPr="001D7146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1D7146">
        <w:rPr>
          <w:rFonts w:ascii="Arial" w:hAnsi="Arial" w:cs="Arial"/>
          <w:sz w:val="20"/>
          <w:szCs w:val="20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22 de agosto de 2007, e </w:t>
      </w:r>
    </w:p>
    <w:p w:rsidR="00C57229" w:rsidRPr="001D7146" w:rsidRDefault="00C57229" w:rsidP="00C57229">
      <w:pPr>
        <w:autoSpaceDE w:val="0"/>
        <w:autoSpaceDN w:val="0"/>
        <w:adjustRightInd w:val="0"/>
        <w:ind w:firstLine="567"/>
        <w:jc w:val="both"/>
        <w:divId w:val="497773072"/>
        <w:rPr>
          <w:rFonts w:ascii="Arial" w:hAnsi="Arial" w:cs="Arial"/>
          <w:sz w:val="20"/>
          <w:szCs w:val="20"/>
        </w:rPr>
      </w:pPr>
      <w:r w:rsidRPr="001D7146">
        <w:rPr>
          <w:rFonts w:ascii="Arial" w:hAnsi="Arial" w:cs="Arial"/>
          <w:sz w:val="20"/>
          <w:szCs w:val="20"/>
        </w:rPr>
        <w:t xml:space="preserve">considerando a finalidade institucional da Agência Nacional de Vigilância Sanitária de promover a proteção da saúde da população por intermédio do controle sanitário da produção e da comercialização de produtos e serviços submetidos à vigilância sanitária, conforme estabelecido pela Lei nº 9.782, de 26 de janeiro de 1999; </w:t>
      </w:r>
    </w:p>
    <w:p w:rsidR="00C57229" w:rsidRPr="001D7146" w:rsidRDefault="00C57229" w:rsidP="00C57229">
      <w:pPr>
        <w:autoSpaceDE w:val="0"/>
        <w:autoSpaceDN w:val="0"/>
        <w:adjustRightInd w:val="0"/>
        <w:ind w:firstLine="567"/>
        <w:jc w:val="both"/>
        <w:divId w:val="497773072"/>
        <w:rPr>
          <w:rFonts w:ascii="Arial" w:hAnsi="Arial" w:cs="Arial"/>
          <w:sz w:val="20"/>
          <w:szCs w:val="20"/>
        </w:rPr>
      </w:pPr>
      <w:r w:rsidRPr="001D7146">
        <w:rPr>
          <w:rFonts w:ascii="Arial" w:hAnsi="Arial" w:cs="Arial"/>
          <w:sz w:val="20"/>
          <w:szCs w:val="20"/>
        </w:rPr>
        <w:t xml:space="preserve">considerando a Medida Provisória nº 2.190-34, de 23 de agosto de 2001, que altera a Lei nº. 6.360, de 23 de setembro de 1976, definindo medicamento similar; </w:t>
      </w:r>
    </w:p>
    <w:p w:rsidR="00C57229" w:rsidRPr="001D7146" w:rsidRDefault="00C57229" w:rsidP="00C57229">
      <w:pPr>
        <w:autoSpaceDE w:val="0"/>
        <w:autoSpaceDN w:val="0"/>
        <w:adjustRightInd w:val="0"/>
        <w:ind w:firstLine="567"/>
        <w:jc w:val="both"/>
        <w:divId w:val="497773072"/>
        <w:rPr>
          <w:rFonts w:ascii="Arial" w:hAnsi="Arial" w:cs="Arial"/>
          <w:sz w:val="20"/>
          <w:szCs w:val="20"/>
        </w:rPr>
      </w:pPr>
      <w:r w:rsidRPr="001D7146">
        <w:rPr>
          <w:rFonts w:ascii="Arial" w:hAnsi="Arial" w:cs="Arial"/>
          <w:sz w:val="20"/>
          <w:szCs w:val="20"/>
        </w:rPr>
        <w:t>considerando a Lei nº 9.787, de 10 de fevereiro de 1999, que altera a Lei nº 6.360, de 23 de setembro de 1976, que dispõe sobre a vigilância sanitária estabelece o medicamento genérico, dispõe sobre a utilização de nomes genéricos em produtos farmacêuticos e dá outras providências;</w:t>
      </w:r>
    </w:p>
    <w:p w:rsidR="00C57229" w:rsidRPr="001D7146" w:rsidRDefault="00C57229" w:rsidP="00C57229">
      <w:pPr>
        <w:autoSpaceDE w:val="0"/>
        <w:autoSpaceDN w:val="0"/>
        <w:adjustRightInd w:val="0"/>
        <w:ind w:firstLine="567"/>
        <w:jc w:val="both"/>
        <w:divId w:val="497773072"/>
        <w:rPr>
          <w:rFonts w:ascii="Arial" w:hAnsi="Arial" w:cs="Arial"/>
          <w:sz w:val="20"/>
          <w:szCs w:val="20"/>
        </w:rPr>
      </w:pPr>
      <w:r w:rsidRPr="001D7146">
        <w:rPr>
          <w:rFonts w:ascii="Arial" w:hAnsi="Arial" w:cs="Arial"/>
          <w:sz w:val="20"/>
          <w:szCs w:val="20"/>
        </w:rPr>
        <w:t>considerando o Decreto nº. 3.961, de 10 de outubro de 2001, que altera o Decreto nº. 79.094, de 5 de janeiro de 1977, que atualiza as definições de medicamento similar, medicamento de referência e medicamento genérico;</w:t>
      </w:r>
    </w:p>
    <w:p w:rsidR="00C57229" w:rsidRPr="001D7146" w:rsidRDefault="00C57229" w:rsidP="00C57229">
      <w:pPr>
        <w:autoSpaceDE w:val="0"/>
        <w:autoSpaceDN w:val="0"/>
        <w:adjustRightInd w:val="0"/>
        <w:ind w:firstLine="567"/>
        <w:jc w:val="both"/>
        <w:divId w:val="497773072"/>
        <w:rPr>
          <w:rFonts w:ascii="Arial" w:hAnsi="Arial" w:cs="Arial"/>
          <w:sz w:val="20"/>
          <w:szCs w:val="20"/>
        </w:rPr>
      </w:pPr>
      <w:r w:rsidRPr="001D7146">
        <w:rPr>
          <w:rFonts w:ascii="Arial" w:hAnsi="Arial" w:cs="Arial"/>
          <w:sz w:val="20"/>
          <w:szCs w:val="20"/>
        </w:rPr>
        <w:t>considerando que as compras públicas de medicamentos são regidas por dispositivo legal específico; e</w:t>
      </w:r>
    </w:p>
    <w:p w:rsidR="00C57229" w:rsidRPr="001D7146" w:rsidRDefault="00C57229" w:rsidP="00C57229">
      <w:pPr>
        <w:ind w:firstLine="567"/>
        <w:jc w:val="both"/>
        <w:divId w:val="497773072"/>
        <w:rPr>
          <w:rFonts w:ascii="Arial" w:hAnsi="Arial" w:cs="Arial"/>
          <w:sz w:val="20"/>
          <w:szCs w:val="20"/>
        </w:rPr>
      </w:pPr>
      <w:r w:rsidRPr="001D7146">
        <w:rPr>
          <w:rFonts w:ascii="Arial" w:hAnsi="Arial" w:cs="Arial"/>
          <w:sz w:val="20"/>
          <w:szCs w:val="20"/>
        </w:rPr>
        <w:t>considerando a necessidade de promover o uso racional de medicamentos junto à população, aos prescritores e aos dispensadores, por meio da orientação e assessoramento aos estados e municípios em seus processos de aquisição de medicamentos, contribuindo para assegurar o abastecimento de forma oportuna, regular e com menor custo,</w:t>
      </w:r>
    </w:p>
    <w:p w:rsidR="00C57229" w:rsidRPr="001D7146" w:rsidRDefault="00C57229" w:rsidP="00C57229">
      <w:pPr>
        <w:autoSpaceDE w:val="0"/>
        <w:autoSpaceDN w:val="0"/>
        <w:adjustRightInd w:val="0"/>
        <w:ind w:firstLine="567"/>
        <w:jc w:val="both"/>
        <w:divId w:val="497773072"/>
        <w:rPr>
          <w:rFonts w:ascii="Arial" w:hAnsi="Arial" w:cs="Arial"/>
          <w:sz w:val="20"/>
          <w:szCs w:val="20"/>
        </w:rPr>
      </w:pPr>
      <w:r w:rsidRPr="001D7146">
        <w:rPr>
          <w:rFonts w:ascii="Arial" w:hAnsi="Arial" w:cs="Arial"/>
          <w:sz w:val="20"/>
          <w:szCs w:val="20"/>
        </w:rPr>
        <w:t xml:space="preserve">adota a seguinte Resolução da Diretoria Colegiada e eu, Diretor-Presidente, determino a sua publicação: </w:t>
      </w:r>
    </w:p>
    <w:p w:rsidR="00C57229" w:rsidRPr="001D7146" w:rsidRDefault="00C57229" w:rsidP="00C57229">
      <w:pPr>
        <w:autoSpaceDE w:val="0"/>
        <w:autoSpaceDN w:val="0"/>
        <w:adjustRightInd w:val="0"/>
        <w:ind w:firstLine="567"/>
        <w:jc w:val="both"/>
        <w:divId w:val="497773072"/>
        <w:rPr>
          <w:rFonts w:ascii="Arial" w:hAnsi="Arial" w:cs="Arial"/>
          <w:sz w:val="20"/>
          <w:szCs w:val="20"/>
        </w:rPr>
      </w:pPr>
      <w:r w:rsidRPr="001D7146">
        <w:rPr>
          <w:rFonts w:ascii="Arial" w:hAnsi="Arial" w:cs="Arial"/>
          <w:sz w:val="20"/>
          <w:szCs w:val="20"/>
        </w:rPr>
        <w:t>Art. 1º Altera os itens 1.2. e 2.1., ambos do item VI, do Anexo, da Resolução RDC nº 17, de 2 de março de 2007, que passam a vigorar com a seguinte redação:</w:t>
      </w:r>
    </w:p>
    <w:p w:rsidR="00C57229" w:rsidRPr="001D7146" w:rsidRDefault="00C57229" w:rsidP="00C57229">
      <w:pPr>
        <w:autoSpaceDE w:val="0"/>
        <w:autoSpaceDN w:val="0"/>
        <w:adjustRightInd w:val="0"/>
        <w:ind w:left="2520"/>
        <w:jc w:val="both"/>
        <w:divId w:val="497773072"/>
        <w:rPr>
          <w:rFonts w:ascii="Arial" w:hAnsi="Arial" w:cs="Arial"/>
          <w:sz w:val="20"/>
          <w:szCs w:val="20"/>
        </w:rPr>
      </w:pPr>
      <w:r w:rsidRPr="001D7146">
        <w:rPr>
          <w:rFonts w:ascii="Arial" w:hAnsi="Arial" w:cs="Arial"/>
          <w:sz w:val="20"/>
          <w:szCs w:val="20"/>
        </w:rPr>
        <w:lastRenderedPageBreak/>
        <w:t>“1.2. As aquisições de medicamentos, sob qualquer modalidade de compra, assim como as prescrições médicas e odontológicas de medicamentos, no âmbito do Sistema Único de Saúde - SUS, adotarão obrigatoriamente a Denominação Comum Brasileira (DCB) ou, na sua falta, a Denominação Comum Internacional (DCI).”</w:t>
      </w:r>
    </w:p>
    <w:p w:rsidR="00C57229" w:rsidRPr="001D7146" w:rsidRDefault="00C57229" w:rsidP="00C57229">
      <w:pPr>
        <w:autoSpaceDE w:val="0"/>
        <w:autoSpaceDN w:val="0"/>
        <w:adjustRightInd w:val="0"/>
        <w:ind w:left="2520"/>
        <w:jc w:val="both"/>
        <w:divId w:val="497773072"/>
        <w:rPr>
          <w:rFonts w:ascii="Arial" w:hAnsi="Arial" w:cs="Arial"/>
          <w:sz w:val="20"/>
          <w:szCs w:val="20"/>
        </w:rPr>
      </w:pPr>
      <w:r w:rsidRPr="001D7146">
        <w:rPr>
          <w:rFonts w:ascii="Arial" w:hAnsi="Arial" w:cs="Arial"/>
          <w:sz w:val="20"/>
          <w:szCs w:val="20"/>
        </w:rPr>
        <w:t>“2.1. A dispensação de medicamentos no âmbito do SUS será feita mediante a apresentação de receituário emitido em conformidade com o disposto na Lei n.º 9.787, de 1999, e observará a disponibilidade de produtos no serviço farmacêutico das unidades de saúde.”</w:t>
      </w:r>
    </w:p>
    <w:p w:rsidR="00C57229" w:rsidRPr="001D7146" w:rsidRDefault="00C57229" w:rsidP="00C57229">
      <w:pPr>
        <w:autoSpaceDE w:val="0"/>
        <w:autoSpaceDN w:val="0"/>
        <w:adjustRightInd w:val="0"/>
        <w:ind w:firstLine="567"/>
        <w:jc w:val="both"/>
        <w:divId w:val="497773072"/>
        <w:rPr>
          <w:rFonts w:ascii="Arial" w:hAnsi="Arial" w:cs="Arial"/>
          <w:sz w:val="20"/>
          <w:szCs w:val="20"/>
        </w:rPr>
      </w:pPr>
      <w:r w:rsidRPr="001D7146">
        <w:rPr>
          <w:rFonts w:ascii="Arial" w:hAnsi="Arial" w:cs="Arial"/>
          <w:sz w:val="20"/>
          <w:szCs w:val="20"/>
        </w:rPr>
        <w:t>Art. 2º Esta Resolução entra em vigor na data da sua publicação.</w:t>
      </w:r>
    </w:p>
    <w:p w:rsidR="00C57229" w:rsidRPr="001D7146" w:rsidRDefault="00C57229" w:rsidP="00C57229">
      <w:pPr>
        <w:pStyle w:val="Ttulo2"/>
        <w:divId w:val="497773072"/>
      </w:pPr>
      <w:r w:rsidRPr="001D7146">
        <w:t>DIRCEU RAPOSO DE MELLO</w:t>
      </w:r>
    </w:p>
    <w:p w:rsidR="00A53197" w:rsidRDefault="00A53197">
      <w:pPr>
        <w:spacing w:before="0" w:beforeAutospacing="0" w:after="0" w:afterAutospacing="0"/>
        <w:jc w:val="center"/>
        <w:divId w:val="497773077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D7146"/>
    <w:rsid w:val="002A6BAF"/>
    <w:rsid w:val="0040290A"/>
    <w:rsid w:val="00441841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C57229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5722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C57229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7307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07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773075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4977730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2728</Characters>
  <Application>Microsoft Office Word</Application>
  <DocSecurity>0</DocSecurity>
  <Lines>22</Lines>
  <Paragraphs>6</Paragraphs>
  <ScaleCrop>false</ScaleCrop>
  <Company>ANVISA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