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31658" w14:textId="373937B4" w:rsidR="00081EEB" w:rsidRDefault="00081EEB" w:rsidP="00C02424">
      <w:pPr>
        <w:spacing w:after="200" w:line="240" w:lineRule="auto"/>
        <w:jc w:val="center"/>
        <w:rPr>
          <w:rFonts w:ascii="Times New Roman" w:hAnsi="Times New Roman"/>
          <w:b/>
          <w:bCs/>
          <w:caps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aps/>
          <w:sz w:val="24"/>
          <w:szCs w:val="24"/>
          <w:lang w:eastAsia="pt-BR"/>
        </w:rPr>
        <w:t>INSTRUÇÃO NORMATIVA</w:t>
      </w:r>
      <w:r w:rsidR="005C539E">
        <w:rPr>
          <w:rFonts w:ascii="Times New Roman" w:hAnsi="Times New Roman"/>
          <w:b/>
          <w:bCs/>
          <w:caps/>
          <w:sz w:val="24"/>
          <w:szCs w:val="24"/>
          <w:lang w:eastAsia="pt-BR"/>
        </w:rPr>
        <w:t xml:space="preserve"> - IN</w:t>
      </w:r>
      <w:r>
        <w:rPr>
          <w:rFonts w:ascii="Times New Roman" w:hAnsi="Times New Roman"/>
          <w:b/>
          <w:bCs/>
          <w:caps/>
          <w:sz w:val="24"/>
          <w:szCs w:val="24"/>
          <w:lang w:eastAsia="pt-BR"/>
        </w:rPr>
        <w:t xml:space="preserve"> Nº</w:t>
      </w:r>
      <w:r w:rsidR="005B4982" w:rsidRPr="00081EEB">
        <w:rPr>
          <w:rFonts w:ascii="Times New Roman" w:hAnsi="Times New Roman"/>
          <w:b/>
          <w:bCs/>
          <w:caps/>
          <w:sz w:val="24"/>
          <w:szCs w:val="24"/>
          <w:lang w:eastAsia="pt-BR"/>
        </w:rPr>
        <w:t xml:space="preserve"> 2</w:t>
      </w:r>
      <w:r w:rsidR="00F84617">
        <w:rPr>
          <w:rFonts w:ascii="Times New Roman" w:hAnsi="Times New Roman"/>
          <w:b/>
          <w:bCs/>
          <w:caps/>
          <w:sz w:val="24"/>
          <w:szCs w:val="24"/>
          <w:lang w:eastAsia="pt-BR"/>
        </w:rPr>
        <w:t>7</w:t>
      </w:r>
      <w:r w:rsidR="005B4982" w:rsidRPr="00081EEB">
        <w:rPr>
          <w:rFonts w:ascii="Times New Roman" w:hAnsi="Times New Roman"/>
          <w:b/>
          <w:bCs/>
          <w:caps/>
          <w:sz w:val="24"/>
          <w:szCs w:val="24"/>
          <w:lang w:eastAsia="pt-BR"/>
        </w:rPr>
        <w:t xml:space="preserve">, DE </w:t>
      </w:r>
      <w:r w:rsidR="005C539E">
        <w:rPr>
          <w:rFonts w:ascii="Times New Roman" w:hAnsi="Times New Roman"/>
          <w:b/>
          <w:bCs/>
          <w:caps/>
          <w:sz w:val="24"/>
          <w:szCs w:val="24"/>
          <w:lang w:eastAsia="pt-BR"/>
        </w:rPr>
        <w:t>25 DE JULHO</w:t>
      </w:r>
      <w:r w:rsidR="005B4982" w:rsidRPr="00081EEB">
        <w:rPr>
          <w:rFonts w:ascii="Times New Roman" w:hAnsi="Times New Roman"/>
          <w:b/>
          <w:bCs/>
          <w:caps/>
          <w:sz w:val="24"/>
          <w:szCs w:val="24"/>
          <w:lang w:eastAsia="pt-BR"/>
        </w:rPr>
        <w:t xml:space="preserve"> DE 2018</w:t>
      </w:r>
    </w:p>
    <w:p w14:paraId="0A7D197F" w14:textId="28F2FC70" w:rsidR="00081EEB" w:rsidRPr="00081EEB" w:rsidRDefault="00081EEB" w:rsidP="00C02424">
      <w:pPr>
        <w:spacing w:after="200" w:line="240" w:lineRule="auto"/>
        <w:jc w:val="center"/>
        <w:rPr>
          <w:rFonts w:ascii="Times New Roman" w:hAnsi="Times New Roman"/>
          <w:caps/>
          <w:color w:val="0000FF"/>
          <w:sz w:val="24"/>
          <w:szCs w:val="24"/>
          <w:lang w:eastAsia="pt-BR"/>
        </w:rPr>
      </w:pPr>
      <w:r w:rsidRPr="00081EEB">
        <w:rPr>
          <w:rFonts w:ascii="Times New Roman" w:hAnsi="Times New Roman"/>
          <w:b/>
          <w:bCs/>
          <w:caps/>
          <w:color w:val="0000FF"/>
          <w:sz w:val="24"/>
          <w:szCs w:val="24"/>
          <w:lang w:eastAsia="pt-BR"/>
        </w:rPr>
        <w:t>(</w:t>
      </w:r>
      <w:r w:rsidRPr="00081EEB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Publicada no DOU nº </w:t>
      </w:r>
      <w:r w:rsidR="005C539E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144, de 27 de julho</w:t>
      </w:r>
      <w:r w:rsidRPr="00081EEB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 de 2018)</w:t>
      </w:r>
    </w:p>
    <w:p w14:paraId="525AF8DD" w14:textId="77777777" w:rsidR="00AE589B" w:rsidRDefault="00AE589B" w:rsidP="00B230CB">
      <w:pPr>
        <w:spacing w:after="200" w:line="240" w:lineRule="auto"/>
        <w:ind w:left="3969"/>
        <w:jc w:val="both"/>
        <w:rPr>
          <w:rFonts w:ascii="Times New Roman" w:hAnsi="Times New Roman"/>
          <w:sz w:val="24"/>
          <w:szCs w:val="24"/>
        </w:rPr>
      </w:pPr>
      <w:r w:rsidRPr="00AE589B">
        <w:rPr>
          <w:rFonts w:ascii="Times New Roman" w:hAnsi="Times New Roman"/>
          <w:sz w:val="24"/>
          <w:szCs w:val="24"/>
        </w:rPr>
        <w:t>Publica a Lista de referências para avaliação de segurança e eficácia de medicamentos dinamizados.</w:t>
      </w:r>
    </w:p>
    <w:p w14:paraId="33663FB3" w14:textId="77777777" w:rsidR="00AE589B" w:rsidRDefault="00AE589B" w:rsidP="00AE589B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E589B">
        <w:rPr>
          <w:rFonts w:ascii="Times New Roman" w:hAnsi="Times New Roman"/>
          <w:sz w:val="24"/>
          <w:szCs w:val="24"/>
        </w:rPr>
        <w:t>A Diretoria Colegiada da Agência Nacional de Vigilância Sanitária, no uso das atribuições que lhe conferem o art.15, III e IV aliado ao art. 7º, III e IV, da Lei n.º 9.782, de 26 de janeiro de 1999, o art. 53, VI, §§ 1º e 3º do Regimento Interno aprovado nos termos do Anexo I da Resolução da Diretoria Colegiada – RDC n° 61, de 3 de fevereiro de 2016, em reunião realizada em 17 de julho de 2018, resolve:</w:t>
      </w:r>
    </w:p>
    <w:p w14:paraId="5403051E" w14:textId="12F3F0B6" w:rsidR="00AE589B" w:rsidRDefault="00AE589B" w:rsidP="00AE589B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E589B">
        <w:rPr>
          <w:rFonts w:ascii="Times New Roman" w:hAnsi="Times New Roman"/>
          <w:sz w:val="24"/>
          <w:szCs w:val="24"/>
        </w:rPr>
        <w:t>Art. 1° Publicar a Lista de referências para avaliação de segurança e eficácia de medicamentos dinamizados, conforme anexo desta Instrução Normativa.</w:t>
      </w:r>
    </w:p>
    <w:p w14:paraId="437A05A7" w14:textId="77777777" w:rsidR="00AE589B" w:rsidRDefault="00AE589B" w:rsidP="00AE589B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E589B">
        <w:rPr>
          <w:rFonts w:ascii="Times New Roman" w:hAnsi="Times New Roman"/>
          <w:sz w:val="24"/>
          <w:szCs w:val="24"/>
        </w:rPr>
        <w:t>Parágrafo único. São consideradas todas as edições das obras listadas, exceto nos casos em que uma edição mais recente revogue total ou parcialmente as edições anteriores.</w:t>
      </w:r>
    </w:p>
    <w:p w14:paraId="7CE87059" w14:textId="77777777" w:rsidR="00AE589B" w:rsidRDefault="00AE589B" w:rsidP="00AE589B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E589B">
        <w:rPr>
          <w:rFonts w:ascii="Times New Roman" w:hAnsi="Times New Roman"/>
          <w:sz w:val="24"/>
          <w:szCs w:val="24"/>
        </w:rPr>
        <w:t>Art. 2° Fica revogada a Instrução Normativa nº 3, de 11 de abril de 2007.</w:t>
      </w:r>
    </w:p>
    <w:p w14:paraId="15E4B71D" w14:textId="0E040138" w:rsidR="00AE589B" w:rsidRDefault="00AE589B" w:rsidP="00AE589B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E589B">
        <w:rPr>
          <w:rFonts w:ascii="Times New Roman" w:hAnsi="Times New Roman"/>
          <w:sz w:val="24"/>
          <w:szCs w:val="24"/>
        </w:rPr>
        <w:t>Art. 3° Esta Instrução Normativa entra em vigor no prazo de 60 (sessenta) dias, a partir da data de sua publicação.</w:t>
      </w:r>
    </w:p>
    <w:p w14:paraId="4AAF7F9C" w14:textId="77777777" w:rsidR="00821A90" w:rsidRDefault="00821A90" w:rsidP="00AE589B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7AEB182" w14:textId="1AED29BA" w:rsidR="00AE589B" w:rsidRDefault="00AE589B" w:rsidP="00821A90">
      <w:pPr>
        <w:spacing w:after="200" w:line="240" w:lineRule="auto"/>
        <w:jc w:val="center"/>
        <w:rPr>
          <w:rFonts w:ascii="Times New Roman" w:hAnsi="Times New Roman"/>
          <w:sz w:val="24"/>
          <w:szCs w:val="24"/>
        </w:rPr>
      </w:pPr>
      <w:r w:rsidRPr="00AE589B">
        <w:rPr>
          <w:rFonts w:ascii="Times New Roman" w:hAnsi="Times New Roman"/>
          <w:sz w:val="24"/>
          <w:szCs w:val="24"/>
        </w:rPr>
        <w:t>FERNANDO MENDES GARCIA NETO</w:t>
      </w:r>
    </w:p>
    <w:p w14:paraId="1B3211CB" w14:textId="49BF5B56" w:rsidR="00AE589B" w:rsidRDefault="00AE589B" w:rsidP="00821A90">
      <w:pPr>
        <w:spacing w:after="200" w:line="240" w:lineRule="auto"/>
        <w:jc w:val="center"/>
        <w:rPr>
          <w:rFonts w:ascii="Times New Roman" w:hAnsi="Times New Roman"/>
          <w:sz w:val="24"/>
          <w:szCs w:val="24"/>
        </w:rPr>
      </w:pPr>
      <w:r w:rsidRPr="00AE589B">
        <w:rPr>
          <w:rFonts w:ascii="Times New Roman" w:hAnsi="Times New Roman"/>
          <w:sz w:val="24"/>
          <w:szCs w:val="24"/>
        </w:rPr>
        <w:t>Diretor-Presidente Substituto</w:t>
      </w:r>
    </w:p>
    <w:p w14:paraId="4D1FE003" w14:textId="77777777" w:rsidR="00821A90" w:rsidRDefault="00821A90" w:rsidP="00821A90">
      <w:pPr>
        <w:spacing w:after="20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1B1A8F7" w14:textId="77777777" w:rsidR="00AE589B" w:rsidRPr="00821A90" w:rsidRDefault="00AE589B" w:rsidP="00821A90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21A90">
        <w:rPr>
          <w:rFonts w:ascii="Times New Roman" w:hAnsi="Times New Roman"/>
          <w:b/>
          <w:sz w:val="24"/>
          <w:szCs w:val="24"/>
        </w:rPr>
        <w:t>ANEXO</w:t>
      </w:r>
    </w:p>
    <w:p w14:paraId="68D9A2B3" w14:textId="5AE1B0E6" w:rsidR="00495D02" w:rsidRDefault="00AE589B" w:rsidP="00821A90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21A90">
        <w:rPr>
          <w:rFonts w:ascii="Times New Roman" w:hAnsi="Times New Roman"/>
          <w:b/>
          <w:sz w:val="24"/>
          <w:szCs w:val="24"/>
        </w:rPr>
        <w:t>LISTA DE REFERÊNCIAS PARA AVALIAÇÃO DE SEGURANÇA E EFICÁCIA DE MEDICAMENTOS DINAMIZADOS</w:t>
      </w:r>
    </w:p>
    <w:p w14:paraId="1F4C5148" w14:textId="4DD6F5F2" w:rsidR="00821A90" w:rsidRDefault="00821A90" w:rsidP="00821A90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pt-BR"/>
        </w:rPr>
      </w:pPr>
    </w:p>
    <w:p w14:paraId="28A17213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Lista comum para todas as categoria</w:t>
      </w:r>
      <w:bookmarkStart w:id="0" w:name="_GoBack"/>
      <w:bookmarkEnd w:id="0"/>
      <w:r w:rsidRPr="005F3E6A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s de medicamentos dinamizados</w:t>
      </w:r>
    </w:p>
    <w:p w14:paraId="54A205F6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ALDO F. D.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Repertório homeopático essencial.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 Rio de Janeiro: Editora Cultura Médica 2001.</w:t>
      </w:r>
    </w:p>
    <w:p w14:paraId="66CB9E02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ALLEN, H. C.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Keynotes and characteristics with comparisons of some of the leading remedies of the materia medica with bowel nosodes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8ª ed. New Delhi: Jain, 1990.</w:t>
      </w:r>
    </w:p>
    <w:p w14:paraId="2C79A54B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lastRenderedPageBreak/>
        <w:t>ALLEN, H. C.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Keynotes and characteristics with comparisons of some of the leading remedies of the materia medica: a Homoeopathic classic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  Wellingborough: Thorsons, 1978.</w:t>
      </w:r>
    </w:p>
    <w:p w14:paraId="51C6FDAB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ALLEN, H. C.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Leitsymptome wichtiger mittel der homöopathischen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materia medica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Göttingen: Burgdorf, 1990.</w:t>
      </w:r>
    </w:p>
    <w:p w14:paraId="59FE77A4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ALLEN, H. C.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Nosoden. - 2. Aufl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Berg: Barthel &amp; Barthel, 1992.</w:t>
      </w:r>
    </w:p>
    <w:p w14:paraId="1240A559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ALLEN, H.C.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Sintomas-chave da matéria médica homeopática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2ª ed. São Paulo: Dynamis editorial, 2000.</w:t>
      </w:r>
    </w:p>
    <w:p w14:paraId="551407D8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ALLEN, H.C.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The materia medica of the Nosodes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2ª ed. New Delhi: B. Jain, 2004.</w:t>
      </w:r>
    </w:p>
    <w:p w14:paraId="7C7DD25D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ALLEN, T. F.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Handbook of materia medica and homoeopathic therapeutics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New Delhi: Jain, Repr. 1992.</w:t>
      </w:r>
    </w:p>
    <w:p w14:paraId="01FC4561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ALLEN, T. F.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The encyclopedia of pure materia medica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New York [u.a.]: Boericke &amp; Tafel, 1874-1879.</w:t>
      </w:r>
    </w:p>
    <w:p w14:paraId="45FE5D00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ALLEN, T. F.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The encyclopedia of pure matéria médica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New Delhi: Jain Publishers, 1982.</w:t>
      </w:r>
    </w:p>
    <w:p w14:paraId="4A429CC6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ANSHUTZ, E. P.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New and old forgotten remedies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Indian Edition. New Delhi: Jain, Repr. 1991.</w:t>
      </w:r>
    </w:p>
    <w:p w14:paraId="78852541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BANERJEA, S. K.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Synoptic memorizer of materia medica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New Delhi: Jain, Repr. 1992. Vol. 2.</w:t>
      </w:r>
    </w:p>
    <w:p w14:paraId="26F319D6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BANERJEE, N. K.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Realistic materia medica with therapeutic repertory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New Delhi: Jain, Repr.1990.</w:t>
      </w:r>
    </w:p>
    <w:p w14:paraId="5732FDE2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BANERJEE, P.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Materia medica of indian drugs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Howrah (India): Shiva, 1990.</w:t>
      </w:r>
    </w:p>
    <w:p w14:paraId="5A42AA75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BARTHEL, H.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Charakteristika homöopathischer arzneimittel. 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Berg am Starnberger See: Barthel &amp; Barthel, 1984.</w:t>
      </w:r>
    </w:p>
    <w:p w14:paraId="4A921ECC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BEISCH, K.; BLOESS, D.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Ein Wirksamkeitsnachweis homöopathischer medikamente am beispiel der nosoden: eine regelphysiologische studie im testgang der EAV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Uelzen: Med. Lit. Verl. ges., 1979.</w:t>
      </w:r>
    </w:p>
    <w:p w14:paraId="62B45F35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BERNEVILLE, F. DANO, G.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Nosodotherapy, isotherapy, opotherapy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Pratap Homoeo Pharmacy &amp; Clinic. New Delhi: Minerva [o.J.].</w:t>
      </w:r>
    </w:p>
    <w:p w14:paraId="3CB5720F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BLACKIE, M. G.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Classical Homoeopathy: repertory edition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Beaconsfield: Beaconsfield, Repr. 1990.</w:t>
      </w:r>
    </w:p>
    <w:p w14:paraId="17E58251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lastRenderedPageBreak/>
        <w:t>BOERICKE, O. E.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Materia medica with repertory &amp; 50 homoeopathic indian drugs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New Delhi: Jain, Repr. 1986.</w:t>
      </w:r>
    </w:p>
    <w:p w14:paraId="5AC5213C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BOERICKE, O. E.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Materia Medica with repertory: sides of the body &amp; drug affinities.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 New Delhi: Jain, Repr. 1976.</w:t>
      </w:r>
    </w:p>
    <w:p w14:paraId="5798E365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BOERICKE, W.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Homöopathische mittel und ihre wirkungen materia medica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und repertorium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Leer. Grundlagen u. Praxis, 1972.</w:t>
      </w:r>
    </w:p>
    <w:p w14:paraId="1F588969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BOERICKE, W.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Pocket Manual of Homeopathic Materia Medica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New Delhi: Jain, 1927.</w:t>
      </w:r>
    </w:p>
    <w:p w14:paraId="229C5451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BOERICKE, W. O.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Manual de matéria médica homeopática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-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Tomo II.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 9ª ed. São Paulo: Robe Editorial, 2003.</w:t>
      </w:r>
    </w:p>
    <w:p w14:paraId="625B72BA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BOGER, C. M.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A Synoptic key of the materia medica: a treatise for homoeopathic students.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 New Dehli: Jain, Repr. 1993.</w:t>
      </w:r>
    </w:p>
    <w:p w14:paraId="694D3876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BRUNINI, C. R. D.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Repertório homeopático pediátrico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São Paulo: Robe Editorial, 2003.</w:t>
      </w:r>
    </w:p>
    <w:p w14:paraId="527C007A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BUCHMANN, W.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Hahnemanns reine arzneimittellehre: grundlinien.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 Heidelberg: Haug, 1983.</w:t>
      </w:r>
    </w:p>
    <w:p w14:paraId="7A2B1A97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BUCK, H.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The outlines of materia medica and a clinical dictionary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New Delhi: Jain, Repr. 1987.</w:t>
      </w:r>
    </w:p>
    <w:p w14:paraId="62A7FDA0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BURT, W. H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. Characteristic materia medica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New Delhi: Jain, Repr. 1985.</w:t>
      </w:r>
    </w:p>
    <w:p w14:paraId="61B9DD2E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BURT, W. H.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Physiologial materia medica containing all that is known of the physical action of our remedies: together with their characteristic indications and pharmacology / William H. Burt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Third Edition. New Delhi: Jain, Repr. 1994.</w:t>
      </w:r>
    </w:p>
    <w:p w14:paraId="326729CB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CAIRO, N.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Guia de medicina homeopática.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 21ª ed. São Paulo: Livraria Teixeira, 1991.</w:t>
      </w:r>
    </w:p>
    <w:p w14:paraId="3ABB22CB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CANDEGABE, E. F.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Vergleichende homöopathische arzneimittellehre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 xml:space="preserve">. 2. Aufl.  Göttingen: </w:t>
      </w:r>
      <w:proofErr w:type="gramStart"/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Burgdorf ,</w:t>
      </w:r>
      <w:proofErr w:type="gramEnd"/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1994.</w:t>
      </w:r>
    </w:p>
    <w:p w14:paraId="38329B9D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CHAKRAVARTY, A.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Homoeopathic drug personalities with therapeutics hints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  New Delhi: Jain, Repr. 1989.</w:t>
      </w:r>
    </w:p>
    <w:p w14:paraId="0888B606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CHARETTE, G.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Homöopathische arzneimittellehre für die praxis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4. Aufl. Stuttgart: Hippokrates, 1985.</w:t>
      </w:r>
    </w:p>
    <w:p w14:paraId="7FBBAB70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CHARETTE, G.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Matéria médica explicada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: Revisão e adaptação de Prof. Dra. Anna Kossak- Romanach. São Paulo: El Cid, 1994.</w:t>
      </w:r>
    </w:p>
    <w:p w14:paraId="5DACEEC8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lastRenderedPageBreak/>
        <w:t>CHOUDHURI, N. M.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A study on materia medica and repertory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New Delhi: Jain, Repr. 1986.</w:t>
      </w:r>
    </w:p>
    <w:p w14:paraId="4E515BAD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CHOUDHURI, N. M.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A study on materia medica: an ideal text book for homoeopathic students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New Dehli: Jain, Repr. 1994.</w:t>
      </w:r>
    </w:p>
    <w:p w14:paraId="2236E0B4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CLARKE, J. H.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A dictionary of practical materia medica. 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New Delhi: Jain, Repr. 1985.</w:t>
      </w:r>
    </w:p>
    <w:p w14:paraId="2E571F9A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CLARKE, J. H.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A dictionary of practical materia medica.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 xml:space="preserve"> New Delhi: </w:t>
      </w:r>
      <w:proofErr w:type="gramStart"/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B.Jain</w:t>
      </w:r>
      <w:proofErr w:type="gramEnd"/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, 1976.</w:t>
      </w:r>
    </w:p>
    <w:p w14:paraId="5F6411FD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COMISSION D MONOGRAPHS ("Aufbereitungsmonographien für Arzneimittel der homöopathischen Therapierichtung"), published in the Official Federal Bulletin of the German Federal Institute for Drugs and Medical Devices (BfArM).</w:t>
      </w:r>
    </w:p>
    <w:p w14:paraId="1D12F5D9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COWPERTHWAITE, A. C.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A text-book of materia medica and therapeutics: characteristical, analytical and comparative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13ª ed. New Dehli: Jain, 1993.</w:t>
      </w:r>
    </w:p>
    <w:p w14:paraId="7B6E3EA0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DEMARQUE Denis; JOUANNY Jacques; POITEVIN Bernard; SAINT-JEAN Yves; MASSON Jean-Louis.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Pharmacology and homeopathic materia medica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 xml:space="preserve">. 3rd edition. </w:t>
      </w:r>
      <w:proofErr w:type="gramStart"/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Paris :</w:t>
      </w:r>
      <w:proofErr w:type="gramEnd"/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CEDH 2015.</w:t>
      </w:r>
    </w:p>
    <w:p w14:paraId="4F657430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DEWEY, W. A.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Homöopathie in frage und antwort: teil 1. materia medica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- Berg: Organon, 1986.</w:t>
      </w:r>
    </w:p>
    <w:p w14:paraId="02273D38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DEWEY, W. A.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Homöopathische grundlagen in frage und antwort: homöopathisches lehrund lernbuch. 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6 Aufl. Heidelberg: Haug, 1987.</w:t>
      </w:r>
    </w:p>
    <w:p w14:paraId="36643069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DEWEY, W. A.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Katechismus der reinen arzneiwirkungslehre: unter der berücksichtigung der homöopathie, der pharmakologie und der homöopathischen pharmazie als einführung in die homöopathische praxis für ärzte und studierende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5. Aufl. - Ulm/Donau: Haug, 1958.</w:t>
      </w:r>
    </w:p>
    <w:p w14:paraId="3CA20649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DORCSI, M.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Homöopathie. Bd. 5: Arzneimittellehre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2. verb. u. erw. Aufl.  Heidelberg: Haug, 1983.</w:t>
      </w:r>
    </w:p>
    <w:p w14:paraId="2ED7FCB5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DORCSI, M.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Homöopathie. Bd.2: Ätiologie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4. Aufl. Heidelberg: Haug, 1985.</w:t>
      </w:r>
    </w:p>
    <w:p w14:paraId="2F066B98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DORCSI, M.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Homöopathie. Bd.4: Organotherapie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5. Aufl. Heidelberg: Haug, 1985.</w:t>
      </w:r>
    </w:p>
    <w:p w14:paraId="245A76C5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DUFILHO, R.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Fichas de matéria médica homeopática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: o piano homeopático. São Paulo: Andrei, 2000.</w:t>
      </w:r>
    </w:p>
    <w:p w14:paraId="3D8B2128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DUNHAM, C.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Lectures on materia medica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5ª ed. New Delhi: Jain, Repr. 1991.</w:t>
      </w:r>
    </w:p>
    <w:p w14:paraId="1D83E136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lastRenderedPageBreak/>
        <w:t>EIZAYAGA, F. X.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El Moderno repertório de Kent. 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Buenos Aires: Ediciones Marecel, 1981.</w:t>
      </w:r>
    </w:p>
    <w:p w14:paraId="67639ABF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FARRINGTON, E. A.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Klinische arzneimittellehre: eine reihe von vorlesungen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  Leipzig: Schwabe, 1891.</w:t>
      </w:r>
    </w:p>
    <w:p w14:paraId="73349230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FARRINGTON, E. A.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Matéria clínica médica.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 México. Escuela tipográfica Cristobal Colon, 1933.</w:t>
      </w:r>
    </w:p>
    <w:p w14:paraId="42D91E7E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FELLENBERG-ZIGLER, A. VON.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Homöopathische arzneimittellehre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16. Auflage.  Heidelberg: Haug, 1977.</w:t>
      </w:r>
    </w:p>
    <w:p w14:paraId="1E73A6B6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FELLENBERG-ZIGLER, A. VON.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Homöopathische arzneimittellehre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9. Aufl. - Leipzig: Schwabe, 1919.</w:t>
      </w:r>
    </w:p>
    <w:p w14:paraId="55CF4CE9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GENNARO, A. R.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Remington Farmacia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17 ed. Buenos Aires: Editorial Medica Panamericana, v.1-2, 1987.</w:t>
      </w:r>
    </w:p>
    <w:p w14:paraId="0CC67AB6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GENTRY, W. D.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The rubrical and regional text-book of the homoeopathic materia medica: section on the urine and urinary organs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New Delhi: Jain, Repr.1983.</w:t>
      </w:r>
    </w:p>
    <w:p w14:paraId="355E5975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GESAMMELTE ARZNEIMITTELPRÜFUNGEN AUS STAPFS.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Archiv für die homöopathische </w:t>
      </w:r>
      <w:proofErr w:type="gramStart"/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heilkunst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(</w:t>
      </w:r>
      <w:proofErr w:type="gramEnd"/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1822-1848) / hrsg. v. K.-</w:t>
      </w:r>
      <w:proofErr w:type="gramStart"/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H.Gypser</w:t>
      </w:r>
      <w:proofErr w:type="gramEnd"/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;A. Waldecker. - Bd.1-3. Heidelberg: Haug, 1991.</w:t>
      </w:r>
    </w:p>
    <w:p w14:paraId="7F9A9FF6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GESSNER, O. ORZECHOWSKY, G. (HRSG).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Gift-und arzneipflanzen von mitteleuropa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3. Auflage. - Heidelberg, 1974.</w:t>
      </w:r>
    </w:p>
    <w:p w14:paraId="69F7A4FD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GIBSON, D.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Studies of homoeopathic remedies. - </w:t>
      </w:r>
      <w:proofErr w:type="gramStart"/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beaconsfield</w:t>
      </w:r>
      <w:proofErr w:type="gramEnd"/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: beaconsfield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, 1987.</w:t>
      </w:r>
    </w:p>
    <w:p w14:paraId="5C816B3B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GLADWIN, F. E. Die.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Materia-medica-familie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 - 2. erw. Auflage. Heidelberg: Haug, 1985.</w:t>
      </w:r>
    </w:p>
    <w:p w14:paraId="6BFB90CB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GROSS, R. H.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Comparative materia medica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 / ed. C. Hering. New Delhi: Jain, Repr. 1993.</w:t>
      </w:r>
    </w:p>
    <w:p w14:paraId="2CEEBE33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GUTMAN, W.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Grundlage der homöopathie und das wesen der arznei: eine neudarstellung von arzneibildern.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2. erw. Auflage - Heidelberg Haug; 1987.</w:t>
      </w:r>
    </w:p>
    <w:p w14:paraId="5E036725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HAHNEMANN, S.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Chronische </w:t>
      </w:r>
      <w:proofErr w:type="gramStart"/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krankheiten :</w:t>
      </w:r>
      <w:proofErr w:type="gramEnd"/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materia medica teil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Berg: Organon, 1983.</w:t>
      </w:r>
    </w:p>
    <w:p w14:paraId="4398CE42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HAHNEMANN, S.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Doenças crônicas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São Paulo: Homeopática Brasileira, 1998. Vol I.</w:t>
      </w:r>
    </w:p>
    <w:p w14:paraId="582D8F52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HAHNEMANN, S.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Matéria médica pura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São Paulo: Homeopática Brasileira, 1998. Vol. I e II.</w:t>
      </w:r>
    </w:p>
    <w:p w14:paraId="66E0125B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lastRenderedPageBreak/>
        <w:t>HAHNEMANN, S.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Reine arzneimittellehre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Bd. 1-6. Unveränd. Nachdruck von 1826. Heidelberg: Haug, 1991.</w:t>
      </w:r>
    </w:p>
    <w:p w14:paraId="3D2D1788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HAHNEMANN, S.; FIMMWLSBERG, J.; KÜNZLI V.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Chronische krankheiten: theoretischer teil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Berg: Organon, 1983.</w:t>
      </w:r>
    </w:p>
    <w:p w14:paraId="05EC9A85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HALE, E. M.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Materia medica and special therapeutics of the new remedies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New Delhi: Jain, 1991.</w:t>
      </w:r>
    </w:p>
    <w:p w14:paraId="60F0992F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HEINIGKE, C.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Dr. Carl Heinigke`s handbuch der homoeopathischen arzneiwirkungslehre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2. Aufl. Leipzig: Schwabe, 1905.</w:t>
      </w:r>
    </w:p>
    <w:p w14:paraId="09319B1C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HERING, C.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Condensed materia medica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Fourth Edition. New Delhi: Jain, Repr. 1991.</w:t>
      </w:r>
    </w:p>
    <w:p w14:paraId="4F183E63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HERING, C.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Guiding symptoms.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 New Delhi: B. Jain Publishers, 1971.</w:t>
      </w:r>
    </w:p>
    <w:p w14:paraId="701E4529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HERING, C.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Kurzgefaßte arzneimittellehre 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Band I. u. II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.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 Berlin: Berliner Verein homöopathischer Ärzte, 1889.</w:t>
      </w:r>
    </w:p>
    <w:p w14:paraId="545036FF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HERING, C.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Kurzgefaßte arzneimittellehre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3. rev. verm. u. best. Aufl. Göttingen: Burgdorf, 1985.</w:t>
      </w:r>
    </w:p>
    <w:p w14:paraId="245AAD47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HERING, C.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The Guiding symptoms of our materia medica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Band 1-10. - New Delhi: Jain, 1991.</w:t>
      </w:r>
    </w:p>
    <w:p w14:paraId="45B65210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HODLER, J.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Homéopathie par les sels biochimiques et les minéraux: guide pratique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Soissons: Adrillion, 1982.</w:t>
      </w:r>
    </w:p>
    <w:p w14:paraId="7E76FE69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HORVILLEUR, A.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Enzyklopädie der homöopathischen therapie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Heidelberg: Haug, 1987.</w:t>
      </w:r>
    </w:p>
    <w:p w14:paraId="360AF0BD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HORVILLEUR, A.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Vademecum da prescrição em Homeopatia.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 São Paulo: Andrei, 2003.</w:t>
      </w:r>
    </w:p>
    <w:p w14:paraId="5CC26065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HUGHES, R.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A Manual of pharmacodynamics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Sixth Edition. New Delhi: Jain, Repr. 1991.</w:t>
      </w:r>
    </w:p>
    <w:p w14:paraId="27F8E573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HUGHES, R.; DAKE, J. P.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A cyclopaedia of drug pathogenesy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New Delhi: Jain, Repr. 1988.</w:t>
      </w:r>
    </w:p>
    <w:p w14:paraId="12872FB1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JAHR, G. H. G.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Leitfaden zur ausübung der Homöopathie. Nachdr. d. Ausg. Leipzig, Bethmann's, 1854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Heidelberg: Arkana, 1984.</w:t>
      </w:r>
    </w:p>
    <w:p w14:paraId="673D54A4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JOUANNY, J.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The essential of Homeopathic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France: Boiron Lab, 2000.</w:t>
      </w:r>
    </w:p>
    <w:p w14:paraId="36E51263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lastRenderedPageBreak/>
        <w:t>JOUANNY, J.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The essentials of homeopathic materia medica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Bordeaux: Boiron, 1980.</w:t>
      </w:r>
    </w:p>
    <w:p w14:paraId="0CFF2EA5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JULIAN, O. A.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Dictionnaire de matière médicale homéopathique: les 130 nouveaux </w:t>
      </w:r>
      <w:proofErr w:type="gramStart"/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homéothérapiques.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Masson</w:t>
      </w:r>
      <w:proofErr w:type="gramEnd"/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: Paris, 1981</w:t>
      </w:r>
    </w:p>
    <w:p w14:paraId="34AD18C7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JULIAN, O. A.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Materia medica der nosoden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5. Aufl. - Heidelberg: Haug, 1983.</w:t>
      </w:r>
    </w:p>
    <w:p w14:paraId="6F9C63E8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JULIAN, O. A.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Materia medica of new homoeopathic remedies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Beaconsfield: Beaconsfield, 1979.</w:t>
      </w:r>
    </w:p>
    <w:p w14:paraId="5DB19E69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JULIAN, O. A.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Matière médicale d'Homéopathie: cent nouveaux et anciens remèdes réexpérimentés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Paris: Peyronnet, 1971.</w:t>
      </w:r>
    </w:p>
    <w:p w14:paraId="021707FA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JULIAN, O. A.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Dictonary of homoeopathic materia medica of 131 new homoeotherapeutics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New Delhi: Jain, Repr. 1994.</w:t>
      </w:r>
    </w:p>
    <w:p w14:paraId="4899AF87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KASTNER, R. F.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Bönninghausens physiognomik der homöopathischen arzneimittel und ihre arzneiverwandtschaften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 xml:space="preserve">. </w:t>
      </w:r>
      <w:proofErr w:type="gramStart"/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Heidelberg :</w:t>
      </w:r>
      <w:proofErr w:type="gramEnd"/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Haug, 1995.</w:t>
      </w:r>
    </w:p>
    <w:p w14:paraId="4AEFA03E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KENT, J. T.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Kents arzneimittelbilder: vorlesungen zur homöopathischen materia medica / neu übers. u. hrsg. v. Edward Heits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8. Aufl. - Heidelberg: Haug, 1990.</w:t>
      </w:r>
    </w:p>
    <w:p w14:paraId="65E33EF7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KENT, J. T.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Lectures on homoeopathic materia medica together with Kent's "New Remedies" incorporated and arranged in one alphabetical order / v. James Tyler Kent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New Delhi: Jain, Repr. 1993.</w:t>
      </w:r>
    </w:p>
    <w:p w14:paraId="59F37EC4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KENT, J. T.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Matéria médica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Rio de Janeiro: Luz Menescal editores, 2002. Vol I e II.</w:t>
      </w:r>
    </w:p>
    <w:p w14:paraId="6D531AC3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KENT, J. T.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New remedies, clinical cases, lesser writings, aphorisms and precepts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New Delhi: Jain, Repr. 1992.</w:t>
      </w:r>
    </w:p>
    <w:p w14:paraId="2836AAD2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KENT, J. T.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Repertory of the Homeopathic Matéria médica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6ª ed. New Delhi: World Homeop. Links, 1982.</w:t>
      </w:r>
    </w:p>
    <w:p w14:paraId="5443F70E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KHANNA, A.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Live Materia medica: illustrated cum rhymed materia medica of the polychrest remedies. 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1. Indian Ed. New Dehli: Jain, 1989.</w:t>
      </w:r>
    </w:p>
    <w:p w14:paraId="4E69B9D7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KOLLITSCH, P.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Homéopathie: Matière médical thérapeutique. 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- Genève: Helios, 1989.</w:t>
      </w:r>
    </w:p>
    <w:p w14:paraId="490B3A35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LATHOUD, F.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Estudos de matéria médica homeopática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São Paulo: Robe Editorial, 2002.</w:t>
      </w:r>
    </w:p>
    <w:p w14:paraId="4EC4D992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LATHOUD, F.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Matéria médica homeopática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2ª ed. São Paulo: Editora Organon, 2004.</w:t>
      </w:r>
    </w:p>
    <w:p w14:paraId="70DB9977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lastRenderedPageBreak/>
        <w:t>LATHOUD, J. A.: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 Materia medica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Band 1-3. Berg am Starnberger See: Organon, 1986.</w:t>
      </w:r>
    </w:p>
    <w:p w14:paraId="339B6BDC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LEESER, O.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Lehrbuch der Homöopathie: Bd. A, B I, B II; C: Arzneimittellehre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  Heidelberg: Haug, 1961-77.</w:t>
      </w:r>
    </w:p>
    <w:p w14:paraId="6C8593B0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LEESER, O.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Lehrbuch der Homöopathie: Bd.2: Mineralische Arzneistoffe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  Heidelberg: Haug, 1987.</w:t>
      </w:r>
    </w:p>
    <w:p w14:paraId="5B7FACB0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LIPPE, A. D.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Text book of materia medica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New Delhi: Jain, Repr. 1992.</w:t>
      </w:r>
    </w:p>
    <w:p w14:paraId="4C10CF8D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MacFARLAN, M.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Provings and clinical observations with high potencies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First Edition. - New Delhi: [o.V.], 1990.</w:t>
      </w:r>
    </w:p>
    <w:p w14:paraId="3BF7387A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MADAUS, G.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Lehrbuch der biologischen Heilmittel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Leipzig: Thieme, 1938.</w:t>
      </w:r>
    </w:p>
    <w:p w14:paraId="163E7B83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MADAUS, G.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Lehrbuch der Biologischen Heilmittel: Bd. I - III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Nachdruckauflage - Hildesheim [u.a.</w:t>
      </w:r>
      <w:proofErr w:type="gramStart"/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] :</w:t>
      </w:r>
      <w:proofErr w:type="gramEnd"/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Ohlms, 1976.</w:t>
      </w:r>
    </w:p>
    <w:p w14:paraId="7615063C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MANDL, E.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Arzneipflanzen in der Homöopathie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Wien: Maudrich, 1985.</w:t>
      </w:r>
    </w:p>
    <w:p w14:paraId="1F9D2E19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MANDL, E.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Tiere, minerale und andere heilmittel in der Homöopathie: Eine ill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Auswahl.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 Wien: Maudrich, 1992.</w:t>
      </w:r>
    </w:p>
    <w:p w14:paraId="6BFE4A20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MARTINDALE.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The complete drug reference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 xml:space="preserve">. </w:t>
      </w:r>
      <w:proofErr w:type="gramStart"/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32 ed.</w:t>
      </w:r>
      <w:proofErr w:type="gramEnd"/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Kathleen Parfitt, Pharmaceutical Press, Taunton Massachusetts, USA, 1999.</w:t>
      </w:r>
    </w:p>
    <w:p w14:paraId="156E8DB0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MATHUR, K. N.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Systematic materia medica of homoeopathic remedies with totaly of characteristic symptoms: comparisons and various indications of each remedy.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 New Delhi: Jain, Repr. 1992.</w:t>
      </w:r>
    </w:p>
    <w:p w14:paraId="4D3E4751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MEZGER, J.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Gesichtete homöopathische arzneimittellehre band II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8. Aufl. - Heidelberg: Haug, 1988.</w:t>
      </w:r>
    </w:p>
    <w:p w14:paraId="6942D8F9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MEZGER, J.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Gesichtete homöopathische arzneimittellehre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Bd. I u. II.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 4. verb. u. erw. Aufl. - Heidelberg: Haug, 1977.</w:t>
      </w:r>
    </w:p>
    <w:p w14:paraId="448AAD89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MIRILLI, J. A.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Matéria médica temática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São Paulo: Robe Editorial, 1996.</w:t>
      </w:r>
    </w:p>
    <w:p w14:paraId="17303BE3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NASH, E. B.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Indicações características de terapêutica homeopática.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 Rio de Janeiro: Ed. Bras. da Federação Bras. de Homeopatia, 1979.</w:t>
      </w:r>
    </w:p>
    <w:p w14:paraId="30762225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NASH, E. B.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Leaders in homeopathic therapeutics with grouping and classification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New Delhi: Jain, 1987.</w:t>
      </w:r>
    </w:p>
    <w:p w14:paraId="3F08C580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NASH, E. B.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Leitsymptome in der homöopathischen therapie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15. Aufl. - Heidelberg: Haug, 1988.</w:t>
      </w:r>
    </w:p>
    <w:p w14:paraId="4E8D9418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lastRenderedPageBreak/>
        <w:t>NASH, E. B.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Leaders in homoeopathic therapeutics.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 New Delhi: B. Jain.</w:t>
      </w:r>
    </w:p>
    <w:p w14:paraId="28773955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 xml:space="preserve">NETIEN, </w:t>
      </w:r>
      <w:proofErr w:type="gramStart"/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G.;TRAISNEL</w:t>
      </w:r>
      <w:proofErr w:type="gramEnd"/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, M.;VERAIN, A. Galenica 16 –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Médicaments homeopathiques - notions pratiques de pharmacie homeopathique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2.ed. Paris: Technique et Documentation, 1986.</w:t>
      </w:r>
    </w:p>
    <w:p w14:paraId="00DF38D7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NOACK, A.; TRINKS, C. F.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Handbuch der homöopathischen arzneimittellehre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  Bd. 1-2. Unveränd. Nachdr. v. 1843 u. 1847. Göttingen: Burgdorf, 1984.</w:t>
      </w:r>
    </w:p>
    <w:p w14:paraId="0E94441C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PHARMACOTECHNIE ET MONOGRAPHIES DE MÉDICAMENTS COURANTS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Lyon: Syndicat des Pharmacies et Laboratoires Homéopathiques, 1979, v. I.</w:t>
      </w:r>
    </w:p>
    <w:p w14:paraId="69059BE5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PHARMACOTECHNIE ET MONOGRAPHIES DE MÉDICAMENTS COURANTS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, Lyon: Syndicat des Pharmacies et Laboratoires Homéopathiques, 1982, v. II.</w:t>
      </w:r>
    </w:p>
    <w:p w14:paraId="173A8E9A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PIERCE, W. I.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Plain talks on materia medica with comparisons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New Delhi: Jain, Repr. 1988.</w:t>
      </w:r>
    </w:p>
    <w:p w14:paraId="3C7D630B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POSSART, A.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Homöopathische arzneimittellehre aller in den jahren 1850-1962 geprüften Mittel: Bd. 1-3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Göttingen: Burgdorf, 1986.</w:t>
      </w:r>
    </w:p>
    <w:p w14:paraId="314D6035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PULFORD, A; PULFORD, D. T.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Homoeopathic materia medica of graphic drug pictures and clinical comments.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 Repr. New Delhi: Jain, 1992.</w:t>
      </w:r>
    </w:p>
    <w:p w14:paraId="0070A87A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RIBEIRO FILHO, A.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Repertório de sintomas homeopáticos.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 São Paulo: Editora Organon, 2005.</w:t>
      </w:r>
    </w:p>
    <w:p w14:paraId="7CFBEDEA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ROBERTS, H. A.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The study of remedies by comparison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New Delhi: Jain, Repr. 1991.</w:t>
      </w:r>
    </w:p>
    <w:p w14:paraId="67E3208B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ROBERTS, H. A.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O Estudo dos medicamentos por comparação.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 Trad. de Tarcísio de F. Bazílio. São Paulo: Robe editorial, 1996.</w:t>
      </w:r>
    </w:p>
    <w:p w14:paraId="0F646784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ROYAL, G.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Abriß der homöopathischen arzneimittellehre.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 Regenburg: Sonntag, 1926.</w:t>
      </w:r>
    </w:p>
    <w:p w14:paraId="19E3DF77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SCHOELER, H.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Kompendium der wissenschaftlichen und praktischen Homöopathie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Leipzig: Schwabe, 1940.</w:t>
      </w:r>
    </w:p>
    <w:p w14:paraId="560087A9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SCHROYENS, F.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Synthesis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London: Homeopathic Book Publ., 1993.</w:t>
      </w:r>
    </w:p>
    <w:p w14:paraId="6D613768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SEUTEMANN, S. R. Kastner, Raimund F.: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 Homöotherapie mit Bio-Katalysatoren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Heppenheim: Kastner, 1979.</w:t>
      </w:r>
    </w:p>
    <w:p w14:paraId="459788E4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lastRenderedPageBreak/>
        <w:t>SHINGHAL, J. H.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Graphic Pictures of selected remedies with repertory and therapeutic index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New Delhi: Jain, Repr. 1991.</w:t>
      </w:r>
    </w:p>
    <w:p w14:paraId="616B7342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STAUFFER, K.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Klinische homöopathische arzneimittellehre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7. Aufl. Regensburg: Sonntag, 1978</w:t>
      </w:r>
    </w:p>
    <w:p w14:paraId="7231A269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STAUFFER, K.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Klinische homöopathische arzneimittellehre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- 9. Aufl. -Regensburg: Sonntag, 1984.</w:t>
      </w:r>
    </w:p>
    <w:p w14:paraId="75308483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STAUFFER, K.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Stauffers Homöopathisches taschenbuch: Kurzgefaßte therapie und arzneimittellehre zum gebrauche für die ärztliche praxis / Martin Schlegel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  17. Aufl. - Haug: Heidelberg, 1977.</w:t>
      </w:r>
    </w:p>
    <w:p w14:paraId="615884DB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STAUFFER, K.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Stauffers homöopathisches taschenbuch: Kurzgefaßte therapie und arzneimittellehre zum gebrauche für die ärztliche praxis /Martin Schlegel.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  9. Aufl. Haug: Ulm, 1965.</w:t>
      </w:r>
    </w:p>
    <w:p w14:paraId="1BEDBBB9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STIEGELE, A.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Homöopathische arzneimittellehre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Stuttgart: Hippokrates, 1949.</w:t>
      </w:r>
    </w:p>
    <w:p w14:paraId="0A476CD8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TESTE, A.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The homoeopathic materia medica: arranged systematically and practically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New Delhi: Jain, Repr. 1992.</w:t>
      </w:r>
    </w:p>
    <w:p w14:paraId="71275CA1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TÉTAU, M.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Matière médicale homéopathique clinique et associations biothérapeutiques.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 Paris: Maloine, 1983. Tome I + II. </w:t>
      </w:r>
    </w:p>
    <w:p w14:paraId="0E19753E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TYLER, M. L.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Retratos de medicamentos homeopáticos.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 São Paulo: Santos Editora, 1999. Vol. I e II.</w:t>
      </w:r>
    </w:p>
    <w:p w14:paraId="01B37C9B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VAKIL, P.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Provings and clinical symptoms of new, old and forgotten remedies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  First Edition. Bombay: VHP Vakil Homoeopathic Prakashans, 1992.</w:t>
      </w:r>
    </w:p>
    <w:p w14:paraId="5DBFF8CF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VANNIER, L. &amp; POIRIER, J.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Matéria médica homeopática. 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México: Ed. Porrua, 1979.</w:t>
      </w:r>
    </w:p>
    <w:p w14:paraId="28B90760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VANNIER, L.; POIRIER, J.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Précis de matière médicale homéopathique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Paris: Doin, 1985.</w:t>
      </w:r>
    </w:p>
    <w:p w14:paraId="5D5CC71D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VARMA, P. N.; VAID, I.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Encyclopaedia of homoeopathic pharmacopoeia with fingerprint testing, standardization methods, clinical uses and prescribed potencies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New Dehli: Jain, 1995.</w:t>
      </w:r>
    </w:p>
    <w:p w14:paraId="4B4F8A30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VERMEULEN, F.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Synoptic materia </w:t>
      </w:r>
      <w:proofErr w:type="gramStart"/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medica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  2</w:t>
      </w:r>
      <w:proofErr w:type="gramEnd"/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ed. Haarlem: Merlijn, 1993.</w:t>
      </w:r>
    </w:p>
    <w:p w14:paraId="4575276F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VIJNOVSKY, B.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Tratado de matéria médica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São Paulo: Ed. Organon, 2003. Vol I, II e III.</w:t>
      </w:r>
    </w:p>
    <w:p w14:paraId="3A76988E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VITHOULKAS, G. 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Essenzen homöopathischer arzneimittel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Frankfurt: Faust, 1986.</w:t>
      </w:r>
    </w:p>
    <w:p w14:paraId="72C74125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lastRenderedPageBreak/>
        <w:t>VOEGELI, A.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Leit- und wahlanzeigende symptome der Homöopathie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Heidelberg: Haug, 1984.</w:t>
      </w:r>
    </w:p>
    <w:p w14:paraId="611B262B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VOISIN, H.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Manual de matéria médica para o clínico.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 2ª ed. São Paulo: Andrei ed., 1984.</w:t>
      </w:r>
    </w:p>
    <w:p w14:paraId="69943807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VOISIN, H.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Materia medica des homöopathischen praktikers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2. verb. Aufl.  Heidelberg: Haug, 1985.</w:t>
      </w:r>
    </w:p>
    <w:p w14:paraId="763660C5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WELLMER, W.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Fibel homöopathischer arzneimittelbilder: Eine kleine arzneimittellehre; die 40 wichtigsten mittel und 33 nebenmittel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Heidelberg: Haug, 1981.</w:t>
      </w:r>
    </w:p>
    <w:p w14:paraId="1F2B6BEA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WOODBURY, B. C.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Homoeopathic materia medica for nurses: the principles and practice of Homoeopathy with therapeutic Index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Greenville: VanHoy, 1992.</w:t>
      </w:r>
    </w:p>
    <w:p w14:paraId="5FD7BDB5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ZIMMERMANN, W.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Homöopathische arzneitherapie: Eine kurzgefaßte integrierte Arzneimittellehre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2. Aufl. Regensburg: Sonntag, 1974.</w:t>
      </w:r>
    </w:p>
    <w:p w14:paraId="7295B074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ZINKE, K. J.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Ein homöopathie-leitfaden für die praxis/ von K. J. Zinke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Krefeld: D. Münks Verl. f. Medizin, 1976.</w:t>
      </w:r>
    </w:p>
    <w:p w14:paraId="739F3AF6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Estudos clínicos, toxicológicos e estudos de patogenesia publicados em revistas indexadas em bases de dados de relevância científica, observando-se a categoria do medicamento (homeopático, anti-homotóxico ou antroposófico).</w:t>
      </w:r>
    </w:p>
    <w:p w14:paraId="3EA5F411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 </w:t>
      </w:r>
    </w:p>
    <w:p w14:paraId="7F90FE06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Lista exclusiva para medicamentos anti-homotóxicos</w:t>
      </w:r>
    </w:p>
    <w:p w14:paraId="786E21D0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RECKEWEG, H. H.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Homoeopathia antihomotoxica: Eine gesichtete Arzneimittellehre. Bd. 1. 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1. Aufl. - Baden-Baden: Aurelia, 1980.</w:t>
      </w:r>
    </w:p>
    <w:p w14:paraId="34142FA9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RECKEWEG, H. H.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Homoeopathia antihomotoxica: Eine gesichtete Arzneimittellehre. Bd. 1. 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3. Aufl. - Baden-Baden: Aurelia, 1983.</w:t>
      </w:r>
    </w:p>
    <w:p w14:paraId="05752D0E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RECKEWEG, H. H.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Homoeopathia antihomotoxica: Symptomen- und modalitätenverzeichnis mit arzneimittellehre.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 6. Aufl. - Baden-Baden: Aurelia, 1999.</w:t>
      </w:r>
    </w:p>
    <w:p w14:paraId="7B4E3093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RECKEWEG, H.  H.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Materia medica: homoeopathia antihomotoxica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4th Ed.  Baden-Baden: Aurelia, 2002.</w:t>
      </w:r>
    </w:p>
    <w:p w14:paraId="01AA63FA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RECKEWEG, H. H.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Materia medica: homoeopathia antihomotoxica: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a selective pharmacology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2. ed. Baden-Baden: Aurelia, 1991. Vol.1.</w:t>
      </w:r>
    </w:p>
    <w:p w14:paraId="00CA28F1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 </w:t>
      </w:r>
    </w:p>
    <w:p w14:paraId="66916517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lastRenderedPageBreak/>
        <w:t>Lista exclusiva para medicamentos antroposóficos</w:t>
      </w:r>
    </w:p>
    <w:p w14:paraId="72E01563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ANTHROPOSOPHIC REMEDIES -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Monographs of the Commission C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Filderstadt: Society of Anthroposophic Physicians in Germany, 1999. 956 p.</w:t>
      </w:r>
    </w:p>
    <w:p w14:paraId="19A17599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BOTT, V.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Medicina antroposófica, uma ampliação da arte de curar.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 3ª ed., São Paulo: Associação Beneficente Tobias, 1991. 400 p. Vol. 1 e 2.</w:t>
      </w:r>
    </w:p>
    <w:p w14:paraId="62292128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GLÖCKLER, M.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Anthroposophic medicinal therapy for physicians and pharmacists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, Stuttgart: Wissenschaftliche Verlagsgesellschaft, 2005. 610 p. Vol. 1 e 2.</w:t>
      </w:r>
    </w:p>
    <w:p w14:paraId="5EE9ECAC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HUSEMANN, F.; WOLFF, O.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A imagem do homem como base da arte médica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São Paulo: Editora Resenha Universitária, 1978. 1064 p. Vol 1, 2 e 3.</w:t>
      </w:r>
    </w:p>
    <w:p w14:paraId="4F2966F6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INTERNATIONAL ASSOCIATION OF ANTHROPOSOPHIC PHARMACISTS.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Anthroposophic pharmaceutical codex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, 2005. 131 p. Disponível em: &lt; </w:t>
      </w:r>
      <w:hyperlink r:id="rId10" w:tgtFrame="_blank" w:history="1">
        <w:r w:rsidRPr="005F3E6A">
          <w:rPr>
            <w:rFonts w:ascii="Times New Roman" w:hAnsi="Times New Roman"/>
            <w:color w:val="0000FF"/>
            <w:sz w:val="24"/>
            <w:szCs w:val="24"/>
            <w:u w:val="single"/>
            <w:lang w:eastAsia="pt-BR"/>
          </w:rPr>
          <w:t>http://www.iaap.org.uk/downloads/codex.pdf</w:t>
        </w:r>
      </w:hyperlink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&gt;. Acesso em: abr 2018.</w:t>
      </w:r>
    </w:p>
    <w:p w14:paraId="025FDB77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KIENLE, G. S.; KIENE, H.; ALBONICO, H. U.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Anthroposophic medicine-  effectiveness, utility, costs, safety. 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Stuttgart: Schattauer, 2006. 350 p.</w:t>
      </w:r>
    </w:p>
    <w:p w14:paraId="32730D84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LINDEN, W.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Nascimento e infância: II - A criança doente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4ª ed., São Paulo: Editora Antroposófica, 1986. 236 p.</w:t>
      </w:r>
    </w:p>
    <w:p w14:paraId="02DA5E05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MORAES, W. A.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Medicina antroposófica: Um paradigma para o século XXI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São Paulo: Associação Brasileira de Medicina Antroposófica, 2005. 384 p.</w:t>
      </w:r>
    </w:p>
    <w:p w14:paraId="0E55A0DD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PELIKAN, W.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Healing plants- insights through spiritual science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Spring Valley: Mercury Press, 1997. 396 p.</w:t>
      </w:r>
    </w:p>
    <w:p w14:paraId="0608F6DD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PELIKAN, W.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The secrets of metals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2ª ed. Herndon: Lindisfarne Books, 2006. 228 p.</w:t>
      </w:r>
    </w:p>
    <w:p w14:paraId="20F325B9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SCHRAMM, H. M.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Booklet of remedies for the anthroposophic medicine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Basel: Novalis Verlag, 1997. 623 p.</w:t>
      </w:r>
    </w:p>
    <w:p w14:paraId="2AFAEED8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STEINER, R.; WEGMAN, I.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Elementos fundamentais para uma ampliação da arte de curar.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 São Paulo: Editora Antroposófica, 2001. 104 p.</w:t>
      </w:r>
    </w:p>
    <w:p w14:paraId="77A996A1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STEINER, R.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La ciência espiritual y la medicina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Buenos Aires: Epidauro, 1989, 340 p.</w:t>
      </w:r>
    </w:p>
    <w:p w14:paraId="4004873D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VOGEL, H. H.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Finding remedies- spiritual knowledge of man and nature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Natur Mensch Medizin Verlags, 2000.</w:t>
      </w:r>
    </w:p>
    <w:p w14:paraId="08C5069B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WOLFF, O.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Anthroposophic medicine and its remedies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Spring Valley: Mercury Press, 1988. 78 p.</w:t>
      </w:r>
    </w:p>
    <w:p w14:paraId="099B1AD0" w14:textId="77777777" w:rsidR="005F3E6A" w:rsidRPr="005F3E6A" w:rsidRDefault="005F3E6A" w:rsidP="005F3E6A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lastRenderedPageBreak/>
        <w:t>WOLFF, O. </w:t>
      </w:r>
      <w:r w:rsidRPr="005F3E6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Remedies for the typical diseases</w:t>
      </w:r>
      <w:r w:rsidRPr="005F3E6A">
        <w:rPr>
          <w:rFonts w:ascii="Times New Roman" w:hAnsi="Times New Roman"/>
          <w:color w:val="000000"/>
          <w:sz w:val="24"/>
          <w:szCs w:val="24"/>
          <w:lang w:eastAsia="pt-BR"/>
        </w:rPr>
        <w:t>. Spring Valley: Mercury Press, 1996. 56 p.</w:t>
      </w:r>
    </w:p>
    <w:p w14:paraId="4AA626FF" w14:textId="77777777" w:rsidR="00821A90" w:rsidRPr="00821A90" w:rsidRDefault="00821A90" w:rsidP="00821A90">
      <w:pPr>
        <w:spacing w:after="200" w:line="240" w:lineRule="auto"/>
        <w:ind w:firstLine="567"/>
        <w:jc w:val="both"/>
        <w:rPr>
          <w:rFonts w:ascii="Times New Roman" w:hAnsi="Times New Roman"/>
          <w:b/>
          <w:color w:val="000000"/>
          <w:sz w:val="24"/>
          <w:szCs w:val="24"/>
          <w:lang w:eastAsia="pt-BR"/>
        </w:rPr>
      </w:pPr>
    </w:p>
    <w:sectPr w:rsidR="00821A90" w:rsidRPr="00821A90" w:rsidSect="00444ED7">
      <w:headerReference w:type="default" r:id="rId11"/>
      <w:footerReference w:type="default" r:id="rId12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A7E34" w14:textId="77777777" w:rsidR="00CA6C30" w:rsidRDefault="00CA6C30" w:rsidP="00081EEB">
      <w:pPr>
        <w:spacing w:after="0" w:line="240" w:lineRule="auto"/>
      </w:pPr>
      <w:r>
        <w:separator/>
      </w:r>
    </w:p>
  </w:endnote>
  <w:endnote w:type="continuationSeparator" w:id="0">
    <w:p w14:paraId="04858D57" w14:textId="77777777" w:rsidR="00CA6C30" w:rsidRDefault="00CA6C30" w:rsidP="00081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D0609" w14:textId="77777777" w:rsidR="00081EEB" w:rsidRPr="00081EEB" w:rsidRDefault="00081EEB" w:rsidP="00081EEB">
    <w:pPr>
      <w:tabs>
        <w:tab w:val="right" w:pos="8504"/>
      </w:tabs>
      <w:spacing w:after="0" w:line="240" w:lineRule="auto"/>
      <w:jc w:val="center"/>
      <w:rPr>
        <w:rFonts w:ascii="Calibri" w:hAnsi="Calibri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D0419" w14:textId="77777777" w:rsidR="00CA6C30" w:rsidRDefault="00CA6C30" w:rsidP="00081EEB">
      <w:pPr>
        <w:spacing w:after="0" w:line="240" w:lineRule="auto"/>
      </w:pPr>
      <w:r>
        <w:separator/>
      </w:r>
    </w:p>
  </w:footnote>
  <w:footnote w:type="continuationSeparator" w:id="0">
    <w:p w14:paraId="36FA1E8C" w14:textId="77777777" w:rsidR="00CA6C30" w:rsidRDefault="00CA6C30" w:rsidP="00081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47397" w14:textId="77777777" w:rsidR="00081EEB" w:rsidRPr="0018049F" w:rsidRDefault="00081EEB" w:rsidP="00081EE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</w:rPr>
    </w:pPr>
    <w:r>
      <w:rPr>
        <w:rFonts w:eastAsia="Times New Roman"/>
        <w:noProof/>
        <w:lang w:eastAsia="pt-BR"/>
      </w:rPr>
      <w:drawing>
        <wp:inline distT="0" distB="0" distL="0" distR="0" wp14:anchorId="4D114729" wp14:editId="2AE3E037">
          <wp:extent cx="657225" cy="647700"/>
          <wp:effectExtent l="0" t="0" r="9525" b="0"/>
          <wp:docPr id="3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1E3680E" w14:textId="77777777" w:rsidR="00081EEB" w:rsidRPr="0018049F" w:rsidRDefault="00081EEB" w:rsidP="00081EE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>Ministério da Saúde - MS</w:t>
    </w:r>
  </w:p>
  <w:p w14:paraId="3C1BD932" w14:textId="77777777" w:rsidR="00081EEB" w:rsidRDefault="00081EEB" w:rsidP="00081EE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 xml:space="preserve">Agência Nacional de Vigilância Sanitária </w:t>
    </w:r>
    <w:r>
      <w:rPr>
        <w:rFonts w:ascii="Calibri" w:eastAsia="Times New Roman" w:hAnsi="Calibri" w:cs="Times New Roman"/>
        <w:b/>
        <w:sz w:val="24"/>
      </w:rPr>
      <w:t>–</w:t>
    </w:r>
    <w:r w:rsidRPr="0018049F">
      <w:rPr>
        <w:rFonts w:ascii="Calibri" w:eastAsia="Times New Roman" w:hAnsi="Calibri" w:cs="Times New Roman"/>
        <w:b/>
        <w:sz w:val="24"/>
      </w:rPr>
      <w:t xml:space="preserve"> ANVISA</w:t>
    </w:r>
  </w:p>
  <w:p w14:paraId="1368339A" w14:textId="77777777" w:rsidR="00081EEB" w:rsidRDefault="00081EE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82"/>
    <w:rsid w:val="00081EEB"/>
    <w:rsid w:val="0034374E"/>
    <w:rsid w:val="00404C26"/>
    <w:rsid w:val="00422CCF"/>
    <w:rsid w:val="00444ED7"/>
    <w:rsid w:val="00487A4D"/>
    <w:rsid w:val="00495D02"/>
    <w:rsid w:val="005B4982"/>
    <w:rsid w:val="005C443C"/>
    <w:rsid w:val="005C539E"/>
    <w:rsid w:val="005E539A"/>
    <w:rsid w:val="005F3E6A"/>
    <w:rsid w:val="007C66FB"/>
    <w:rsid w:val="007C6EB5"/>
    <w:rsid w:val="007E21B5"/>
    <w:rsid w:val="00821A90"/>
    <w:rsid w:val="00AE589B"/>
    <w:rsid w:val="00B230CB"/>
    <w:rsid w:val="00B30210"/>
    <w:rsid w:val="00BA2705"/>
    <w:rsid w:val="00C02424"/>
    <w:rsid w:val="00C61EB6"/>
    <w:rsid w:val="00CA6C30"/>
    <w:rsid w:val="00D852B0"/>
    <w:rsid w:val="00F8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98ED89"/>
  <w14:defaultImageDpi w14:val="0"/>
  <w15:docId w15:val="{538AF9E6-A4D5-4E2B-938C-676316A5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centralizadoespacamentosimples">
    <w:name w:val="texto_centralizado_espacamento_simples"/>
    <w:basedOn w:val="Normal"/>
    <w:rsid w:val="005B4982"/>
    <w:pPr>
      <w:spacing w:after="0" w:line="240" w:lineRule="auto"/>
      <w:jc w:val="center"/>
    </w:pPr>
    <w:rPr>
      <w:rFonts w:ascii="Calibri" w:hAnsi="Calibri" w:cs="Calibri"/>
      <w:sz w:val="24"/>
      <w:szCs w:val="24"/>
      <w:lang w:eastAsia="pt-BR"/>
    </w:rPr>
  </w:style>
  <w:style w:type="paragraph" w:customStyle="1" w:styleId="textocentralizadomaiusculas">
    <w:name w:val="texto_centralizado_maiusculas"/>
    <w:basedOn w:val="Normal"/>
    <w:rsid w:val="005B4982"/>
    <w:pPr>
      <w:spacing w:before="100" w:beforeAutospacing="1" w:after="100" w:afterAutospacing="1" w:line="240" w:lineRule="auto"/>
      <w:jc w:val="center"/>
    </w:pPr>
    <w:rPr>
      <w:rFonts w:ascii="Calibri" w:hAnsi="Calibri" w:cs="Calibri"/>
      <w:caps/>
      <w:sz w:val="26"/>
      <w:szCs w:val="26"/>
      <w:lang w:eastAsia="pt-BR"/>
    </w:rPr>
  </w:style>
  <w:style w:type="paragraph" w:customStyle="1" w:styleId="textojustificadoespacamentosimples">
    <w:name w:val="texto_justificado_espacamento_simples"/>
    <w:basedOn w:val="Normal"/>
    <w:rsid w:val="005B4982"/>
    <w:pPr>
      <w:spacing w:after="0" w:line="240" w:lineRule="auto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recuoprimeiralinha">
    <w:name w:val="texto_justificado_recuo_primeira_linha"/>
    <w:basedOn w:val="Normal"/>
    <w:rsid w:val="005B4982"/>
    <w:pPr>
      <w:spacing w:before="120" w:after="120" w:line="240" w:lineRule="auto"/>
      <w:ind w:left="120" w:right="120" w:firstLine="1418"/>
      <w:jc w:val="both"/>
    </w:pPr>
    <w:rPr>
      <w:rFonts w:ascii="Calibri" w:hAnsi="Calibri" w:cs="Calibri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B4982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5B498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B4982"/>
    <w:rPr>
      <w:rFonts w:cs="Times New Roman"/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081E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1EEB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081E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1EEB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081EEB"/>
    <w:pPr>
      <w:spacing w:after="200" w:line="288" w:lineRule="auto"/>
      <w:ind w:left="720"/>
      <w:contextualSpacing/>
    </w:pPr>
    <w:rPr>
      <w:rFonts w:eastAsiaTheme="minorEastAsia" w:cstheme="minorBidi"/>
      <w:sz w:val="21"/>
      <w:szCs w:val="21"/>
    </w:rPr>
  </w:style>
  <w:style w:type="paragraph" w:customStyle="1" w:styleId="msonormal0">
    <w:name w:val="msonormal"/>
    <w:basedOn w:val="Normal"/>
    <w:rsid w:val="007C6EB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extoalinhadoesquerda">
    <w:name w:val="texto_alinhado_esquerda"/>
    <w:basedOn w:val="Normal"/>
    <w:rsid w:val="00C0242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F3E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2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1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www.iaap.org.uk/downloads/codex.pdf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50fa3ea69a29ecfb384422102c582ef7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3a8fbca05162eeba3975bf7bec8235b6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D9292-0E78-4E6A-A4C1-C3815789EE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3DBC64-EA1A-472F-A301-9B5874FC99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9406D3-A5FA-4723-895C-0D1037ED8852}"/>
</file>

<file path=customXml/itemProps4.xml><?xml version="1.0" encoding="utf-8"?>
<ds:datastoreItem xmlns:ds="http://schemas.openxmlformats.org/officeDocument/2006/customXml" ds:itemID="{07E56D19-674C-443B-9FD6-B25C59186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3241</Words>
  <Characters>17502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20702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Magalhaes Caetano de Almeida</dc:creator>
  <cp:keywords/>
  <dc:description/>
  <cp:lastModifiedBy>Raianne Liberal Coutinho</cp:lastModifiedBy>
  <cp:revision>8</cp:revision>
  <cp:lastPrinted>2018-07-27T13:59:00Z</cp:lastPrinted>
  <dcterms:created xsi:type="dcterms:W3CDTF">2018-07-27T14:01:00Z</dcterms:created>
  <dcterms:modified xsi:type="dcterms:W3CDTF">2018-07-27T14:13:00Z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