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4598E" w:rsidRDefault="009D044D" w:rsidP="0054598E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4598E">
        <w:rPr>
          <w:rFonts w:ascii="Times New Roman" w:hAnsi="Times New Roman" w:cs="Times New Roman"/>
          <w:b/>
          <w:szCs w:val="24"/>
        </w:rPr>
        <w:t>RESOLUÇÃO</w:t>
      </w:r>
      <w:r w:rsidR="00B87FC0" w:rsidRPr="0054598E">
        <w:rPr>
          <w:rFonts w:ascii="Times New Roman" w:hAnsi="Times New Roman" w:cs="Times New Roman"/>
          <w:b/>
          <w:szCs w:val="24"/>
        </w:rPr>
        <w:t xml:space="preserve"> </w:t>
      </w:r>
      <w:r w:rsidR="0054598E" w:rsidRPr="0054598E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73156B" w:rsidRPr="0054598E">
        <w:rPr>
          <w:rFonts w:ascii="Times New Roman" w:hAnsi="Times New Roman" w:cs="Times New Roman"/>
          <w:b/>
          <w:szCs w:val="24"/>
        </w:rPr>
        <w:t>– RDC Nº 28, DE 28 DE MARÇ</w:t>
      </w:r>
      <w:r w:rsidRPr="0054598E">
        <w:rPr>
          <w:rFonts w:ascii="Times New Roman" w:hAnsi="Times New Roman" w:cs="Times New Roman"/>
          <w:b/>
          <w:szCs w:val="24"/>
        </w:rPr>
        <w:t xml:space="preserve">O DE </w:t>
      </w:r>
      <w:proofErr w:type="gramStart"/>
      <w:r w:rsidRPr="0054598E">
        <w:rPr>
          <w:rFonts w:ascii="Times New Roman" w:hAnsi="Times New Roman" w:cs="Times New Roman"/>
          <w:b/>
          <w:szCs w:val="24"/>
        </w:rPr>
        <w:t>2000</w:t>
      </w:r>
      <w:proofErr w:type="gramEnd"/>
      <w:r w:rsidRPr="0054598E">
        <w:rPr>
          <w:rFonts w:ascii="Times New Roman" w:hAnsi="Times New Roman" w:cs="Times New Roman"/>
          <w:b/>
          <w:szCs w:val="24"/>
        </w:rPr>
        <w:t xml:space="preserve"> </w:t>
      </w:r>
    </w:p>
    <w:p w:rsidR="00D84D90" w:rsidRPr="0054598E" w:rsidRDefault="008935DA" w:rsidP="009D04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98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62-E, de 30</w:t>
      </w:r>
      <w:r w:rsidR="00D84D90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 w:rsidRPr="0054598E">
        <w:rPr>
          <w:rFonts w:ascii="Times New Roman" w:hAnsi="Times New Roman" w:cs="Times New Roman"/>
          <w:b/>
          <w:color w:val="0000FF"/>
          <w:sz w:val="24"/>
          <w:szCs w:val="24"/>
        </w:rPr>
        <w:t>março</w:t>
      </w:r>
      <w:r w:rsidR="00D84D90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2000</w:t>
      </w:r>
      <w:proofErr w:type="gramStart"/>
      <w:r w:rsidR="00D84D90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EA38EB" w:rsidRPr="0054598E" w:rsidTr="00F77CAD">
        <w:trPr>
          <w:tblCellSpacing w:w="0" w:type="dxa"/>
        </w:trPr>
        <w:tc>
          <w:tcPr>
            <w:tcW w:w="2500" w:type="pct"/>
            <w:vAlign w:val="center"/>
            <w:hideMark/>
          </w:tcPr>
          <w:p w:rsidR="00EA38EB" w:rsidRPr="0054598E" w:rsidRDefault="00EA38EB" w:rsidP="00F77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59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EA38EB" w:rsidRPr="0054598E" w:rsidRDefault="006109C1" w:rsidP="00EA38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Dispõe sobre os procedimentos básicos de Boas Práticas de Fabricação em estabelecimentos beneficiadores de sal destinado ao consumo humano e o roteiro de inspeção sanitária em indústrias beneficiadoras de sal</w:t>
            </w:r>
            <w:r w:rsidR="00EA38EB" w:rsidRPr="005459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A </w:t>
      </w:r>
      <w:r w:rsidRPr="0054598E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54598E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ANVS aprovado pelo Decreto n° 3.029, de 16 de abril de 1999, c/c o § 1° do art. 95 do Regimento Interno aprovado pela Resolução n° 1, de 26 de abril de 1999, cm reunião realizada em 22 de março de 2000, adotou a seguinte Resolução de Diretoria Colegiada e eu, Diretor-Presidente, determino a sua publicação: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Art. l° Aprovar o Regulamento Técnico de Procedimentos Básicos de Boas Práticas de Fabricação e o Roteiro de Inspeção Sanitária era Estabelecimentos de Beneficiamento de Sal, constantes dos Anexos I e II, desta Resolução.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98E">
        <w:rPr>
          <w:rFonts w:ascii="Times New Roman" w:hAnsi="Times New Roman" w:cs="Times New Roman"/>
          <w:strike/>
          <w:sz w:val="24"/>
          <w:szCs w:val="24"/>
        </w:rPr>
        <w:t xml:space="preserve">Art. 2° Estabelecer o prazo de até 180 (cento e oitenta) dias após a primeira inspeção para que os estabelecimentos se </w:t>
      </w:r>
      <w:proofErr w:type="spellStart"/>
      <w:r w:rsidRPr="0054598E">
        <w:rPr>
          <w:rFonts w:ascii="Times New Roman" w:hAnsi="Times New Roman" w:cs="Times New Roman"/>
          <w:strike/>
          <w:sz w:val="24"/>
          <w:szCs w:val="24"/>
        </w:rPr>
        <w:t>adeqüem</w:t>
      </w:r>
      <w:proofErr w:type="spellEnd"/>
      <w:r w:rsidRPr="0054598E">
        <w:rPr>
          <w:rFonts w:ascii="Times New Roman" w:hAnsi="Times New Roman" w:cs="Times New Roman"/>
          <w:strike/>
          <w:sz w:val="24"/>
          <w:szCs w:val="24"/>
        </w:rPr>
        <w:t xml:space="preserve"> aos itens, não atendidos, do Roteiro de Inspeção Sanitária, conforme notificação da equipe responsável pela inspeção</w:t>
      </w:r>
      <w:r w:rsidRPr="0054598E">
        <w:rPr>
          <w:rFonts w:ascii="Times New Roman" w:hAnsi="Times New Roman" w:cs="Times New Roman"/>
          <w:sz w:val="24"/>
          <w:szCs w:val="24"/>
        </w:rPr>
        <w:t>.</w:t>
      </w:r>
      <w:r w:rsidR="00AB606A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(Revogado p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215, de </w:t>
      </w:r>
      <w:r w:rsidR="00AB606A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AB606A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2002</w:t>
      </w:r>
      <w:proofErr w:type="gramStart"/>
      <w:r w:rsidR="00AB606A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109C1" w:rsidRPr="0054598E" w:rsidRDefault="006109C1" w:rsidP="00AB60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98E">
        <w:rPr>
          <w:rFonts w:ascii="Times New Roman" w:hAnsi="Times New Roman" w:cs="Times New Roman"/>
          <w:strike/>
          <w:sz w:val="24"/>
          <w:szCs w:val="24"/>
        </w:rPr>
        <w:t xml:space="preserve">§ 1° Ficam excluídos do prazo previsto no caput deste artigo: 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(Revogado p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215, de 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2002</w:t>
      </w:r>
      <w:proofErr w:type="gramStart"/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109C1" w:rsidRPr="0054598E" w:rsidRDefault="006109C1" w:rsidP="00AB60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98E">
        <w:rPr>
          <w:rFonts w:ascii="Times New Roman" w:hAnsi="Times New Roman" w:cs="Times New Roman"/>
          <w:strike/>
          <w:sz w:val="24"/>
          <w:szCs w:val="24"/>
        </w:rPr>
        <w:t xml:space="preserve">a) os itens relacionados à </w:t>
      </w:r>
      <w:proofErr w:type="spellStart"/>
      <w:r w:rsidRPr="0054598E">
        <w:rPr>
          <w:rFonts w:ascii="Times New Roman" w:hAnsi="Times New Roman" w:cs="Times New Roman"/>
          <w:strike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trike/>
          <w:sz w:val="24"/>
          <w:szCs w:val="24"/>
        </w:rPr>
        <w:t xml:space="preserve"> do sal, considerando a obrigatoriedade desta medida estabelecida pela legislação vigente. 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(Revogad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215, de 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2002</w:t>
      </w:r>
      <w:proofErr w:type="gramStart"/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109C1" w:rsidRPr="0054598E" w:rsidRDefault="006109C1" w:rsidP="00AB60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98E">
        <w:rPr>
          <w:rFonts w:ascii="Times New Roman" w:hAnsi="Times New Roman" w:cs="Times New Roman"/>
          <w:strike/>
          <w:sz w:val="24"/>
          <w:szCs w:val="24"/>
        </w:rPr>
        <w:t xml:space="preserve">b) os estabelecimentos que iniciarem a produção após a publicação desta Resolução, devendo os mesmos </w:t>
      </w:r>
      <w:proofErr w:type="gramStart"/>
      <w:r w:rsidRPr="0054598E">
        <w:rPr>
          <w:rFonts w:ascii="Times New Roman" w:hAnsi="Times New Roman" w:cs="Times New Roman"/>
          <w:strike/>
          <w:sz w:val="24"/>
          <w:szCs w:val="24"/>
        </w:rPr>
        <w:t>atenderem</w:t>
      </w:r>
      <w:proofErr w:type="gramEnd"/>
      <w:r w:rsidRPr="0054598E">
        <w:rPr>
          <w:rFonts w:ascii="Times New Roman" w:hAnsi="Times New Roman" w:cs="Times New Roman"/>
          <w:strike/>
          <w:sz w:val="24"/>
          <w:szCs w:val="24"/>
        </w:rPr>
        <w:t xml:space="preserve"> de imediato os itens constantes no Roteiro de Inspeção Sanitária</w:t>
      </w:r>
      <w:r w:rsidRPr="0054598E">
        <w:rPr>
          <w:rFonts w:ascii="Times New Roman" w:hAnsi="Times New Roman" w:cs="Times New Roman"/>
          <w:sz w:val="24"/>
          <w:szCs w:val="24"/>
        </w:rPr>
        <w:t xml:space="preserve">. 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(Revogad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215, de 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="005C1599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5C1599" w:rsidRPr="0054598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2002)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Art. 3° Os estabelecimentos que não se adequarem dentro de prazo previsto no artigo anterior, terão os registros de seus produtos cancelados, ficando proibida a sua comercialização em todo o território nacional.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Art. 4° O descumprimento do disposto nesta Resolução constitui infração sanitária, sujeitando os infratores às penalidades da Le n° 6.437 de Agosto de 1977, e demais disposições aplicáveis.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lastRenderedPageBreak/>
        <w:t xml:space="preserve">Art. 5° Esta Resolução de Diretoria Colegiada entrará em vigor na data de sua publicação. </w:t>
      </w:r>
    </w:p>
    <w:p w:rsidR="006109C1" w:rsidRPr="0054598E" w:rsidRDefault="006109C1" w:rsidP="0054598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GONZALO VECINA NETO</w:t>
      </w:r>
    </w:p>
    <w:p w:rsidR="006109C1" w:rsidRPr="0054598E" w:rsidRDefault="006109C1" w:rsidP="006109C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6109C1" w:rsidRPr="0054598E" w:rsidRDefault="006109C1" w:rsidP="0054598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98E"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6109C1" w:rsidRPr="0054598E" w:rsidRDefault="00CF11DB" w:rsidP="0054598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98E">
        <w:rPr>
          <w:rFonts w:ascii="Times New Roman" w:hAnsi="Times New Roman" w:cs="Times New Roman"/>
          <w:b/>
          <w:sz w:val="24"/>
          <w:szCs w:val="24"/>
        </w:rPr>
        <w:t>REGULAMENTO TÉCNICO DE PROCEDIMENTOS BÁSICOS DE BOA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4598E">
        <w:rPr>
          <w:rFonts w:ascii="Times New Roman" w:hAnsi="Times New Roman" w:cs="Times New Roman"/>
          <w:b/>
          <w:sz w:val="24"/>
          <w:szCs w:val="24"/>
        </w:rPr>
        <w:t xml:space="preserve"> PRÁTICAS DE FABRICAÇÃO </w:t>
      </w:r>
      <w:r>
        <w:rPr>
          <w:rFonts w:ascii="Times New Roman" w:hAnsi="Times New Roman" w:cs="Times New Roman"/>
          <w:b/>
          <w:sz w:val="24"/>
          <w:szCs w:val="24"/>
        </w:rPr>
        <w:t>EM</w:t>
      </w:r>
      <w:r w:rsidRPr="0054598E">
        <w:rPr>
          <w:rFonts w:ascii="Times New Roman" w:hAnsi="Times New Roman" w:cs="Times New Roman"/>
          <w:b/>
          <w:sz w:val="24"/>
          <w:szCs w:val="24"/>
        </w:rPr>
        <w:t xml:space="preserve"> ESTABELECIMENTOS BENEFICIADORES DE </w:t>
      </w:r>
      <w:r>
        <w:rPr>
          <w:rFonts w:ascii="Times New Roman" w:hAnsi="Times New Roman" w:cs="Times New Roman"/>
          <w:b/>
          <w:sz w:val="24"/>
          <w:szCs w:val="24"/>
        </w:rPr>
        <w:t>SAL</w:t>
      </w:r>
      <w:r w:rsidRPr="0054598E">
        <w:rPr>
          <w:rFonts w:ascii="Times New Roman" w:hAnsi="Times New Roman" w:cs="Times New Roman"/>
          <w:b/>
          <w:sz w:val="24"/>
          <w:szCs w:val="24"/>
        </w:rPr>
        <w:t xml:space="preserve"> DESTINADOS AO CONSUMO HUMANO</w:t>
      </w:r>
      <w:bookmarkStart w:id="0" w:name="_GoBack"/>
      <w:bookmarkEnd w:id="0"/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1. ALCANCE </w:t>
      </w:r>
    </w:p>
    <w:p w:rsid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1.1 Objeto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Definir procedimentos básicos de boas práticas de fabricação para estabelecimentos beneficiadores de sal, com ênfase no controle de pontos críticos. </w:t>
      </w:r>
    </w:p>
    <w:p w:rsid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1.2 Âmbito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aplicação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Aplica-se aos estabelecimentos que realizam atividades d</w:t>
      </w:r>
      <w:r w:rsidR="0054598E">
        <w:rPr>
          <w:rFonts w:ascii="Times New Roman" w:hAnsi="Times New Roman" w:cs="Times New Roman"/>
          <w:sz w:val="24"/>
          <w:szCs w:val="24"/>
        </w:rPr>
        <w:t>e</w:t>
      </w:r>
      <w:r w:rsidRPr="0054598E">
        <w:rPr>
          <w:rFonts w:ascii="Times New Roman" w:hAnsi="Times New Roman" w:cs="Times New Roman"/>
          <w:sz w:val="24"/>
          <w:szCs w:val="24"/>
        </w:rPr>
        <w:t xml:space="preserve"> produção/industrialização de sal para consumo humano, englobando as etapas do processo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pós extração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/produção primária, quais sejam lavagem e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estocagern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 de matéria-prima, moagem e ou refino, adição de aditivos, empacotamento, armazenagem e transporte. Destina-se, ainda, aos agentes do Sistema Nacional de Vigilância Sanitária, nas esferas federal, estadual e municipal, no exercício das ações de inspeção e fiscalização destes estabelecimentos, bem como para servir de guia às empresas do setor </w:t>
      </w:r>
      <w:r w:rsidR="0054598E">
        <w:rPr>
          <w:rFonts w:ascii="Times New Roman" w:hAnsi="Times New Roman" w:cs="Times New Roman"/>
          <w:sz w:val="24"/>
          <w:szCs w:val="24"/>
        </w:rPr>
        <w:t xml:space="preserve">na elaboração e </w:t>
      </w:r>
      <w:proofErr w:type="gramStart"/>
      <w:r w:rsidR="0054598E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54598E">
        <w:rPr>
          <w:rFonts w:ascii="Times New Roman" w:hAnsi="Times New Roman" w:cs="Times New Roman"/>
          <w:sz w:val="24"/>
          <w:szCs w:val="24"/>
        </w:rPr>
        <w:t xml:space="preserve"> do </w:t>
      </w:r>
      <w:r w:rsidRPr="0054598E">
        <w:rPr>
          <w:rFonts w:ascii="Times New Roman" w:hAnsi="Times New Roman" w:cs="Times New Roman"/>
          <w:sz w:val="24"/>
          <w:szCs w:val="24"/>
        </w:rPr>
        <w:t xml:space="preserve">Manual de Boas Práticas de Fabricação com as </w:t>
      </w:r>
      <w:r w:rsidR="0054598E">
        <w:rPr>
          <w:rFonts w:ascii="Times New Roman" w:hAnsi="Times New Roman" w:cs="Times New Roman"/>
          <w:sz w:val="24"/>
          <w:szCs w:val="24"/>
        </w:rPr>
        <w:t>i</w:t>
      </w:r>
      <w:r w:rsidRPr="0054598E">
        <w:rPr>
          <w:rFonts w:ascii="Times New Roman" w:hAnsi="Times New Roman" w:cs="Times New Roman"/>
          <w:sz w:val="24"/>
          <w:szCs w:val="24"/>
        </w:rPr>
        <w:t xml:space="preserve">nformações necessárias à segurança e adequação do sal para consumo humano.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2. DEFINIÇOES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Para efeito desta Resolução, considera-se: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2.1 Sal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para consumo humano: cloreto de só</w:t>
      </w:r>
      <w:r w:rsidR="0054598E">
        <w:rPr>
          <w:rFonts w:ascii="Times New Roman" w:hAnsi="Times New Roman" w:cs="Times New Roman"/>
          <w:sz w:val="24"/>
          <w:szCs w:val="24"/>
        </w:rPr>
        <w:t>dio cristalizado</w:t>
      </w:r>
      <w:r w:rsidRPr="0054598E">
        <w:rPr>
          <w:rFonts w:ascii="Times New Roman" w:hAnsi="Times New Roman" w:cs="Times New Roman"/>
          <w:sz w:val="24"/>
          <w:szCs w:val="24"/>
        </w:rPr>
        <w:t xml:space="preserve"> extraído de fontes naturais, adicionado obrigatoriamente de iodo. </w:t>
      </w:r>
    </w:p>
    <w:p w:rsidR="00EA38EB" w:rsidRPr="0054598E" w:rsidRDefault="0054598E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2.2 Matéria-prima</w:t>
      </w:r>
      <w:proofErr w:type="gramEnd"/>
      <w:r>
        <w:rPr>
          <w:rFonts w:ascii="Times New Roman" w:hAnsi="Times New Roman" w:cs="Times New Roman"/>
          <w:sz w:val="24"/>
          <w:szCs w:val="24"/>
        </w:rPr>
        <w:t>: sal,</w:t>
      </w:r>
      <w:r w:rsidR="006109C1" w:rsidRPr="0054598E">
        <w:rPr>
          <w:rFonts w:ascii="Times New Roman" w:hAnsi="Times New Roman" w:cs="Times New Roman"/>
          <w:sz w:val="24"/>
          <w:szCs w:val="24"/>
        </w:rPr>
        <w:t xml:space="preserve"> em seu estado bruto, que pode t</w:t>
      </w:r>
      <w:r>
        <w:rPr>
          <w:rFonts w:ascii="Times New Roman" w:hAnsi="Times New Roman" w:cs="Times New Roman"/>
          <w:sz w:val="24"/>
          <w:szCs w:val="24"/>
        </w:rPr>
        <w:t>er</w:t>
      </w:r>
      <w:r w:rsidR="006109C1" w:rsidRPr="0054598E">
        <w:rPr>
          <w:rFonts w:ascii="Times New Roman" w:hAnsi="Times New Roman" w:cs="Times New Roman"/>
          <w:sz w:val="24"/>
          <w:szCs w:val="24"/>
        </w:rPr>
        <w:t xml:space="preserve"> sofrido apenas o tratamento de lavagem.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2.3 Lavagem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: operação que consiste na imersão e mistura dos cristais de sal num fluxo de salmoura saturada, sob controle de concentração da mesma no lavador, tendo por finalidade a remoção de impurezas (matéria orgânica, insolúveis e produtos </w:t>
      </w:r>
      <w:r w:rsidRPr="0054598E">
        <w:rPr>
          <w:rFonts w:ascii="Times New Roman" w:hAnsi="Times New Roman" w:cs="Times New Roman"/>
          <w:sz w:val="24"/>
          <w:szCs w:val="24"/>
        </w:rPr>
        <w:lastRenderedPageBreak/>
        <w:t xml:space="preserve">secundários naturalmente presentes ou incorporados ao sal, tais como sulfato e cloreto de cálcio e magnésio).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2.4 Centrifugação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: operação que promove a perda de parte da umidade do sal, mediante a passagem do produto por centrífuga.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2.5 Processo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moagem: conjunto de operações que consiste na passagem do sal em moinhos de trituração, na adição de aditivos e no acondicionamento.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2.6 Processo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refinação: conjunto de operações que consiste na trituração do sal grosso ou evaporação/cristalização de salmoura, purificação, secagem, c1assificação/peneiramento, adição de aditivos e acondicionamento do sal.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2.7 Adição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antiumectantes: operação que consiste na preparação dos aditivos permitidos para o sal e na sua dosagem na linha de produção.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2.8 Boas Práticas de Fabricação (BPF): são os procedimentos higiênico-sanitários e operacionais que devem ser aplicados em todo o fluxo de produção, desde a obtenção da matéria-prima até a distribuição do produto final, com vistas a garantir sal apto para consumo humano.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2.9 Estabelecimento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Beneficiamento de Sal: local e sua circunvizinhança, no qual se efetua um conjunto de operações e processos, com a finalidade de obter um sal beneficiado e apropriado para o consumo humano.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2.10 Lote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: sal processado em um espaço de tempo determinado sob condições controladas.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2.11 Pragas: animais capazes de contaminar direta ou indiretamente o sal destinado ao consumo humano.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2.12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>: operação que consiste lia adição ao sal do micronutriente iodo na forma de iodato de potássio (KI0</w:t>
      </w:r>
      <w:r w:rsidRPr="0054598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598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REFERÊNCIAS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3.1 ABNT - NBR 5734. Peneiras para ensaio com telas de tecido metálico. Dezembro de 1989.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3.2 ABNT - NBR 10889. Preparação de amostra para cloreto de sódio - sal para alimentação humana,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procedirnento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. Dezembro de 1989.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3.3 ABNT - NB - 603: cloreto de sódio - ensaios analíticos de sal para alimentação humana. Novembro de 1990. 3.4 BRASIL - Lei n° 6.150, de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dezembro </w:t>
      </w:r>
      <w:r w:rsidRPr="0054598E">
        <w:rPr>
          <w:rFonts w:ascii="Times New Roman" w:hAnsi="Times New Roman" w:cs="Times New Roman"/>
          <w:sz w:val="24"/>
          <w:szCs w:val="24"/>
        </w:rPr>
        <w:lastRenderedPageBreak/>
        <w:t xml:space="preserve">de 1974. Dispõe sobre a obrigatoriedade da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 do sal destinado ao consumo humano.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3.5 BRASIL - Decreto na 75.697, de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maio de 1975. Fixa Padrão de Identidade e Qualidade para sal destinado ao consumo humano.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3.6 BRASIL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- Ministério da Saúde/Secretaria de Vigilância Sanitária, Portaria n" 1.428, de 26 de novembro de 1993. Regulamentos Técnicos sobre Inspeção Sanitária, Boas Práticas de Produção/Prestação de Serviços e Padrão de Identidade e Qualidade na área de alimentos.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3.7 BRASIL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- Ministério da Saúde/Secretaria de Vigilância Sanitária, Portaria nº 326, de 30 de julho de 1997. Regulamento Técnico que estabelece condições higiênico-sanitárias e de Boas Práticas de Fabricação para indústrias de alimentos.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3.8 BRASIL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- Lei n° 9.005, de 16 de março de 1995. Altera o artigo l° da Lei n° 6.150, de 03.12.1974, dando poderes ao Ministério da Saúde para estabelecer teores de iodo no sal.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3.9 BRASIL - Ministério da Saúde/Secretaria de Vigilância Sanitária, Portaria n° 54, de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julho de 1995. Fixa o Padrão de Identidade e Qualidade vara Sal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Hipossôdico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>.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3.10 BRASIL - Decreto-Lei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na 986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, de 21 de outubro de 1969. Institui normas básicas sobre alimentos.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3.11 BRASIL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- Ministério da Saúde/Secretaria de Vigilância Sanitária, portaria n° 218, de 24 de março de 1999. Fixa os teores de iodo a que deve conter o sal para consumo humano (mínimo de 40 e máximo de 100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iodo por quilograma de sal).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3.12 BRASIL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· Medida Provisória n° 1.814-2, de 22 de abril de 1999, e versões seguintes. Altera disposições da Lei na 9.782, de 26 de janeiro de 1999, e revoga o art. 3° da Lei n° 9.005, de 16 de março de 1995.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3.13 BRASIL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- Ministério da Saúde/Secretaria de Vigilância Sanitária, Portaria n° 1.328, de 11 de novembro de 1999. Institui a Comissão Interinstitucional para o Controle dos Distúrbios por Deficiência de lodo.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98E">
        <w:rPr>
          <w:rFonts w:ascii="Times New Roman" w:hAnsi="Times New Roman" w:cs="Times New Roman"/>
          <w:sz w:val="24"/>
          <w:szCs w:val="24"/>
          <w:lang w:val="en-US"/>
        </w:rPr>
        <w:t xml:space="preserve">3.14 CODEX </w:t>
      </w:r>
      <w:proofErr w:type="spellStart"/>
      <w:r w:rsidRPr="0054598E">
        <w:rPr>
          <w:rFonts w:ascii="Times New Roman" w:hAnsi="Times New Roman" w:cs="Times New Roman"/>
          <w:sz w:val="24"/>
          <w:szCs w:val="24"/>
          <w:lang w:val="en-US"/>
        </w:rPr>
        <w:t>ALIMENTARlUS</w:t>
      </w:r>
      <w:proofErr w:type="spellEnd"/>
      <w:r w:rsidRPr="005459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54598E">
        <w:rPr>
          <w:rFonts w:ascii="Times New Roman" w:hAnsi="Times New Roman" w:cs="Times New Roman"/>
          <w:sz w:val="24"/>
          <w:szCs w:val="24"/>
          <w:lang w:val="en-US"/>
        </w:rPr>
        <w:t>Codex Standard for Food Grade Salt (World Wide Standard), Codex Stan 150-1985.</w:t>
      </w:r>
      <w:proofErr w:type="gramEnd"/>
      <w:r w:rsidRPr="00545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3.15 INAN/FNS/MS. A Produção de Sal Beneficiado no Brasil, Associada à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. 1996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lastRenderedPageBreak/>
        <w:t xml:space="preserve">3.16 SBCTNABPQA. Manual de Higiene e Sanitização para Empresa de Alimentos, primeira edição, 1995.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3.17 SAO PAULO, Instituto Adolfo Lutz - Normas Analíticas do Instituto Adolfo Lutz, 3ª ed. São Paulo, 1985 - V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. Métodos Químicos e Físicos para análise de alimentos. Ensaios analíticos para sal.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98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PROCEDIMENTOS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 PARA INSTALAÇÕES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4.1.1 Localização: os estabelecimentos devem se situar em áreas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isentas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 odores indesejáveis, fumaça, pó, entulhos, sucatas, pragas e outros contaminantes e não devem estar expostos a inundações.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4.1.2 Projetes de construção c ou reforma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4.1.2.1 As plantas e o memorial descritivo devem ser compatíveis com as exigências mínimas das normas de instalações e os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projetes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previamente aprovados pelo órgão sanitário competente.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4.1.2.2 Deve ser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levado em conta a existência de espaços suficientes para atender de maneira adequada a todas as operações, c que permita uma limpeza fácil e adequada de instalações e equipamentos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4.1.2.3 Os edifícios e instalações do setor de produção devem impedir a entrada de pragas.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4.1.2.4 Os edifícios e as instalações devem ser projetados de forma a permitir a separação, por áreas, setores e outros meios eficazes, com um fluxo ordenado e contínuo desde a chegada da matéria-prima, durante o processo de produção, até a obtenção do produto final, de forma a evitar as operações suscetíveis de causar contaminação cruzada.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4.1.3 Iluminação e a ventilação: devem apresentar as condições mínimas de arejamento e iluminação, natural ou artificial. A iluminação deve permitir que as atividades de produção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sejam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eficientemente conduzidas, não podendo alterar a cor do produto.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4.1.4 Piso (na área de produção): deve ser compacto e resistente, impermeável, de fácil limpeza, adequado a atividade, em nível mais elevado em relação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áreas adjacentes para permitir o escoamento da água.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4.1.5 Tetos (na área de produção): construído e ou conservado de modo a que se impeça o acumulo de sujeira.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lastRenderedPageBreak/>
        <w:t xml:space="preserve">4.1.6 Paredes (na área de produção): acabamento com material impermeável e lavável, de cores claras, de fácil limpeza.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4.1.7 Cozinha e refeitório: quando existir, devem ser construídos em local separado das áreas de produção e em observância das exigências específicas.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4.1.8 Instalações sanitárias e vestiários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4.1.8.1 Os sanitários devem ser separados por sexo quando necessário, de uso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exclusivo para os manipuladores, dotados de vasos sanitários com tampa, e de mictórios e lavatórios íntegros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e em número suficiente conforme legislação vigente, servidos de água corrente e conectados à rede de esgotos ou fossa séptica.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4.1.8.2 Dotados de produtos destinados à higiene pessoal: papel higiênico, sabão líquido e toalhas descartáveis ou outro sistema higiênico e seguro para secagem.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4.1.8.3 Os sanitários e os vestiários devem ser construídos com iluminação e ventilação adequadas, sem comunicação direta com a área de produção e de refeições.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4.1.8.4 Vestiários dotados de armários individuais e em bom estado de conservação.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4.1.8.5 Pisos, paredes, portas e janelas adequadas e em bom estado de conservação.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4.1.9 Reservatório de água: com volume correspondente às necessidades tecnológicas operacionais, dotado de tampa, livre de vazamentos, infiltrações e descascamentos. Deve ser mantido em adequadas condições de limpeza.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4.1.10 Equipamentos, instrumentos e utensílios: devem ser mantidos em bom estado de conservação, com superfícies lisas, isentas de rugosidades e frestas e outras imperfeições que possam comprometer a higiene do sal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ou sejam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fontes de contaminação. Todo o equipamento e utensílio utilizado nos locais de processamento e que possam entrar em contato com o sal devem ser confeccionados em material resistentes à corrosão e às operações de limpeza, e não transmita substâncias tóxicas e não produza odores e sabores que possam ser absorvidos pelo produto. Não deve ser permitido o uso de madeira e outros materiais que não possam ser limpos e desinfetados adequadamente, além de materiais que possam ser fragmentados com facilidade.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4.2 PARA HIGIENE DO ESTABELECIMENTO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4.2.1 Conservação: os edifícios, os equipamentos, os utensílios e todas as demais instalações devem ser mantidos em bom estado de conservação e funcionamento. As áreas destinadas ao processo de beneficiamento do sal, em toda a linha de produção, devem ser secas, estar isentas de poeira, fumaça e água residual.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lastRenderedPageBreak/>
        <w:t xml:space="preserve">4.2.2 Limpeza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4.2.2.1 Todos os produtos de limpeza devem ser identificados e guardados em local adequado, fora das áreas de manipulação do sal.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4.2.2.2 A limpeza deve ser assegurada e corresponder a um programa específico do estabelecimento, incluindo procedimentos por escrito.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4.2.2.3 Manipulação, Armazenamento e Remoção do Lixo: o gerenciamento da remoção e estocagem do lixo deve ser tal que não se possa permitir o seu acúmulo na linha de produção de maneira que se evite a contaminação do sal. Os lixos devem ser retirados das áreas de trabalho, todas as vezes que sejam necessárias, no mínimo uma vez por dia. Imediatamente após a remoção dos lixos, tanto os recipientes quanto a área utilizada para o seu armazenamento devem ser limpos e sanificados. Os recipientes para lixo devem estar claramente identificados e, quando aplicável, mantidos tampados.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4.2.3 Sistema de controle de pragas: as construções devem ser mantidas em boas condições de reparo e higiene para prevenir o acesso de pragas e para eliminar os possíveis focos de reprodução. Deve se aplicar um programa contínuo de monitoração e detecção de pragas, através do exame regular das áreas internas e circunvizinhança do estabelecimento. No caso de invasão de pragas, o estabelecimento deve adotar medidas para sua erradicação, ê o tratamento deve ser feito somente com substâncias autorizadas e por pessoal capacitado.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4.2.4 Armazenamento de substâncias tóxicas: os desinfetantes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 e outras substâncias tóxicas que representam risco à saúde devem ser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armazenadas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em áreas separadas e exclusivas para este fim ou armários fechados com chave, e só devem ser distribuídos ou manipulados por operador devidamente capacitado. No caso do estabelecimento contratar empresa especializada, a mesma deve ser autorizada pelo órgão competente.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4.3 PARA HIGIENE PESSOAL </w:t>
      </w:r>
    </w:p>
    <w:p w:rsidR="006109C1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4.3.1 Capacitação em higiene: todo o pessoal deve ser conscientizado sobre o seu papel na proteção do produto final que será exposto ao consumidor. A direção do estabelecimento deve tomar providências para que todas as pessoas que manipulem o sal na sua linha de produção, recebam instrução adequada e contínua por meio de treinamento em higiene pessoal e de alimentos, incluindo as técnicas de manipulação seguras. O nível de treinamento deve ser compatível com a complexidade das tarefas identificadas no processo de fabricação do sal para consumo humano, levando-se em consideração que o pessoal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sob treinamento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precisa entender pelo menos a importância do controle dos pontos críticos sob sua responsabilidade, seus limites conforme estabelecidos no padrão de identidade e qualidade do produto, os procedimentos para monitoramento, as medidas a serem adotadas caso os limites sejam ultrapassados c os registros ou anotações que devem ser mantidos. </w:t>
      </w:r>
    </w:p>
    <w:p w:rsidR="00D369D3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lastRenderedPageBreak/>
        <w:t>4.3.2 Situação de saúde: havendo a suspeita ou constatação de que o manipulador apresenta alguma enfermidade ou lesão corporal, o mesmo deve ser afastado da área de manipulação ou operação. Qualquer pessoa na situação mencionada deve comunicar imediatamente esta condição ao supervisor ou gerente. O exame médico do manipulador deve ser feito no início de sua atividade ou ingresso no estabelecimento, e per</w:t>
      </w:r>
      <w:r w:rsidR="00D369D3" w:rsidRPr="0054598E">
        <w:rPr>
          <w:rFonts w:ascii="Times New Roman" w:hAnsi="Times New Roman" w:cs="Times New Roman"/>
          <w:sz w:val="24"/>
          <w:szCs w:val="24"/>
        </w:rPr>
        <w:t>iodicamente conforme legislação especí</w:t>
      </w:r>
      <w:r w:rsidRPr="0054598E">
        <w:rPr>
          <w:rFonts w:ascii="Times New Roman" w:hAnsi="Times New Roman" w:cs="Times New Roman"/>
          <w:sz w:val="24"/>
          <w:szCs w:val="24"/>
        </w:rPr>
        <w:t xml:space="preserve">fica. </w:t>
      </w:r>
    </w:p>
    <w:p w:rsidR="00D369D3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4.3.3 Higiene pessoal: o manipulador deve manter-se sempre limpo c, na manipulação do produto.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usar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calçados adequados e protetor de cabelo, deve lavar as mãos antes do início dos trabalhos, imediatamente após o uso do sanitário e após a manipulação de qualquer material conta</w:t>
      </w:r>
      <w:r w:rsidR="00D369D3" w:rsidRPr="0054598E">
        <w:rPr>
          <w:rFonts w:ascii="Times New Roman" w:hAnsi="Times New Roman" w:cs="Times New Roman"/>
          <w:sz w:val="24"/>
          <w:szCs w:val="24"/>
        </w:rPr>
        <w:t>minante. Práticas anti-higiênica</w:t>
      </w:r>
      <w:r w:rsidRPr="0054598E">
        <w:rPr>
          <w:rFonts w:ascii="Times New Roman" w:hAnsi="Times New Roman" w:cs="Times New Roman"/>
          <w:sz w:val="24"/>
          <w:szCs w:val="24"/>
        </w:rPr>
        <w:t xml:space="preserve">s na linha de produção devem ser proibidas. </w:t>
      </w:r>
    </w:p>
    <w:p w:rsidR="00D369D3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4.3.4 Vestuário: roupas e objetos pessoais não devem ser guardados na área de manipulação ou de produção. Equipamentos</w:t>
      </w:r>
      <w:r w:rsidR="00D369D3" w:rsidRPr="0054598E">
        <w:rPr>
          <w:rFonts w:ascii="Times New Roman" w:hAnsi="Times New Roman" w:cs="Times New Roman"/>
          <w:sz w:val="24"/>
          <w:szCs w:val="24"/>
        </w:rPr>
        <w:t xml:space="preserve"> de Proteção Individual (E.P.I.)</w:t>
      </w:r>
      <w:r w:rsidRPr="0054598E">
        <w:rPr>
          <w:rFonts w:ascii="Times New Roman" w:hAnsi="Times New Roman" w:cs="Times New Roman"/>
          <w:sz w:val="24"/>
          <w:szCs w:val="24"/>
        </w:rPr>
        <w:t xml:space="preserve">, necessários ao desempenho da atividade, devem ser disponibilizados aos manipuladores nas áreas de risco. </w:t>
      </w:r>
    </w:p>
    <w:p w:rsidR="00D369D3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4.3.5 Supervisão: gerentes e supervisores de produção devem ter o conhecimento necessário sobre o padrão de identidade e qualidade do sal c demais exigências para o produto, para serem capazes de gerenciar riscos potenciais e adorar as medidas necessárias para corrigir falhas e assegurar vigilância e controle eficazes. Devem ser realizadas supervisões rotineiras c avaliações que assegurem que os procedimentos estabelecidos no Manual de Boas Práticas da empresa estão sendo cumpridos. </w:t>
      </w:r>
    </w:p>
    <w:p w:rsidR="00D369D3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 PARA PROCESSO PRODUTIVO </w:t>
      </w:r>
    </w:p>
    <w:p w:rsidR="00D369D3" w:rsidRPr="0054598E" w:rsidRDefault="006109C1" w:rsidP="006109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4.4.1 Requisitos aplicáveis à matéria-prima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4.4.1.1 O sal grosso ou bruto, antes de ser beneficiado através dos processos de moagem e ou refinação, deve ter passado por uma prévia lavagem em lavador adequado para a remoção de Impurezas e, quando aplicável, passar também pela etapa de centrifugação para retirada do excesso de umidade.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4.4.1.2 A matéria-prima que não for de extração própria, o estabelecimento deve definir critérios para seleção de fornecedores, os quais devem demonstrar a qualidade e segurança do produto oferecido através de laudos analíticos da pr6pria indústria, ou por laboratórios de competência e idoneidade reconhecidas.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4.4.1.3 A matéria-prima deve ser manipulada e transportada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sob condições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que previnam os perigos decorrentes de contaminações cr</w:t>
      </w:r>
      <w:r w:rsidR="00D369D3" w:rsidRPr="0054598E">
        <w:rPr>
          <w:rFonts w:ascii="Times New Roman" w:hAnsi="Times New Roman" w:cs="Times New Roman"/>
          <w:sz w:val="24"/>
          <w:szCs w:val="24"/>
        </w:rPr>
        <w:t>uzadas com produtos não alimentíc</w:t>
      </w:r>
      <w:r w:rsidRPr="0054598E">
        <w:rPr>
          <w:rFonts w:ascii="Times New Roman" w:hAnsi="Times New Roman" w:cs="Times New Roman"/>
          <w:sz w:val="24"/>
          <w:szCs w:val="24"/>
        </w:rPr>
        <w:t xml:space="preserve">ios. </w:t>
      </w:r>
    </w:p>
    <w:p w:rsidR="00D369D3" w:rsidRPr="0054598E" w:rsidRDefault="00D369D3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4.4.2 Requisitos aplicáveis ao</w:t>
      </w:r>
      <w:r w:rsidR="006109C1" w:rsidRPr="0054598E">
        <w:rPr>
          <w:rFonts w:ascii="Times New Roman" w:hAnsi="Times New Roman" w:cs="Times New Roman"/>
          <w:sz w:val="24"/>
          <w:szCs w:val="24"/>
        </w:rPr>
        <w:t xml:space="preserve"> processo de produção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lastRenderedPageBreak/>
        <w:t xml:space="preserve">4.4.2.1 Fluxo de Produção: Para cada tipo de sal produzido pelo estabelecimento, deve ser elaborado o fluxograma do processo de produção, ordenado, unidirecional, evitando contaminação cruzada.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4.4.2.2.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 e controle do teor de iodo: os procedimentos constantes desta Resolução correspondem aos requisitos mínimos necessários à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>, servindo de base para a manut</w:t>
      </w:r>
      <w:r w:rsidR="00D369D3" w:rsidRPr="0054598E">
        <w:rPr>
          <w:rFonts w:ascii="Times New Roman" w:hAnsi="Times New Roman" w:cs="Times New Roman"/>
          <w:sz w:val="24"/>
          <w:szCs w:val="24"/>
        </w:rPr>
        <w:t>enção do controle com vistas a c</w:t>
      </w:r>
      <w:r w:rsidRPr="0054598E">
        <w:rPr>
          <w:rFonts w:ascii="Times New Roman" w:hAnsi="Times New Roman" w:cs="Times New Roman"/>
          <w:sz w:val="24"/>
          <w:szCs w:val="24"/>
        </w:rPr>
        <w:t>onferir qualidade e segur</w:t>
      </w:r>
      <w:r w:rsidR="00D369D3" w:rsidRPr="0054598E">
        <w:rPr>
          <w:rFonts w:ascii="Times New Roman" w:hAnsi="Times New Roman" w:cs="Times New Roman"/>
          <w:sz w:val="24"/>
          <w:szCs w:val="24"/>
        </w:rPr>
        <w:t xml:space="preserve">ança ao produto final. Outras </w:t>
      </w:r>
      <w:r w:rsidRPr="0054598E">
        <w:rPr>
          <w:rFonts w:ascii="Times New Roman" w:hAnsi="Times New Roman" w:cs="Times New Roman"/>
          <w:sz w:val="24"/>
          <w:szCs w:val="24"/>
        </w:rPr>
        <w:t xml:space="preserve">operações devem ser adaptadas sempre que o estabelecimento dispuser de sistemas dosadores mais complexos, com bombas dosadoras dotadas de rotâmetros ou indicadores de vazão e bicos pulverizadores.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4.4.2.2.1 Procedimentos para adição de iodo: o sistema de adição de iodo, também chamado de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 do sal, é composto por duas etapas: a) preparo da solução de iodato de potássio (KI0</w:t>
      </w:r>
      <w:r w:rsidRPr="0054598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598E">
        <w:rPr>
          <w:rFonts w:ascii="Times New Roman" w:hAnsi="Times New Roman" w:cs="Times New Roman"/>
          <w:sz w:val="24"/>
          <w:szCs w:val="24"/>
        </w:rPr>
        <w:t>) e b) adição dessa solução ao sal. Todos os procedimentos devem ser def</w:t>
      </w:r>
      <w:r w:rsidR="00D369D3" w:rsidRPr="0054598E">
        <w:rPr>
          <w:rFonts w:ascii="Times New Roman" w:hAnsi="Times New Roman" w:cs="Times New Roman"/>
          <w:sz w:val="24"/>
          <w:szCs w:val="24"/>
        </w:rPr>
        <w:t>in</w:t>
      </w:r>
      <w:r w:rsidRPr="0054598E">
        <w:rPr>
          <w:rFonts w:ascii="Times New Roman" w:hAnsi="Times New Roman" w:cs="Times New Roman"/>
          <w:sz w:val="24"/>
          <w:szCs w:val="24"/>
        </w:rPr>
        <w:t xml:space="preserve">idos em rotina escrita com a finalidade de permitir a verificação, por parte dos supervisores, auditores e autoridades sanitárias, do cumprimento das operações necessárias à eficácia da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iodação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4.4.2.2.2 Procedimentos de amostragem para determinação do teor de iodo no sal: a verificação do teor de iodo no sal deve ser feita sistematicamente durante a produção diária, utilizando metodologia analítica aplicável ao produto. As análises devem ser realizadas utilizando amostras colhidas na linha de produção ou no produto acabado. O estabeleci</w:t>
      </w:r>
      <w:r w:rsidR="00D369D3" w:rsidRPr="0054598E">
        <w:rPr>
          <w:rFonts w:ascii="Times New Roman" w:hAnsi="Times New Roman" w:cs="Times New Roman"/>
          <w:sz w:val="24"/>
          <w:szCs w:val="24"/>
        </w:rPr>
        <w:t>mento deve definir o nível de p</w:t>
      </w:r>
      <w:r w:rsidRPr="0054598E">
        <w:rPr>
          <w:rFonts w:ascii="Times New Roman" w:hAnsi="Times New Roman" w:cs="Times New Roman"/>
          <w:sz w:val="24"/>
          <w:szCs w:val="24"/>
        </w:rPr>
        <w:t>roteção do seu plano de amostr</w:t>
      </w:r>
      <w:r w:rsidR="00D369D3" w:rsidRPr="0054598E">
        <w:rPr>
          <w:rFonts w:ascii="Times New Roman" w:hAnsi="Times New Roman" w:cs="Times New Roman"/>
          <w:sz w:val="24"/>
          <w:szCs w:val="24"/>
        </w:rPr>
        <w:t>agem, de modo que o número de uni</w:t>
      </w:r>
      <w:r w:rsidRPr="0054598E">
        <w:rPr>
          <w:rFonts w:ascii="Times New Roman" w:hAnsi="Times New Roman" w:cs="Times New Roman"/>
          <w:sz w:val="24"/>
          <w:szCs w:val="24"/>
        </w:rPr>
        <w:t xml:space="preserve">dades a coletar e a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 das análises diárias tenham por base o volume de produção e o tamanho dos lotes. Deve existir registro</w:t>
      </w:r>
      <w:r w:rsidR="00D369D3" w:rsidRPr="0054598E">
        <w:rPr>
          <w:rFonts w:ascii="Times New Roman" w:hAnsi="Times New Roman" w:cs="Times New Roman"/>
          <w:sz w:val="24"/>
          <w:szCs w:val="24"/>
        </w:rPr>
        <w:t xml:space="preserve"> </w:t>
      </w:r>
      <w:r w:rsidRPr="0054598E">
        <w:rPr>
          <w:rFonts w:ascii="Times New Roman" w:hAnsi="Times New Roman" w:cs="Times New Roman"/>
          <w:sz w:val="24"/>
          <w:szCs w:val="24"/>
        </w:rPr>
        <w:t xml:space="preserve">referente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colheita das amostras e suas respectivas análises.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4.4.2.2.3 Controle de qualidade do teor de iodo: além de manter pessoal tecnicamente capaci</w:t>
      </w:r>
      <w:r w:rsidR="00D369D3" w:rsidRPr="0054598E">
        <w:rPr>
          <w:rFonts w:ascii="Times New Roman" w:hAnsi="Times New Roman" w:cs="Times New Roman"/>
          <w:sz w:val="24"/>
          <w:szCs w:val="24"/>
        </w:rPr>
        <w:t>tado às diversas etapas de pro</w:t>
      </w:r>
      <w:r w:rsidRPr="0054598E">
        <w:rPr>
          <w:rFonts w:ascii="Times New Roman" w:hAnsi="Times New Roman" w:cs="Times New Roman"/>
          <w:sz w:val="24"/>
          <w:szCs w:val="24"/>
        </w:rPr>
        <w:t>dução e beneficiamento do sal, o es</w:t>
      </w:r>
      <w:r w:rsidR="00D369D3" w:rsidRPr="0054598E">
        <w:rPr>
          <w:rFonts w:ascii="Times New Roman" w:hAnsi="Times New Roman" w:cs="Times New Roman"/>
          <w:sz w:val="24"/>
          <w:szCs w:val="24"/>
        </w:rPr>
        <w:t>tabelecimento deve prover ins</w:t>
      </w:r>
      <w:r w:rsidRPr="0054598E">
        <w:rPr>
          <w:rFonts w:ascii="Times New Roman" w:hAnsi="Times New Roman" w:cs="Times New Roman"/>
          <w:sz w:val="24"/>
          <w:szCs w:val="24"/>
        </w:rPr>
        <w:t>talações e inst</w:t>
      </w:r>
      <w:r w:rsidR="00D369D3" w:rsidRPr="0054598E">
        <w:rPr>
          <w:rFonts w:ascii="Times New Roman" w:hAnsi="Times New Roman" w:cs="Times New Roman"/>
          <w:sz w:val="24"/>
          <w:szCs w:val="24"/>
        </w:rPr>
        <w:t>rumentos necessários para at</w:t>
      </w:r>
      <w:r w:rsidRPr="0054598E">
        <w:rPr>
          <w:rFonts w:ascii="Times New Roman" w:hAnsi="Times New Roman" w:cs="Times New Roman"/>
          <w:sz w:val="24"/>
          <w:szCs w:val="24"/>
        </w:rPr>
        <w:t>ender a demanda de análises diárias com vistas ao controle d</w:t>
      </w:r>
      <w:r w:rsidR="00D369D3" w:rsidRPr="0054598E">
        <w:rPr>
          <w:rFonts w:ascii="Times New Roman" w:hAnsi="Times New Roman" w:cs="Times New Roman"/>
          <w:sz w:val="24"/>
          <w:szCs w:val="24"/>
        </w:rPr>
        <w:t xml:space="preserve">o teor de iodo </w:t>
      </w:r>
      <w:r w:rsidRPr="0054598E">
        <w:rPr>
          <w:rFonts w:ascii="Times New Roman" w:hAnsi="Times New Roman" w:cs="Times New Roman"/>
          <w:sz w:val="24"/>
          <w:szCs w:val="24"/>
        </w:rPr>
        <w:t>exigido em legislação e</w:t>
      </w:r>
      <w:r w:rsidR="00D369D3" w:rsidRPr="0054598E">
        <w:rPr>
          <w:rFonts w:ascii="Times New Roman" w:hAnsi="Times New Roman" w:cs="Times New Roman"/>
          <w:sz w:val="24"/>
          <w:szCs w:val="24"/>
        </w:rPr>
        <w:t xml:space="preserve">specífica. Para as análises deve </w:t>
      </w:r>
      <w:r w:rsidRPr="0054598E">
        <w:rPr>
          <w:rFonts w:ascii="Times New Roman" w:hAnsi="Times New Roman" w:cs="Times New Roman"/>
          <w:sz w:val="24"/>
          <w:szCs w:val="24"/>
        </w:rPr>
        <w:t xml:space="preserve">ser utilizado o método quantitativo ou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t>t</w:t>
      </w:r>
      <w:r w:rsidR="00D369D3" w:rsidRPr="0054598E">
        <w:rPr>
          <w:rFonts w:ascii="Times New Roman" w:hAnsi="Times New Roman" w:cs="Times New Roman"/>
          <w:sz w:val="24"/>
          <w:szCs w:val="24"/>
        </w:rPr>
        <w:t>itulométrico</w:t>
      </w:r>
      <w:proofErr w:type="spellEnd"/>
      <w:r w:rsidR="00D369D3" w:rsidRPr="0054598E">
        <w:rPr>
          <w:rFonts w:ascii="Times New Roman" w:hAnsi="Times New Roman" w:cs="Times New Roman"/>
          <w:sz w:val="24"/>
          <w:szCs w:val="24"/>
        </w:rPr>
        <w:t>, adotado pela Rede</w:t>
      </w:r>
      <w:r w:rsidRPr="0054598E">
        <w:rPr>
          <w:rFonts w:ascii="Times New Roman" w:hAnsi="Times New Roman" w:cs="Times New Roman"/>
          <w:sz w:val="24"/>
          <w:szCs w:val="24"/>
        </w:rPr>
        <w:t xml:space="preserve"> de Laboratórios Oficiais de Saúde Pública, ou normas técnicas aceitas pelos órgãos oficiais de Saúde Pública. Deve ser mantida rotina escrita do método e registro dos resultados analíticos em boletim ou ficha específica.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4.4.2.3 Procedimentos para adição e controle de antiumectantes: é necessário controlar a pesagem do antiumectante utilizado de modo a garantir que o limite máximo de resíduo (LMR) permitido na legislação seja obedecido. Deve ser mantida rotina escrita visando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determinação periódica de resíduo de antiumectante, para fins de controle sanitário do produto final.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4.4.2.4 Outras determinações analíticas: com a finalidade de comprovação de que o sal produzido está em conformidade com o seu padrão de identidade e qualidade, algumas determinações analíticas devem ser realizadas periodicamente, numa </w:t>
      </w:r>
      <w:proofErr w:type="spellStart"/>
      <w:r w:rsidRPr="0054598E">
        <w:rPr>
          <w:rFonts w:ascii="Times New Roman" w:hAnsi="Times New Roman" w:cs="Times New Roman"/>
          <w:sz w:val="24"/>
          <w:szCs w:val="24"/>
        </w:rPr>
        <w:lastRenderedPageBreak/>
        <w:t>freqüência</w:t>
      </w:r>
      <w:proofErr w:type="spellEnd"/>
      <w:r w:rsidRPr="0054598E">
        <w:rPr>
          <w:rFonts w:ascii="Times New Roman" w:hAnsi="Times New Roman" w:cs="Times New Roman"/>
          <w:sz w:val="24"/>
          <w:szCs w:val="24"/>
        </w:rPr>
        <w:t xml:space="preserve"> a ser definida no Manual de Boas Práticas de Fabricação do estabelecimento, obedecidas as técnicas recomendadas.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4.4.2.5 Embalagem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4.4.2.5.1 Todo o material utilizado para a embalagem do sal deve se</w:t>
      </w:r>
      <w:r w:rsidR="00D369D3" w:rsidRPr="0054598E">
        <w:rPr>
          <w:rFonts w:ascii="Times New Roman" w:hAnsi="Times New Roman" w:cs="Times New Roman"/>
          <w:sz w:val="24"/>
          <w:szCs w:val="24"/>
        </w:rPr>
        <w:t>r armazenado em condições higiêni</w:t>
      </w:r>
      <w:r w:rsidRPr="0054598E">
        <w:rPr>
          <w:rFonts w:ascii="Times New Roman" w:hAnsi="Times New Roman" w:cs="Times New Roman"/>
          <w:sz w:val="24"/>
          <w:szCs w:val="24"/>
        </w:rPr>
        <w:t xml:space="preserve">co-sanitárias adequadas, em áreas destinadas para este fim. 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4.4.2.5.2 O produto deve </w:t>
      </w:r>
      <w:r w:rsidR="00D369D3" w:rsidRPr="0054598E">
        <w:rPr>
          <w:rFonts w:ascii="Times New Roman" w:hAnsi="Times New Roman" w:cs="Times New Roman"/>
          <w:sz w:val="24"/>
          <w:szCs w:val="24"/>
        </w:rPr>
        <w:t>ser acondicionado em embalagens</w:t>
      </w:r>
      <w:r w:rsidRPr="0054598E">
        <w:rPr>
          <w:rFonts w:ascii="Times New Roman" w:hAnsi="Times New Roman" w:cs="Times New Roman"/>
          <w:sz w:val="24"/>
          <w:szCs w:val="24"/>
        </w:rPr>
        <w:t xml:space="preserve"> adequadas às condições previstas de armazenagem e transporte e que lhe confira a proteção necessária, e devem ser inspecionadas imediatamente antes do uso. Não devem ter s</w:t>
      </w:r>
      <w:r w:rsidR="00D369D3" w:rsidRPr="0054598E">
        <w:rPr>
          <w:rFonts w:ascii="Times New Roman" w:hAnsi="Times New Roman" w:cs="Times New Roman"/>
          <w:sz w:val="24"/>
          <w:szCs w:val="24"/>
        </w:rPr>
        <w:t>ido anteriormente utilizadas.</w:t>
      </w:r>
    </w:p>
    <w:p w:rsidR="00D369D3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 xml:space="preserve">4.4.2.6 Documentação e registro de controle da produção: devem ser mantidos registros de controle apropriados, que assegurem a qualidade do produto quanto </w:t>
      </w:r>
      <w:proofErr w:type="gramStart"/>
      <w:r w:rsidRPr="005459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origem da matéria-prima e do processo de produção</w:t>
      </w:r>
      <w:r w:rsidR="00D369D3" w:rsidRPr="0054598E">
        <w:rPr>
          <w:rFonts w:ascii="Times New Roman" w:hAnsi="Times New Roman" w:cs="Times New Roman"/>
          <w:sz w:val="24"/>
          <w:szCs w:val="24"/>
        </w:rPr>
        <w:t>, conservando-os durante um perí</w:t>
      </w:r>
      <w:r w:rsidRPr="0054598E">
        <w:rPr>
          <w:rFonts w:ascii="Times New Roman" w:hAnsi="Times New Roman" w:cs="Times New Roman"/>
          <w:sz w:val="24"/>
          <w:szCs w:val="24"/>
        </w:rPr>
        <w:t>odo superior ao tempo de vida de prateleira do sal para consumo humano. Os registros das análises relacionados com a garantia do produto devem ser mantidos arquivados. Esse controle diário ou periódico deve cobrir pelo menos os pontos aqui relacionados. São eles</w:t>
      </w:r>
      <w:r w:rsidR="00D369D3" w:rsidRPr="0054598E">
        <w:rPr>
          <w:rFonts w:ascii="Times New Roman" w:hAnsi="Times New Roman" w:cs="Times New Roman"/>
          <w:sz w:val="24"/>
          <w:szCs w:val="24"/>
        </w:rPr>
        <w:t>: matéria-prima, produção diária</w:t>
      </w:r>
      <w:r w:rsidRPr="0054598E">
        <w:rPr>
          <w:rFonts w:ascii="Times New Roman" w:hAnsi="Times New Roman" w:cs="Times New Roman"/>
          <w:sz w:val="24"/>
          <w:szCs w:val="24"/>
        </w:rPr>
        <w:t>, controle da</w:t>
      </w:r>
      <w:r w:rsidR="00D369D3" w:rsidRPr="0054598E">
        <w:rPr>
          <w:rFonts w:ascii="Times New Roman" w:hAnsi="Times New Roman" w:cs="Times New Roman"/>
          <w:sz w:val="24"/>
          <w:szCs w:val="24"/>
        </w:rPr>
        <w:t xml:space="preserve"> água e limpeza de reservatório, preparo das soluções de </w:t>
      </w:r>
      <w:proofErr w:type="gramStart"/>
      <w:r w:rsidR="00D369D3" w:rsidRPr="0054598E">
        <w:rPr>
          <w:rFonts w:ascii="Times New Roman" w:hAnsi="Times New Roman" w:cs="Times New Roman"/>
          <w:sz w:val="24"/>
          <w:szCs w:val="24"/>
        </w:rPr>
        <w:t>mi</w:t>
      </w:r>
      <w:r w:rsidRPr="0054598E">
        <w:rPr>
          <w:rFonts w:ascii="Times New Roman" w:hAnsi="Times New Roman" w:cs="Times New Roman"/>
          <w:sz w:val="24"/>
          <w:szCs w:val="24"/>
        </w:rPr>
        <w:t>cronutriente e aditivos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>, calibração e reparo do equipamento dosador de micronutriente e aditivos, compra e estoque de micronutriente e aditivos, compra c estoque de embalagens, laudos e bolet</w:t>
      </w:r>
      <w:r w:rsidR="00D369D3" w:rsidRPr="0054598E">
        <w:rPr>
          <w:rFonts w:ascii="Times New Roman" w:hAnsi="Times New Roman" w:cs="Times New Roman"/>
          <w:sz w:val="24"/>
          <w:szCs w:val="24"/>
        </w:rPr>
        <w:t>ins de análises do produto com identifi</w:t>
      </w:r>
      <w:r w:rsidRPr="0054598E">
        <w:rPr>
          <w:rFonts w:ascii="Times New Roman" w:hAnsi="Times New Roman" w:cs="Times New Roman"/>
          <w:sz w:val="24"/>
          <w:szCs w:val="24"/>
        </w:rPr>
        <w:t xml:space="preserve">cação dos respectivos lotes. </w:t>
      </w:r>
    </w:p>
    <w:p w:rsidR="006109C1" w:rsidRPr="0054598E" w:rsidRDefault="006109C1" w:rsidP="00D369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4598E">
        <w:rPr>
          <w:rFonts w:ascii="Times New Roman" w:hAnsi="Times New Roman" w:cs="Times New Roman"/>
          <w:sz w:val="24"/>
          <w:szCs w:val="24"/>
        </w:rPr>
        <w:t>4.4.2.7 Armazenamento e transporte de produto acabado: o sal deve ser transport</w:t>
      </w:r>
      <w:r w:rsidR="00D369D3" w:rsidRPr="0054598E">
        <w:rPr>
          <w:rFonts w:ascii="Times New Roman" w:hAnsi="Times New Roman" w:cs="Times New Roman"/>
          <w:sz w:val="24"/>
          <w:szCs w:val="24"/>
        </w:rPr>
        <w:t>a</w:t>
      </w:r>
      <w:r w:rsidRPr="0054598E">
        <w:rPr>
          <w:rFonts w:ascii="Times New Roman" w:hAnsi="Times New Roman" w:cs="Times New Roman"/>
          <w:sz w:val="24"/>
          <w:szCs w:val="24"/>
        </w:rPr>
        <w:t>do segundo as boas práticas, de forma a impedir a contaminaçã</w:t>
      </w:r>
      <w:r w:rsidR="00D369D3" w:rsidRPr="0054598E">
        <w:rPr>
          <w:rFonts w:ascii="Times New Roman" w:hAnsi="Times New Roman" w:cs="Times New Roman"/>
          <w:sz w:val="24"/>
          <w:szCs w:val="24"/>
        </w:rPr>
        <w:t xml:space="preserve">o e que protejam contra danos </w:t>
      </w:r>
      <w:proofErr w:type="gramStart"/>
      <w:r w:rsidR="00D369D3" w:rsidRPr="0054598E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54598E">
        <w:rPr>
          <w:rFonts w:ascii="Times New Roman" w:hAnsi="Times New Roman" w:cs="Times New Roman"/>
          <w:sz w:val="24"/>
          <w:szCs w:val="24"/>
        </w:rPr>
        <w:t xml:space="preserve"> embalagens. Durante o armazenamento deve ser exercida uma inspeção periódica para que somente seja expedido produto acabado apto para o consumo humano.</w:t>
      </w:r>
    </w:p>
    <w:p w:rsidR="00D369D3" w:rsidRPr="009D325A" w:rsidRDefault="006109C1" w:rsidP="009D325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25A">
        <w:rPr>
          <w:rFonts w:ascii="Times New Roman" w:hAnsi="Times New Roman" w:cs="Times New Roman"/>
          <w:b/>
          <w:sz w:val="24"/>
          <w:szCs w:val="24"/>
        </w:rPr>
        <w:t xml:space="preserve">ANEXO II </w:t>
      </w:r>
    </w:p>
    <w:p w:rsidR="009D325A" w:rsidRDefault="006109C1" w:rsidP="009D325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25A">
        <w:rPr>
          <w:rFonts w:ascii="Times New Roman" w:hAnsi="Times New Roman" w:cs="Times New Roman"/>
          <w:b/>
          <w:sz w:val="24"/>
          <w:szCs w:val="24"/>
        </w:rPr>
        <w:t>ROTEIRO DE INSPEÇÃO SANITÁRIA EM ESTABELECIMENTOS DE BENEFICIAMEN</w:t>
      </w:r>
      <w:r w:rsidR="00D369D3" w:rsidRPr="009D325A">
        <w:rPr>
          <w:rFonts w:ascii="Times New Roman" w:hAnsi="Times New Roman" w:cs="Times New Roman"/>
          <w:b/>
          <w:sz w:val="24"/>
          <w:szCs w:val="24"/>
        </w:rPr>
        <w:t xml:space="preserve">TO DE SAL </w:t>
      </w:r>
    </w:p>
    <w:p w:rsidR="006109C1" w:rsidRPr="009D325A" w:rsidRDefault="00D369D3" w:rsidP="009D325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25A">
        <w:rPr>
          <w:rFonts w:ascii="Times New Roman" w:hAnsi="Times New Roman" w:cs="Times New Roman"/>
          <w:b/>
          <w:sz w:val="24"/>
          <w:szCs w:val="24"/>
        </w:rPr>
        <w:t>PROGRAMA NACIONAL DE I</w:t>
      </w:r>
      <w:r w:rsidR="006109C1" w:rsidRPr="009D325A">
        <w:rPr>
          <w:rFonts w:ascii="Times New Roman" w:hAnsi="Times New Roman" w:cs="Times New Roman"/>
          <w:b/>
          <w:sz w:val="24"/>
          <w:szCs w:val="24"/>
        </w:rPr>
        <w:t>NSPEÇÃO SANITÁRIA EM ESTABELECIMENTOS BENEFICIADORES DE SAL PARA CONSUMO HUMANO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65"/>
        <w:gridCol w:w="231"/>
        <w:gridCol w:w="413"/>
        <w:gridCol w:w="806"/>
        <w:gridCol w:w="794"/>
        <w:gridCol w:w="825"/>
        <w:gridCol w:w="404"/>
        <w:gridCol w:w="321"/>
        <w:gridCol w:w="786"/>
        <w:gridCol w:w="216"/>
        <w:gridCol w:w="795"/>
        <w:gridCol w:w="369"/>
        <w:gridCol w:w="663"/>
        <w:gridCol w:w="458"/>
        <w:gridCol w:w="74"/>
      </w:tblGrid>
      <w:tr w:rsidR="00110977" w:rsidRPr="0054598E" w:rsidTr="009D325A">
        <w:tc>
          <w:tcPr>
            <w:tcW w:w="8720" w:type="dxa"/>
            <w:gridSpan w:val="15"/>
          </w:tcPr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PARTE A - IDENTIFICAÇÃO </w:t>
            </w:r>
          </w:p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RAZAO SOCIAL: _____________________________________________________________</w:t>
            </w:r>
          </w:p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CNPJ: ________________________ FONE: ________________ FAX: __________________ </w:t>
            </w:r>
          </w:p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E-MAIL: ____________________________________________________________________</w:t>
            </w:r>
          </w:p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ENDEREÇO: _________________________________________________________________</w:t>
            </w:r>
          </w:p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CIDADE: _____________________________ UF: ___________ CEP: ___________________</w:t>
            </w:r>
          </w:p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I-AUTORIZAÇAO SANITÁRIA: </w:t>
            </w:r>
          </w:p>
          <w:p w:rsidR="003949C4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2-TIPO DE ESTABELECIMENTO: </w:t>
            </w: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REFINARIA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MOAGEIRA ( ) REFINARIA/</w:t>
            </w:r>
            <w:r w:rsidR="00110977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MOAGEIRA ( ) </w:t>
            </w:r>
          </w:p>
          <w:p w:rsidR="00110977" w:rsidRPr="0054598E" w:rsidRDefault="00110977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3-MARCAS DE SAL PRODUZIDAS NOME TIPO DESTINO N° REG/CADASTRO</w:t>
            </w: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</w:tr>
      <w:tr w:rsidR="003949C4" w:rsidRPr="0054598E" w:rsidTr="009D325A">
        <w:tc>
          <w:tcPr>
            <w:tcW w:w="8720" w:type="dxa"/>
            <w:gridSpan w:val="15"/>
          </w:tcPr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4-PRODUCÃO MÉDIA MENSAL (t/mês)</w:t>
            </w:r>
          </w:p>
        </w:tc>
      </w:tr>
      <w:tr w:rsidR="003949C4" w:rsidRPr="0054598E" w:rsidTr="009D325A">
        <w:tc>
          <w:tcPr>
            <w:tcW w:w="8720" w:type="dxa"/>
            <w:gridSpan w:val="15"/>
          </w:tcPr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-TOTAL _________________________</w:t>
            </w: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4.2-CONSUMO HUMANO ___________________________</w:t>
            </w: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4.3-CONSUMO ANIMAL ________________________________</w:t>
            </w: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4.4-USO INDUSTRIAL: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INDUSTRIA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ALIMENTÍCIA COM IODO _____________________</w:t>
            </w: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INDÚSTRIA ALIMENTÍCIA SEM IODO _________________________</w:t>
            </w:r>
          </w:p>
          <w:p w:rsidR="003949C4" w:rsidRPr="0054598E" w:rsidRDefault="003949C4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OUTRAS</w:t>
            </w:r>
          </w:p>
        </w:tc>
      </w:tr>
      <w:tr w:rsidR="00521B60" w:rsidRPr="0054598E" w:rsidTr="009D325A">
        <w:tc>
          <w:tcPr>
            <w:tcW w:w="8720" w:type="dxa"/>
            <w:gridSpan w:val="15"/>
          </w:tcPr>
          <w:p w:rsidR="00521B60" w:rsidRPr="0054598E" w:rsidRDefault="00521B60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B60" w:rsidRPr="0054598E" w:rsidRDefault="00521B60" w:rsidP="0011097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PARTE B - AVALIAÇÃO</w:t>
            </w:r>
          </w:p>
        </w:tc>
      </w:tr>
      <w:tr w:rsidR="00980B41" w:rsidRPr="0054598E" w:rsidTr="009D325A">
        <w:tc>
          <w:tcPr>
            <w:tcW w:w="4634" w:type="dxa"/>
            <w:gridSpan w:val="6"/>
          </w:tcPr>
          <w:p w:rsidR="00980B41" w:rsidRPr="0054598E" w:rsidRDefault="00980B41" w:rsidP="0011097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086" w:type="dxa"/>
            <w:gridSpan w:val="9"/>
          </w:tcPr>
          <w:p w:rsidR="00980B41" w:rsidRPr="0054598E" w:rsidRDefault="00980B41" w:rsidP="00980B4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ATENDIMENTO</w:t>
            </w:r>
          </w:p>
        </w:tc>
      </w:tr>
      <w:tr w:rsidR="00980B41" w:rsidRPr="0054598E" w:rsidTr="009D325A">
        <w:tc>
          <w:tcPr>
            <w:tcW w:w="4634" w:type="dxa"/>
            <w:gridSpan w:val="6"/>
          </w:tcPr>
          <w:p w:rsidR="00980B41" w:rsidRPr="0054598E" w:rsidRDefault="00980B41" w:rsidP="00980B4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ITENS AVALIADOS</w:t>
            </w:r>
          </w:p>
        </w:tc>
        <w:tc>
          <w:tcPr>
            <w:tcW w:w="1511" w:type="dxa"/>
            <w:gridSpan w:val="3"/>
          </w:tcPr>
          <w:p w:rsidR="00980B41" w:rsidRPr="0054598E" w:rsidRDefault="00980B41" w:rsidP="00980B4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80" w:type="dxa"/>
            <w:gridSpan w:val="3"/>
          </w:tcPr>
          <w:p w:rsidR="00980B41" w:rsidRPr="0054598E" w:rsidRDefault="00980B41" w:rsidP="00980B4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195" w:type="dxa"/>
            <w:gridSpan w:val="3"/>
          </w:tcPr>
          <w:p w:rsidR="00980B41" w:rsidRPr="0054598E" w:rsidRDefault="00980B41" w:rsidP="00980B4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N. A.</w:t>
            </w:r>
          </w:p>
        </w:tc>
      </w:tr>
      <w:tr w:rsidR="00980B41" w:rsidRPr="0054598E" w:rsidTr="009D325A">
        <w:tc>
          <w:tcPr>
            <w:tcW w:w="8720" w:type="dxa"/>
            <w:gridSpan w:val="15"/>
          </w:tcPr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>1. Aditivos e micronutriente</w:t>
            </w:r>
          </w:p>
        </w:tc>
      </w:tr>
      <w:tr w:rsidR="00980B41" w:rsidRPr="0054598E" w:rsidTr="009D325A">
        <w:tc>
          <w:tcPr>
            <w:tcW w:w="4634" w:type="dxa"/>
            <w:gridSpan w:val="6"/>
          </w:tcPr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1.1 Marque o item utilizado</w:t>
            </w:r>
          </w:p>
        </w:tc>
        <w:tc>
          <w:tcPr>
            <w:tcW w:w="4086" w:type="dxa"/>
            <w:gridSpan w:val="9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Fornecedor e Número de Registro MS</w:t>
            </w:r>
          </w:p>
        </w:tc>
      </w:tr>
      <w:tr w:rsidR="00980B41" w:rsidRPr="0054598E" w:rsidTr="009D325A">
        <w:tc>
          <w:tcPr>
            <w:tcW w:w="4634" w:type="dxa"/>
            <w:gridSpan w:val="6"/>
          </w:tcPr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Ferrocianeto de sódio e/ou potássio </w:t>
            </w: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Carbonato de cálcio e/ou magnésio</w:t>
            </w: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Silicato de cálcio </w:t>
            </w: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Alumínio silicato de sódio </w:t>
            </w: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Dióxiodo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silício </w:t>
            </w: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Fosfato tricálcio </w:t>
            </w: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ferro amoniacal</w:t>
            </w:r>
          </w:p>
          <w:p w:rsidR="00980B41" w:rsidRPr="0054598E" w:rsidRDefault="00980B4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Iodato de potássio</w:t>
            </w:r>
          </w:p>
        </w:tc>
        <w:tc>
          <w:tcPr>
            <w:tcW w:w="4086" w:type="dxa"/>
            <w:gridSpan w:val="9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B41" w:rsidRPr="0054598E" w:rsidTr="009D325A">
        <w:tc>
          <w:tcPr>
            <w:tcW w:w="4634" w:type="dxa"/>
            <w:gridSpan w:val="6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1.3 Existem aditivos e micronutrientes estocados?</w:t>
            </w:r>
          </w:p>
        </w:tc>
        <w:tc>
          <w:tcPr>
            <w:tcW w:w="1511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B41" w:rsidRPr="0054598E" w:rsidTr="009D325A">
        <w:tc>
          <w:tcPr>
            <w:tcW w:w="4634" w:type="dxa"/>
            <w:gridSpan w:val="6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1.4 Os aditivos e micronutriente estão estocados em área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própria ,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sobre estrados ou prateleiras?</w:t>
            </w:r>
          </w:p>
        </w:tc>
        <w:tc>
          <w:tcPr>
            <w:tcW w:w="1511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B41" w:rsidRPr="0054598E" w:rsidTr="009D325A">
        <w:tc>
          <w:tcPr>
            <w:tcW w:w="4634" w:type="dxa"/>
            <w:gridSpan w:val="6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1.5 O acondicionamento é adequado?</w:t>
            </w:r>
          </w:p>
        </w:tc>
        <w:tc>
          <w:tcPr>
            <w:tcW w:w="1511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980B41" w:rsidRPr="0054598E" w:rsidRDefault="00980B4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B41" w:rsidRPr="0054598E" w:rsidTr="009D325A">
        <w:tc>
          <w:tcPr>
            <w:tcW w:w="8720" w:type="dxa"/>
            <w:gridSpan w:val="15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Iodato de Potássio</w:t>
            </w:r>
          </w:p>
        </w:tc>
      </w:tr>
      <w:tr w:rsidR="00980B41" w:rsidRPr="0054598E" w:rsidTr="009D325A">
        <w:tc>
          <w:tcPr>
            <w:tcW w:w="8720" w:type="dxa"/>
            <w:gridSpan w:val="15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2.1 Sistema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utilizado: ( ) dosador simplificado </w:t>
            </w:r>
          </w:p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dosador de controle manual </w:t>
            </w:r>
          </w:p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dosador de controle automático</w:t>
            </w:r>
          </w:p>
        </w:tc>
      </w:tr>
      <w:tr w:rsidR="00980B41" w:rsidRPr="0054598E" w:rsidTr="009D325A">
        <w:tc>
          <w:tcPr>
            <w:tcW w:w="8720" w:type="dxa"/>
            <w:gridSpan w:val="15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 Qual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o método utilizado para a quantificação do iodato: ( ) pesagem </w:t>
            </w:r>
          </w:p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)medidor padrão</w:t>
            </w:r>
          </w:p>
        </w:tc>
      </w:tr>
      <w:tr w:rsidR="00980B41" w:rsidRPr="0054598E" w:rsidTr="009D325A">
        <w:tc>
          <w:tcPr>
            <w:tcW w:w="8720" w:type="dxa"/>
            <w:gridSpan w:val="15"/>
          </w:tcPr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2.3 Local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preparo da solução de iodato: ( ) no próprio dosador </w:t>
            </w:r>
          </w:p>
          <w:p w:rsidR="00980B41" w:rsidRPr="0054598E" w:rsidRDefault="00980B41" w:rsidP="00980B4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no tanque de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pré-diluicão</w:t>
            </w:r>
            <w:proofErr w:type="spellEnd"/>
          </w:p>
        </w:tc>
      </w:tr>
      <w:tr w:rsidR="00703CE1" w:rsidRPr="0054598E" w:rsidTr="009D325A">
        <w:tc>
          <w:tcPr>
            <w:tcW w:w="4634" w:type="dxa"/>
            <w:gridSpan w:val="6"/>
          </w:tcPr>
          <w:p w:rsidR="00703CE1" w:rsidRPr="0054598E" w:rsidRDefault="00703CE1" w:rsidP="00703CE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2.4 Há um local adequado para preparo da solução?</w:t>
            </w:r>
          </w:p>
        </w:tc>
        <w:tc>
          <w:tcPr>
            <w:tcW w:w="1511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CE1" w:rsidRPr="0054598E" w:rsidTr="009D325A">
        <w:tc>
          <w:tcPr>
            <w:tcW w:w="4634" w:type="dxa"/>
            <w:gridSpan w:val="6"/>
          </w:tcPr>
          <w:p w:rsidR="00703CE1" w:rsidRPr="0054598E" w:rsidRDefault="00703CE1" w:rsidP="00703CE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2.5 O preparo da solução é feito adequadamente?</w:t>
            </w:r>
          </w:p>
        </w:tc>
        <w:tc>
          <w:tcPr>
            <w:tcW w:w="1511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CE1" w:rsidRPr="0054598E" w:rsidTr="009D325A">
        <w:tc>
          <w:tcPr>
            <w:tcW w:w="4634" w:type="dxa"/>
            <w:gridSpan w:val="6"/>
          </w:tcPr>
          <w:p w:rsidR="00703CE1" w:rsidRPr="0054598E" w:rsidRDefault="00703CE1" w:rsidP="00703CE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2.6 Há registro?</w:t>
            </w:r>
          </w:p>
        </w:tc>
        <w:tc>
          <w:tcPr>
            <w:tcW w:w="1511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CE1" w:rsidRPr="0054598E" w:rsidTr="009D325A">
        <w:tc>
          <w:tcPr>
            <w:tcW w:w="4634" w:type="dxa"/>
            <w:gridSpan w:val="6"/>
          </w:tcPr>
          <w:p w:rsidR="00703CE1" w:rsidRPr="0054598E" w:rsidRDefault="00703CE1" w:rsidP="00703CE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2.7 O responsável pelo preparo da solução e dosagem do iodato foi treinado?</w:t>
            </w:r>
          </w:p>
        </w:tc>
        <w:tc>
          <w:tcPr>
            <w:tcW w:w="1511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03CE1" w:rsidRPr="0054598E" w:rsidRDefault="00703CE1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A21" w:rsidRPr="0054598E" w:rsidTr="009D325A">
        <w:tc>
          <w:tcPr>
            <w:tcW w:w="8720" w:type="dxa"/>
            <w:gridSpan w:val="15"/>
          </w:tcPr>
          <w:p w:rsidR="003A4A21" w:rsidRPr="0054598E" w:rsidRDefault="003A4A2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2.8 Onde foi treinado o responsável pelo preparo da solução de iodo?</w:t>
            </w:r>
          </w:p>
        </w:tc>
      </w:tr>
      <w:tr w:rsidR="003A4A21" w:rsidRPr="0054598E" w:rsidTr="009D325A">
        <w:trPr>
          <w:trHeight w:val="60"/>
        </w:trPr>
        <w:tc>
          <w:tcPr>
            <w:tcW w:w="8720" w:type="dxa"/>
            <w:gridSpan w:val="15"/>
          </w:tcPr>
          <w:p w:rsidR="003A4A21" w:rsidRPr="0054598E" w:rsidRDefault="003A4A2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2.9 Ponto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adição do iodato na linha de produção: ( ) durante moagem. </w:t>
            </w:r>
          </w:p>
          <w:p w:rsidR="003A4A21" w:rsidRPr="0054598E" w:rsidRDefault="003A4A2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="00505839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após moagem. </w:t>
            </w:r>
          </w:p>
          <w:p w:rsidR="003A4A21" w:rsidRPr="0054598E" w:rsidRDefault="003A4A2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 w:rsidR="00505839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antes da secagem. </w:t>
            </w:r>
          </w:p>
          <w:p w:rsidR="003A4A21" w:rsidRPr="0054598E" w:rsidRDefault="003A4A21" w:rsidP="003A4A2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="00505839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após secagem.</w:t>
            </w:r>
          </w:p>
        </w:tc>
      </w:tr>
      <w:tr w:rsidR="003A4A21" w:rsidRPr="0054598E" w:rsidTr="009D325A">
        <w:tc>
          <w:tcPr>
            <w:tcW w:w="8720" w:type="dxa"/>
            <w:gridSpan w:val="15"/>
          </w:tcPr>
          <w:p w:rsidR="003A4A21" w:rsidRPr="0054598E" w:rsidRDefault="003A4A21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2.10 Adição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Iodo</w:t>
            </w:r>
          </w:p>
        </w:tc>
      </w:tr>
      <w:tr w:rsidR="003A4A21" w:rsidRPr="0054598E" w:rsidTr="009D325A">
        <w:tc>
          <w:tcPr>
            <w:tcW w:w="8720" w:type="dxa"/>
            <w:gridSpan w:val="15"/>
          </w:tcPr>
          <w:p w:rsidR="003A4A21" w:rsidRPr="0054598E" w:rsidRDefault="003A4A21" w:rsidP="003A4A2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2.10.1 Qual a proporção em água: kg de KIO</w:t>
            </w:r>
            <w:r w:rsidRPr="005459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/litros de água</w:t>
            </w:r>
          </w:p>
        </w:tc>
      </w:tr>
      <w:tr w:rsidR="003A4A21" w:rsidRPr="0054598E" w:rsidTr="009D325A">
        <w:tc>
          <w:tcPr>
            <w:tcW w:w="8720" w:type="dxa"/>
            <w:gridSpan w:val="15"/>
          </w:tcPr>
          <w:p w:rsidR="003A4A21" w:rsidRPr="0054598E" w:rsidRDefault="003A4A21" w:rsidP="003A4A2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2.10.2 Qual o limite operacional de dosagem de iodo?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I</w:t>
            </w:r>
            <w:r w:rsidRPr="005459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/kg de Sal </w:t>
            </w:r>
          </w:p>
          <w:p w:rsidR="003A4A21" w:rsidRPr="0054598E" w:rsidRDefault="003A4A21" w:rsidP="003A4A2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 w:rsidR="00505839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KIO</w:t>
            </w:r>
            <w:r w:rsidRPr="005459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/kg de Sal</w:t>
            </w:r>
          </w:p>
        </w:tc>
      </w:tr>
      <w:tr w:rsidR="00505839" w:rsidRPr="0054598E" w:rsidTr="009D325A">
        <w:tc>
          <w:tcPr>
            <w:tcW w:w="4634" w:type="dxa"/>
            <w:gridSpan w:val="6"/>
          </w:tcPr>
          <w:p w:rsidR="00505839" w:rsidRPr="0054598E" w:rsidRDefault="00505839" w:rsidP="0050583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2.10.3 Há procedimento de correção quando este limite é ultrapassado?</w:t>
            </w:r>
          </w:p>
        </w:tc>
        <w:tc>
          <w:tcPr>
            <w:tcW w:w="1511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839" w:rsidRPr="0054598E" w:rsidTr="009D325A">
        <w:tc>
          <w:tcPr>
            <w:tcW w:w="4634" w:type="dxa"/>
            <w:gridSpan w:val="6"/>
          </w:tcPr>
          <w:p w:rsidR="00505839" w:rsidRPr="0054598E" w:rsidRDefault="00505839" w:rsidP="0050583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2.10.4 Há registro das ações corretivas?</w:t>
            </w:r>
          </w:p>
        </w:tc>
        <w:tc>
          <w:tcPr>
            <w:tcW w:w="1511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839" w:rsidRPr="0054598E" w:rsidTr="009D325A">
        <w:tc>
          <w:tcPr>
            <w:tcW w:w="8720" w:type="dxa"/>
            <w:gridSpan w:val="15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2.10.5 Qual a vazão da solução?</w:t>
            </w:r>
          </w:p>
        </w:tc>
      </w:tr>
      <w:tr w:rsidR="00505839" w:rsidRPr="0054598E" w:rsidTr="009D325A">
        <w:tc>
          <w:tcPr>
            <w:tcW w:w="8720" w:type="dxa"/>
            <w:gridSpan w:val="15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2.10.6 Qual a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freqüência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monitoramento da vazão da solução?</w:t>
            </w:r>
          </w:p>
        </w:tc>
      </w:tr>
      <w:tr w:rsidR="00505839" w:rsidRPr="0054598E" w:rsidTr="009D325A">
        <w:tc>
          <w:tcPr>
            <w:tcW w:w="8720" w:type="dxa"/>
            <w:gridSpan w:val="15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2.10.7 Qual a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freqüência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colheita de amostras para análise do teor de iodo?</w:t>
            </w:r>
          </w:p>
        </w:tc>
      </w:tr>
      <w:tr w:rsidR="00505839" w:rsidRPr="0054598E" w:rsidTr="009D325A">
        <w:tc>
          <w:tcPr>
            <w:tcW w:w="4634" w:type="dxa"/>
            <w:gridSpan w:val="6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2.1 0.8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rotina escrita para a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iodação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do sal</w:t>
            </w:r>
          </w:p>
        </w:tc>
        <w:tc>
          <w:tcPr>
            <w:tcW w:w="1511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839" w:rsidRPr="0054598E" w:rsidTr="009D325A">
        <w:tc>
          <w:tcPr>
            <w:tcW w:w="8720" w:type="dxa"/>
            <w:gridSpan w:val="15"/>
          </w:tcPr>
          <w:p w:rsidR="00505839" w:rsidRPr="009D325A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D325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  <w:r w:rsidRPr="009D3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Adição do antiumectante</w:t>
            </w:r>
          </w:p>
        </w:tc>
      </w:tr>
      <w:tr w:rsidR="00505839" w:rsidRPr="0054598E" w:rsidTr="009D325A">
        <w:tc>
          <w:tcPr>
            <w:tcW w:w="8720" w:type="dxa"/>
            <w:gridSpan w:val="15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3.1 Qual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a forma de adição do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antiumenctante</w:t>
            </w:r>
            <w:proofErr w:type="spellEnd"/>
          </w:p>
        </w:tc>
      </w:tr>
      <w:tr w:rsidR="00505839" w:rsidRPr="0054598E" w:rsidTr="009D325A">
        <w:tc>
          <w:tcPr>
            <w:tcW w:w="4634" w:type="dxa"/>
            <w:gridSpan w:val="6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3.1.1 Via úmida?</w:t>
            </w:r>
          </w:p>
        </w:tc>
        <w:tc>
          <w:tcPr>
            <w:tcW w:w="1511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839" w:rsidRPr="0054598E" w:rsidTr="009D325A">
        <w:tc>
          <w:tcPr>
            <w:tcW w:w="4634" w:type="dxa"/>
            <w:gridSpan w:val="6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3.1.2 Via seca?</w:t>
            </w:r>
          </w:p>
        </w:tc>
        <w:tc>
          <w:tcPr>
            <w:tcW w:w="1511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839" w:rsidRPr="0054598E" w:rsidTr="009D325A">
        <w:tc>
          <w:tcPr>
            <w:tcW w:w="8720" w:type="dxa"/>
            <w:gridSpan w:val="15"/>
          </w:tcPr>
          <w:p w:rsidR="00505839" w:rsidRPr="0054598E" w:rsidRDefault="00505839" w:rsidP="0050583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Qual(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is) o(s) limite(s) crítico(s) operacional(is) para dosagem do antiumectante?</w:t>
            </w:r>
          </w:p>
        </w:tc>
      </w:tr>
      <w:tr w:rsidR="00505839" w:rsidRPr="0054598E" w:rsidTr="009D325A">
        <w:tc>
          <w:tcPr>
            <w:tcW w:w="4634" w:type="dxa"/>
            <w:gridSpan w:val="6"/>
          </w:tcPr>
          <w:p w:rsidR="00505839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3.3 Usa-se o mesmo dosador utilizado para adição de iodato de potássio?</w:t>
            </w:r>
          </w:p>
        </w:tc>
        <w:tc>
          <w:tcPr>
            <w:tcW w:w="1511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505839" w:rsidRPr="0054598E" w:rsidRDefault="0050583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839" w:rsidRPr="0054598E" w:rsidTr="009D325A">
        <w:tc>
          <w:tcPr>
            <w:tcW w:w="8720" w:type="dxa"/>
            <w:gridSpan w:val="15"/>
          </w:tcPr>
          <w:p w:rsidR="00F45DBF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Qual a proporção do antiumectante (caso a pergunta anterior seja afirmativa): </w:t>
            </w:r>
          </w:p>
          <w:p w:rsidR="00F45DBF" w:rsidRPr="0054598E" w:rsidRDefault="0050583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Kg/litro de água </w:t>
            </w:r>
          </w:p>
          <w:p w:rsidR="00505839" w:rsidRPr="0054598E" w:rsidRDefault="00505839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45DBF" w:rsidRPr="0054598E">
              <w:rPr>
                <w:rFonts w:ascii="Times New Roman" w:hAnsi="Times New Roman" w:cs="Times New Roman"/>
                <w:sz w:val="24"/>
                <w:szCs w:val="24"/>
              </w:rPr>
              <w:t>g/litro de ág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Há controle da pesagem do antiumectante utilizado de modo a garantir que o LMR (limite máximo recomendado) seja obedecido?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3.5 Há procedimento de correção quando este limite é ultrapassado?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3.6 Há registro das ações corretivas?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3.7 O manipulador utiliza E.P.I.?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rotina escrita para preparo da solução de antiumectante?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End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Matéria-prima</w:t>
            </w: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área específica para recepção de matéria-prima?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4.2 Matéria-prima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extração própria</w:t>
            </w: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4.2.1 Passa por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uma adequado processo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lavagem?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4.2.2 Passa por etapa de centrifugação antes da estocagem?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4.3 Matéria-prima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adquirida de terceiros</w:t>
            </w: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Fornecedor (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4.3.2 Passa por processo comprovado de lavagem na origem?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4.3.3 Existe laudo analítico que demonstre a qualidade do produto?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4.3.4 Passa por processo de lavagem no local de processamento?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Fluxograma do processo de produção do sal para consumo humano</w:t>
            </w: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5.1 Descrição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sucinta e sequencial do fluxo de produção</w:t>
            </w: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5.2 O fluxo é ordenado, unidirecional, evitando a contaminação cruzada?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5.3 O sistema de produção é: </w:t>
            </w:r>
          </w:p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semi-aberto</w:t>
            </w:r>
            <w:proofErr w:type="spellEnd"/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F45DBF" w:rsidRPr="0054598E" w:rsidRDefault="00F45DBF" w:rsidP="00F45D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b) aberto?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End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Controle de qualidade da produção</w:t>
            </w:r>
          </w:p>
        </w:tc>
      </w:tr>
      <w:tr w:rsidR="00F45DBF" w:rsidRPr="0054598E" w:rsidTr="009D325A">
        <w:tc>
          <w:tcPr>
            <w:tcW w:w="4634" w:type="dxa"/>
            <w:gridSpan w:val="6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instalações e instrumentos necessários ao controle do teor de iodo?</w:t>
            </w:r>
          </w:p>
        </w:tc>
        <w:tc>
          <w:tcPr>
            <w:tcW w:w="1511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F45DBF" w:rsidRPr="0054598E" w:rsidRDefault="00F45DBF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BF" w:rsidRPr="0054598E" w:rsidTr="009D325A">
        <w:tc>
          <w:tcPr>
            <w:tcW w:w="8720" w:type="dxa"/>
            <w:gridSpan w:val="15"/>
          </w:tcPr>
          <w:p w:rsidR="00F45DBF" w:rsidRPr="0054598E" w:rsidRDefault="00F45DB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6.2 Tipo</w:t>
            </w:r>
            <w:r w:rsidR="00CD576B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s de análises realizadas e com que </w:t>
            </w:r>
            <w:proofErr w:type="spellStart"/>
            <w:r w:rsidR="00CD576B" w:rsidRPr="0054598E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üência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D576B" w:rsidRPr="0054598E" w:rsidTr="009D325A">
        <w:tc>
          <w:tcPr>
            <w:tcW w:w="1565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15 min.</w:t>
            </w:r>
          </w:p>
        </w:tc>
        <w:tc>
          <w:tcPr>
            <w:tcW w:w="806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  <w:proofErr w:type="gramEnd"/>
          </w:p>
        </w:tc>
        <w:tc>
          <w:tcPr>
            <w:tcW w:w="794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 hora</w:t>
            </w:r>
          </w:p>
        </w:tc>
        <w:tc>
          <w:tcPr>
            <w:tcW w:w="825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turno</w:t>
            </w:r>
          </w:p>
        </w:tc>
        <w:tc>
          <w:tcPr>
            <w:tcW w:w="725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dia</w:t>
            </w:r>
          </w:p>
        </w:tc>
        <w:tc>
          <w:tcPr>
            <w:tcW w:w="1002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semana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795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mensal</w:t>
            </w:r>
            <w:proofErr w:type="gramEnd"/>
          </w:p>
        </w:tc>
        <w:tc>
          <w:tcPr>
            <w:tcW w:w="1032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eventual</w:t>
            </w:r>
            <w:proofErr w:type="gramEnd"/>
          </w:p>
        </w:tc>
        <w:tc>
          <w:tcPr>
            <w:tcW w:w="532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faz</w:t>
            </w:r>
          </w:p>
        </w:tc>
      </w:tr>
      <w:tr w:rsidR="00CD576B" w:rsidRPr="0054598E" w:rsidTr="009D325A">
        <w:tc>
          <w:tcPr>
            <w:tcW w:w="1565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teor de Iodo </w:t>
            </w:r>
          </w:p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teor de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NaCI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umidade </w:t>
            </w:r>
          </w:p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impurezas </w:t>
            </w:r>
          </w:p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granulometria</w:t>
            </w:r>
          </w:p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antiumectante</w:t>
            </w:r>
          </w:p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Outros:</w:t>
            </w:r>
          </w:p>
        </w:tc>
        <w:tc>
          <w:tcPr>
            <w:tcW w:w="644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gridSpan w:val="2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5038" w:type="dxa"/>
            <w:gridSpan w:val="7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6.3 Há registro das análises laboratoriais?</w:t>
            </w:r>
          </w:p>
        </w:tc>
        <w:tc>
          <w:tcPr>
            <w:tcW w:w="1323" w:type="dxa"/>
            <w:gridSpan w:val="3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gridSpan w:val="4"/>
          </w:tcPr>
          <w:p w:rsidR="00CD576B" w:rsidRPr="0054598E" w:rsidRDefault="00CD576B" w:rsidP="00CD576B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8720" w:type="dxa"/>
            <w:gridSpan w:val="15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6.4 Qual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o destino dos produtos com resultado laboratorial em desacordo? </w:t>
            </w:r>
          </w:p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destruição</w:t>
            </w:r>
          </w:p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reprocessamento </w:t>
            </w:r>
          </w:p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venda para indústria</w:t>
            </w:r>
          </w:p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Outros</w:t>
            </w:r>
          </w:p>
        </w:tc>
      </w:tr>
      <w:tr w:rsidR="00CD576B" w:rsidRPr="0054598E" w:rsidTr="009D325A">
        <w:tc>
          <w:tcPr>
            <w:tcW w:w="4634" w:type="dxa"/>
            <w:gridSpan w:val="6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6.5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rotina escrita para metodologia analítica?</w:t>
            </w:r>
          </w:p>
        </w:tc>
        <w:tc>
          <w:tcPr>
            <w:tcW w:w="1511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8720" w:type="dxa"/>
            <w:gridSpan w:val="15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Pessoal na área de produção</w:t>
            </w:r>
          </w:p>
        </w:tc>
      </w:tr>
      <w:tr w:rsidR="00CD576B" w:rsidRPr="0054598E" w:rsidTr="009D325A">
        <w:tc>
          <w:tcPr>
            <w:tcW w:w="8720" w:type="dxa"/>
            <w:gridSpan w:val="15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7.1 Situação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saúde</w:t>
            </w:r>
          </w:p>
        </w:tc>
      </w:tr>
      <w:tr w:rsidR="00CD576B" w:rsidRPr="0054598E" w:rsidTr="009D325A">
        <w:tc>
          <w:tcPr>
            <w:tcW w:w="4634" w:type="dxa"/>
            <w:gridSpan w:val="6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7.1.1 Há programa de exames de saúde peri6dicos e admissionais?</w:t>
            </w:r>
          </w:p>
        </w:tc>
        <w:tc>
          <w:tcPr>
            <w:tcW w:w="1511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4634" w:type="dxa"/>
            <w:gridSpan w:val="6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7.1.2 Há registro?</w:t>
            </w:r>
          </w:p>
        </w:tc>
        <w:tc>
          <w:tcPr>
            <w:tcW w:w="1511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4634" w:type="dxa"/>
            <w:gridSpan w:val="6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7.1.3 Ausência de afecções cutâneas, feridas e supurações, e de sinais de infecções respiratória, gastrointestinal e ocular?</w:t>
            </w:r>
          </w:p>
        </w:tc>
        <w:tc>
          <w:tcPr>
            <w:tcW w:w="1511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8720" w:type="dxa"/>
            <w:gridSpan w:val="15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7.2 Asseio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pessoal</w:t>
            </w:r>
          </w:p>
        </w:tc>
      </w:tr>
      <w:tr w:rsidR="00CD576B" w:rsidRPr="0054598E" w:rsidTr="009D325A">
        <w:tc>
          <w:tcPr>
            <w:tcW w:w="4634" w:type="dxa"/>
            <w:gridSpan w:val="6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7.2.1 Unhas limpas e curtas, barba e bigodes aparados?</w:t>
            </w:r>
          </w:p>
        </w:tc>
        <w:tc>
          <w:tcPr>
            <w:tcW w:w="1511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4634" w:type="dxa"/>
            <w:gridSpan w:val="6"/>
          </w:tcPr>
          <w:p w:rsidR="00CD576B" w:rsidRPr="0054598E" w:rsidRDefault="00CD576B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7.2.2 Ausência de práticas anti-higiênicas na linh</w:t>
            </w:r>
            <w:r w:rsidR="00B92B33" w:rsidRPr="0054598E">
              <w:rPr>
                <w:rFonts w:ascii="Times New Roman" w:hAnsi="Times New Roman" w:cs="Times New Roman"/>
                <w:sz w:val="24"/>
                <w:szCs w:val="24"/>
              </w:rPr>
              <w:t>a de produç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ão?</w:t>
            </w:r>
          </w:p>
        </w:tc>
        <w:tc>
          <w:tcPr>
            <w:tcW w:w="1511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CD576B" w:rsidRPr="0054598E" w:rsidRDefault="00CD576B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76B" w:rsidRPr="0054598E" w:rsidTr="009D325A">
        <w:tc>
          <w:tcPr>
            <w:tcW w:w="8720" w:type="dxa"/>
            <w:gridSpan w:val="15"/>
          </w:tcPr>
          <w:p w:rsidR="00CD576B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7.3 Vestuário</w:t>
            </w: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7.3.1 Uniformes completos e apropriados, calçados fechados e proteção para o cabelo?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7.3.2 Vestuário em bom estado de conservação e limpos?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7.3.3 Os equipamentos de proteção individual (EPI) são disponibilizados nas áreas de risco?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8720" w:type="dxa"/>
            <w:gridSpan w:val="15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7.4 Supervisão</w:t>
            </w: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7.4.1 Existe supervisor de produção?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7.4.2 Existe Manual de Boas Práticas de Fabricação?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8720" w:type="dxa"/>
            <w:gridSpan w:val="15"/>
          </w:tcPr>
          <w:p w:rsidR="00B92B33" w:rsidRPr="0054598E" w:rsidRDefault="00B92B33" w:rsidP="00B92B33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  <w:r w:rsidRPr="00545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Equipamentos instrumentos e utensílios</w:t>
            </w:r>
          </w:p>
        </w:tc>
      </w:tr>
      <w:tr w:rsidR="00B92B33" w:rsidRPr="0054598E" w:rsidTr="009D325A">
        <w:tc>
          <w:tcPr>
            <w:tcW w:w="8720" w:type="dxa"/>
            <w:gridSpan w:val="15"/>
          </w:tcPr>
          <w:p w:rsidR="00B92B33" w:rsidRPr="0054598E" w:rsidRDefault="00B92B33" w:rsidP="00B92B33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8.1 Equipamentos</w:t>
            </w: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8.1.1 Equipamentos estão em bom estado de conservação?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8.1.2 Equipamentos da linha de produção são resistentes à corrosão?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8.1.3 Os equipamentos da linha de processamento estão limpos?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8.1.4 Existe rotina escrita dos procedimentos de limpeza?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8720" w:type="dxa"/>
            <w:gridSpan w:val="15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8.2 Instrumentos e utensílios</w:t>
            </w: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8.2.1 Lisos de forma que permitam fácil limpeza?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8.2.2 Em material não contaminante?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8.2.3 Em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material resistentes à corrosão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8.2.4 Em bom estado de conservação?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8.2.5 Em adequadas condi cães de higiene?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8.2.6 Existe rotina escrita dos procedimentos de limpeza?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8720" w:type="dxa"/>
            <w:gridSpan w:val="15"/>
          </w:tcPr>
          <w:p w:rsidR="00B92B33" w:rsidRPr="009D325A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D325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  <w:r w:rsidRPr="009D3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Situação e condições da edificação</w:t>
            </w: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9.1 Localização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Iluminação e Ventilação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9.1.1 Localização: ausência de lixo, objetos em desuso, pragas na área externa e vizinhança?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9.1.2 Ventilação é adequada ao ramo de atividade?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9.1.3 Iluminação é adequada ao ramo de atividade?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9.2 Cozinha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e Refeit6rio (quando for ocaso)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B33" w:rsidRPr="0054598E" w:rsidTr="009D325A">
        <w:tc>
          <w:tcPr>
            <w:tcW w:w="4634" w:type="dxa"/>
            <w:gridSpan w:val="6"/>
          </w:tcPr>
          <w:p w:rsidR="00B92B33" w:rsidRPr="0054598E" w:rsidRDefault="00B92B3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9.2.1 As instalações da cozinha e refeitório seguem as normas vigentes?</w:t>
            </w:r>
          </w:p>
        </w:tc>
        <w:tc>
          <w:tcPr>
            <w:tcW w:w="1511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B92B33" w:rsidRPr="0054598E" w:rsidRDefault="00B92B3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8720" w:type="dxa"/>
            <w:gridSpan w:val="15"/>
          </w:tcPr>
          <w:p w:rsidR="00875363" w:rsidRPr="0054598E" w:rsidRDefault="0087536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9.3 Pisos (na área de produção)</w:t>
            </w:r>
          </w:p>
        </w:tc>
      </w:tr>
      <w:tr w:rsidR="00875363" w:rsidRPr="0054598E" w:rsidTr="009D325A">
        <w:tc>
          <w:tcPr>
            <w:tcW w:w="4634" w:type="dxa"/>
            <w:gridSpan w:val="6"/>
          </w:tcPr>
          <w:p w:rsidR="00875363" w:rsidRPr="0054598E" w:rsidRDefault="0087536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9.3.1 Material resistente, impermeável?</w:t>
            </w:r>
          </w:p>
        </w:tc>
        <w:tc>
          <w:tcPr>
            <w:tcW w:w="1511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4634" w:type="dxa"/>
            <w:gridSpan w:val="6"/>
          </w:tcPr>
          <w:p w:rsidR="00875363" w:rsidRPr="0054598E" w:rsidRDefault="0087536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9.3.2 Em condições adequadas de conservação?</w:t>
            </w:r>
          </w:p>
        </w:tc>
        <w:tc>
          <w:tcPr>
            <w:tcW w:w="1511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4634" w:type="dxa"/>
            <w:gridSpan w:val="6"/>
          </w:tcPr>
          <w:p w:rsidR="00875363" w:rsidRPr="0054598E" w:rsidRDefault="0087536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9.3.3 Em condições adequadas de limpeza?</w:t>
            </w:r>
          </w:p>
        </w:tc>
        <w:tc>
          <w:tcPr>
            <w:tcW w:w="1511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8720" w:type="dxa"/>
            <w:gridSpan w:val="15"/>
          </w:tcPr>
          <w:p w:rsidR="00875363" w:rsidRPr="0054598E" w:rsidRDefault="0087536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9.4 Tetos (na área de produção)</w:t>
            </w:r>
          </w:p>
        </w:tc>
      </w:tr>
      <w:tr w:rsidR="00875363" w:rsidRPr="0054598E" w:rsidTr="009D325A">
        <w:tc>
          <w:tcPr>
            <w:tcW w:w="4634" w:type="dxa"/>
            <w:gridSpan w:val="6"/>
          </w:tcPr>
          <w:p w:rsidR="00875363" w:rsidRPr="0054598E" w:rsidRDefault="00875363" w:rsidP="0087536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9.4.1 Em condições adequadas de conservação e limpeza?</w:t>
            </w:r>
          </w:p>
        </w:tc>
        <w:tc>
          <w:tcPr>
            <w:tcW w:w="1511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8720" w:type="dxa"/>
            <w:gridSpan w:val="15"/>
          </w:tcPr>
          <w:p w:rsidR="00875363" w:rsidRPr="0054598E" w:rsidRDefault="00875363" w:rsidP="00875363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9.5 Paredes (na área de produção)</w:t>
            </w:r>
          </w:p>
        </w:tc>
      </w:tr>
      <w:tr w:rsidR="00875363" w:rsidRPr="0054598E" w:rsidTr="009D325A">
        <w:tc>
          <w:tcPr>
            <w:tcW w:w="4634" w:type="dxa"/>
            <w:gridSpan w:val="6"/>
          </w:tcPr>
          <w:p w:rsidR="00875363" w:rsidRPr="0054598E" w:rsidRDefault="00875363" w:rsidP="0087536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9.5.1 Acabamento com material impermeável e lavável?</w:t>
            </w:r>
          </w:p>
        </w:tc>
        <w:tc>
          <w:tcPr>
            <w:tcW w:w="1511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4634" w:type="dxa"/>
            <w:gridSpan w:val="6"/>
          </w:tcPr>
          <w:p w:rsidR="00875363" w:rsidRPr="0054598E" w:rsidRDefault="00875363" w:rsidP="0087536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9.5.2 Acabamento em cores claras e em bom estado de conservação?</w:t>
            </w:r>
          </w:p>
        </w:tc>
        <w:tc>
          <w:tcPr>
            <w:tcW w:w="1511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4634" w:type="dxa"/>
            <w:gridSpan w:val="6"/>
          </w:tcPr>
          <w:p w:rsidR="00875363" w:rsidRPr="0054598E" w:rsidRDefault="00875363" w:rsidP="0087536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9.5.3 Em adequadas condições de limpeza?</w:t>
            </w:r>
          </w:p>
        </w:tc>
        <w:tc>
          <w:tcPr>
            <w:tcW w:w="1511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875363" w:rsidRPr="0054598E" w:rsidRDefault="00875363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363" w:rsidRPr="0054598E" w:rsidTr="009D325A">
        <w:tc>
          <w:tcPr>
            <w:tcW w:w="8720" w:type="dxa"/>
            <w:gridSpan w:val="15"/>
          </w:tcPr>
          <w:p w:rsidR="00875363" w:rsidRPr="0054598E" w:rsidRDefault="00875363" w:rsidP="00875363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9.6 Instalações sanitárias e vestiários</w:t>
            </w: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9.6.1 Separados por sexo (quando necessário) e de uso exclusivo para manipuladores?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9.6.2 Vasos sanitários com tampa, mictórios e lavatórios íntegros e em número conforme legislação vigente?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9.6.3 Servidos de água corrente e conectados à rede de esgotos ou fossa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séptca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9.6.4 .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Ausência de comunicação direta com área de trabalho e de refeições?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9.6.5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Pisos ,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paredes, portas c janelas adequadas e em bom estado de conservação, Iluminação e ventilação adequadas?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9.6.6 Em adequadas condições de higiene e 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organização?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9.6.7 Dotados de produtos destinados à higiene pessoal: papel higiênico, sabão líquido, toalhas descartáveis ou outro sistema higiênico c seguro para secagem?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9.6.8 Dotados de armários individuais e em bom estado de conservação?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8720" w:type="dxa"/>
            <w:gridSpan w:val="15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9.7 Abastecimento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água potável</w:t>
            </w: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9.7.1 Ligado à rede pública?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9.7.2 Ligada através de captação própria com potabilidade atestada através de laudos laboratoriais semestrais?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9.7.3 Abastecimento por transporte apropriado e com notabilidade atestada?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8720" w:type="dxa"/>
            <w:gridSpan w:val="15"/>
          </w:tcPr>
          <w:p w:rsidR="007E3AF7" w:rsidRPr="0054598E" w:rsidRDefault="007E3AF7" w:rsidP="007E3AF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9.8 Reservatório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de água</w:t>
            </w: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9.8.1 Dotado de tampa em adequadas condições de uso, livre de vazamentos, infiltrações e descascamentos?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AF7" w:rsidRPr="0054598E" w:rsidTr="009D325A">
        <w:tc>
          <w:tcPr>
            <w:tcW w:w="4634" w:type="dxa"/>
            <w:gridSpan w:val="6"/>
          </w:tcPr>
          <w:p w:rsidR="007E3AF7" w:rsidRPr="0054598E" w:rsidRDefault="007E3AF7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9.8.2 Em adequado estado de limpeza?</w:t>
            </w:r>
          </w:p>
        </w:tc>
        <w:tc>
          <w:tcPr>
            <w:tcW w:w="1511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7E3AF7" w:rsidRPr="0054598E" w:rsidRDefault="007E3AF7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D99" w:rsidRPr="0054598E" w:rsidTr="009D325A">
        <w:tc>
          <w:tcPr>
            <w:tcW w:w="4634" w:type="dxa"/>
            <w:gridSpan w:val="6"/>
          </w:tcPr>
          <w:p w:rsidR="00AF7D99" w:rsidRPr="0054598E" w:rsidRDefault="00AF7D9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9.8.3 Existe rotina escrita dos procedimentos de limpeza e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sanificação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11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D99" w:rsidRPr="0054598E" w:rsidTr="009D325A">
        <w:tc>
          <w:tcPr>
            <w:tcW w:w="4634" w:type="dxa"/>
            <w:gridSpan w:val="6"/>
          </w:tcPr>
          <w:p w:rsidR="00AF7D99" w:rsidRPr="0054598E" w:rsidRDefault="00AF7D9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9.8.4 Existe registro dos procedimentos de limpeza e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sanificação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11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D99" w:rsidRPr="0054598E" w:rsidTr="009D325A">
        <w:tc>
          <w:tcPr>
            <w:tcW w:w="8720" w:type="dxa"/>
            <w:gridSpan w:val="15"/>
          </w:tcPr>
          <w:p w:rsidR="00AF7D99" w:rsidRPr="0054598E" w:rsidRDefault="00AF7D99" w:rsidP="00AF7D9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9.9 Limpeza</w:t>
            </w:r>
          </w:p>
        </w:tc>
      </w:tr>
      <w:tr w:rsidR="00AF7D99" w:rsidRPr="0054598E" w:rsidTr="009D325A">
        <w:tc>
          <w:tcPr>
            <w:tcW w:w="4634" w:type="dxa"/>
            <w:gridSpan w:val="6"/>
          </w:tcPr>
          <w:p w:rsidR="00AF7D99" w:rsidRPr="0054598E" w:rsidRDefault="00AF7D9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9.9.1 Existe um programa de limpeza do estabelecimento?</w:t>
            </w:r>
          </w:p>
        </w:tc>
        <w:tc>
          <w:tcPr>
            <w:tcW w:w="1511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D99" w:rsidRPr="0054598E" w:rsidTr="009D325A">
        <w:tc>
          <w:tcPr>
            <w:tcW w:w="4634" w:type="dxa"/>
            <w:gridSpan w:val="6"/>
          </w:tcPr>
          <w:p w:rsidR="00AF7D99" w:rsidRPr="0054598E" w:rsidRDefault="00AF7D9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9.9.2 Os produtos são identificados e guardados em local adequado?</w:t>
            </w:r>
          </w:p>
        </w:tc>
        <w:tc>
          <w:tcPr>
            <w:tcW w:w="1511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D99" w:rsidRPr="0054598E" w:rsidTr="009D325A">
        <w:tc>
          <w:tcPr>
            <w:tcW w:w="4634" w:type="dxa"/>
            <w:gridSpan w:val="6"/>
          </w:tcPr>
          <w:p w:rsidR="00AF7D99" w:rsidRPr="0054598E" w:rsidRDefault="00AF7D9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9.9.3 Existem lixeiras com identificação e em local adequado?</w:t>
            </w:r>
          </w:p>
        </w:tc>
        <w:tc>
          <w:tcPr>
            <w:tcW w:w="1511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D99" w:rsidRPr="0054598E" w:rsidTr="009D325A">
        <w:tc>
          <w:tcPr>
            <w:tcW w:w="4634" w:type="dxa"/>
            <w:gridSpan w:val="6"/>
          </w:tcPr>
          <w:p w:rsidR="00AF7D99" w:rsidRPr="0054598E" w:rsidRDefault="00AF7D9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9.9.4 Existe monitoração para detecção e controle de pragas?</w:t>
            </w:r>
          </w:p>
        </w:tc>
        <w:tc>
          <w:tcPr>
            <w:tcW w:w="1511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AF7D99" w:rsidRPr="0054598E" w:rsidRDefault="00AF7D9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F9" w:rsidRPr="0054598E" w:rsidTr="009D325A">
        <w:tc>
          <w:tcPr>
            <w:tcW w:w="8720" w:type="dxa"/>
            <w:gridSpan w:val="15"/>
          </w:tcPr>
          <w:p w:rsidR="00EB13F9" w:rsidRPr="009D325A" w:rsidRDefault="00EB13F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D325A">
              <w:rPr>
                <w:rFonts w:ascii="Times New Roman" w:hAnsi="Times New Roman" w:cs="Times New Roman"/>
                <w:b/>
                <w:sz w:val="24"/>
                <w:szCs w:val="24"/>
              </w:rPr>
              <w:t>10 Embalagem</w:t>
            </w:r>
            <w:proofErr w:type="gramEnd"/>
            <w:r w:rsidRPr="009D3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Dizeres de Rotulagem</w:t>
            </w:r>
          </w:p>
        </w:tc>
      </w:tr>
      <w:tr w:rsidR="00EB13F9" w:rsidRPr="0054598E" w:rsidTr="009D325A">
        <w:tc>
          <w:tcPr>
            <w:tcW w:w="4634" w:type="dxa"/>
            <w:gridSpan w:val="6"/>
          </w:tcPr>
          <w:p w:rsidR="00EB13F9" w:rsidRPr="0054598E" w:rsidRDefault="00EB13F9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10.1 As embalagens primárias são adequadas?</w:t>
            </w:r>
          </w:p>
        </w:tc>
        <w:tc>
          <w:tcPr>
            <w:tcW w:w="1511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F9" w:rsidRPr="0054598E" w:rsidTr="009D325A">
        <w:tc>
          <w:tcPr>
            <w:tcW w:w="4634" w:type="dxa"/>
            <w:gridSpan w:val="6"/>
          </w:tcPr>
          <w:p w:rsidR="00EB13F9" w:rsidRPr="0054598E" w:rsidRDefault="00EB13F9" w:rsidP="00EB13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10.2 Os dizeres de rotulagem obrigatórios estão de acordo com a(s)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legislação(</w:t>
            </w:r>
            <w:proofErr w:type="spellStart"/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ões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vigente(s)?</w:t>
            </w:r>
          </w:p>
        </w:tc>
        <w:tc>
          <w:tcPr>
            <w:tcW w:w="1511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F9" w:rsidRPr="0054598E" w:rsidTr="009D325A">
        <w:tc>
          <w:tcPr>
            <w:tcW w:w="4634" w:type="dxa"/>
            <w:gridSpan w:val="6"/>
          </w:tcPr>
          <w:p w:rsidR="00EB13F9" w:rsidRPr="0054598E" w:rsidRDefault="00EB13F9" w:rsidP="00EB13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10.3 O número de registro confere com a publicação do DOU?</w:t>
            </w:r>
          </w:p>
        </w:tc>
        <w:tc>
          <w:tcPr>
            <w:tcW w:w="1511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F9" w:rsidRPr="0054598E" w:rsidTr="009D325A">
        <w:tc>
          <w:tcPr>
            <w:tcW w:w="4634" w:type="dxa"/>
            <w:gridSpan w:val="6"/>
          </w:tcPr>
          <w:p w:rsidR="00EB13F9" w:rsidRPr="0054598E" w:rsidRDefault="00EB13F9" w:rsidP="00EB13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10.4 O tipo de sal declarado no rótulo confere com o que está sendo produzido?</w:t>
            </w:r>
          </w:p>
        </w:tc>
        <w:tc>
          <w:tcPr>
            <w:tcW w:w="1511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F9" w:rsidRPr="0054598E" w:rsidTr="009D325A">
        <w:tc>
          <w:tcPr>
            <w:tcW w:w="4634" w:type="dxa"/>
            <w:gridSpan w:val="6"/>
          </w:tcPr>
          <w:p w:rsidR="00EB13F9" w:rsidRPr="0054598E" w:rsidRDefault="00EB13F9" w:rsidP="00EB13F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10.5 O tipo de sal declarado no rótulo confere com a denominação constante do registro? </w:t>
            </w:r>
          </w:p>
        </w:tc>
        <w:tc>
          <w:tcPr>
            <w:tcW w:w="1511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gridSpan w:val="3"/>
          </w:tcPr>
          <w:p w:rsidR="00EB13F9" w:rsidRPr="0054598E" w:rsidRDefault="00EB13F9" w:rsidP="004965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7A3" w:rsidRPr="0054598E" w:rsidTr="009D325A">
        <w:tc>
          <w:tcPr>
            <w:tcW w:w="8720" w:type="dxa"/>
            <w:gridSpan w:val="15"/>
          </w:tcPr>
          <w:p w:rsidR="009017A3" w:rsidRPr="0054598E" w:rsidRDefault="009017A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PARTE C - CLASSIFICAÇÃO </w:t>
            </w:r>
          </w:p>
          <w:p w:rsidR="009017A3" w:rsidRPr="0054598E" w:rsidRDefault="009017A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ALTO RISCO- estabelecimento no qual não ocorre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iodação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do sal. </w:t>
            </w:r>
          </w:p>
          <w:p w:rsidR="009017A3" w:rsidRPr="0054598E" w:rsidRDefault="009017A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MÉDIO RISCO- estabelecimento no qual ocorre a </w:t>
            </w:r>
            <w:proofErr w:type="spell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iodação</w:t>
            </w:r>
            <w:proofErr w:type="spell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do sal, entretanto não há controle da adição do iodo, assim como controle de iodo no produto final. </w:t>
            </w:r>
          </w:p>
          <w:p w:rsidR="009017A3" w:rsidRPr="0054598E" w:rsidRDefault="009017A3" w:rsidP="009017A3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) BAIXO RISCO- estabelecimento no qual há controle da adição de iodo e controle de iodo no produto final, entretanto não atende a todos os requisitos do roteiro de inspeção sanitária.</w:t>
            </w:r>
          </w:p>
        </w:tc>
      </w:tr>
      <w:tr w:rsidR="009017A3" w:rsidRPr="0054598E" w:rsidTr="009D325A">
        <w:tc>
          <w:tcPr>
            <w:tcW w:w="8720" w:type="dxa"/>
            <w:gridSpan w:val="15"/>
          </w:tcPr>
          <w:p w:rsidR="009017A3" w:rsidRPr="0054598E" w:rsidRDefault="009017A3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04F" w:rsidRPr="0054598E" w:rsidRDefault="00FB304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PARTE D - CONCLUSÃO </w:t>
            </w:r>
          </w:p>
          <w:p w:rsidR="00FB304F" w:rsidRPr="0054598E" w:rsidRDefault="00FB304F" w:rsidP="004965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017A3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017A3"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) Atende a todos os 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itens do roteiro de inspeção. </w:t>
            </w:r>
          </w:p>
          <w:p w:rsidR="009017A3" w:rsidRPr="0054598E" w:rsidRDefault="00FB304F" w:rsidP="00FB304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9017A3" w:rsidRPr="0054598E">
              <w:rPr>
                <w:rFonts w:ascii="Times New Roman" w:hAnsi="Times New Roman" w:cs="Times New Roman"/>
                <w:sz w:val="24"/>
                <w:szCs w:val="24"/>
              </w:rPr>
              <w:t>) Não atende a todos os i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tens do roteiro de insp</w:t>
            </w:r>
            <w:r w:rsidR="009017A3" w:rsidRPr="0054598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ç</w:t>
            </w:r>
            <w:r w:rsidR="009017A3" w:rsidRPr="0054598E">
              <w:rPr>
                <w:rFonts w:ascii="Times New Roman" w:hAnsi="Times New Roman" w:cs="Times New Roman"/>
                <w:sz w:val="24"/>
                <w:szCs w:val="24"/>
              </w:rPr>
              <w:t>ão.</w:t>
            </w:r>
          </w:p>
        </w:tc>
      </w:tr>
      <w:tr w:rsidR="00FB304F" w:rsidRPr="0054598E" w:rsidTr="009D325A">
        <w:trPr>
          <w:gridAfter w:val="1"/>
          <w:wAfter w:w="74" w:type="dxa"/>
        </w:trPr>
        <w:tc>
          <w:tcPr>
            <w:tcW w:w="1796" w:type="dxa"/>
            <w:gridSpan w:val="2"/>
          </w:tcPr>
          <w:p w:rsidR="00FB304F" w:rsidRPr="0054598E" w:rsidRDefault="00FB304F" w:rsidP="00FB304F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Local e data:</w:t>
            </w:r>
          </w:p>
          <w:p w:rsidR="00FB304F" w:rsidRPr="0054598E" w:rsidRDefault="00FB304F" w:rsidP="00FB304F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0" w:type="dxa"/>
            <w:gridSpan w:val="12"/>
          </w:tcPr>
          <w:p w:rsidR="00FB304F" w:rsidRPr="0054598E" w:rsidRDefault="00FB304F" w:rsidP="00FB304F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04F" w:rsidRPr="0054598E" w:rsidRDefault="00FB304F" w:rsidP="00FB304F">
            <w:pPr>
              <w:tabs>
                <w:tab w:val="left" w:pos="5103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4598E">
              <w:rPr>
                <w:rFonts w:ascii="Times New Roman" w:hAnsi="Times New Roman" w:cs="Times New Roman"/>
                <w:sz w:val="24"/>
                <w:szCs w:val="24"/>
              </w:rPr>
              <w:t xml:space="preserve">Assinatura de Identificação do </w:t>
            </w:r>
            <w:proofErr w:type="gramStart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Inspetor(</w:t>
            </w:r>
            <w:proofErr w:type="gramEnd"/>
            <w:r w:rsidRPr="0054598E">
              <w:rPr>
                <w:rFonts w:ascii="Times New Roman" w:hAnsi="Times New Roman" w:cs="Times New Roman"/>
                <w:sz w:val="24"/>
                <w:szCs w:val="24"/>
              </w:rPr>
              <w:t>es):</w:t>
            </w:r>
          </w:p>
        </w:tc>
      </w:tr>
    </w:tbl>
    <w:p w:rsidR="00FB304F" w:rsidRPr="0054598E" w:rsidRDefault="00FB304F" w:rsidP="00F45DBF">
      <w:pPr>
        <w:tabs>
          <w:tab w:val="left" w:pos="5103"/>
        </w:tabs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sectPr w:rsidR="00FB304F" w:rsidRPr="0054598E" w:rsidSect="00F1035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1DB" w:rsidRDefault="00CF11DB" w:rsidP="00CF11DB">
      <w:pPr>
        <w:spacing w:after="0" w:line="240" w:lineRule="auto"/>
      </w:pPr>
      <w:r>
        <w:separator/>
      </w:r>
    </w:p>
  </w:endnote>
  <w:endnote w:type="continuationSeparator" w:id="0">
    <w:p w:rsidR="00CF11DB" w:rsidRDefault="00CF11DB" w:rsidP="00CF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DB" w:rsidRDefault="00CF11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1DB" w:rsidRDefault="00CF11DB" w:rsidP="00CF11DB">
      <w:pPr>
        <w:spacing w:after="0" w:line="240" w:lineRule="auto"/>
      </w:pPr>
      <w:r>
        <w:separator/>
      </w:r>
    </w:p>
  </w:footnote>
  <w:footnote w:type="continuationSeparator" w:id="0">
    <w:p w:rsidR="00CF11DB" w:rsidRDefault="00CF11DB" w:rsidP="00CF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DB" w:rsidRPr="00B517AC" w:rsidRDefault="00CF11DB" w:rsidP="00CF11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8B4C852" wp14:editId="1A75A2D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11DB" w:rsidRPr="00B517AC" w:rsidRDefault="00CF11DB" w:rsidP="00CF11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F11DB" w:rsidRPr="00B517AC" w:rsidRDefault="00CF11DB" w:rsidP="00CF11D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F11DB" w:rsidRDefault="00CF11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044D"/>
    <w:rsid w:val="00110977"/>
    <w:rsid w:val="001E708B"/>
    <w:rsid w:val="003949C4"/>
    <w:rsid w:val="003A4A21"/>
    <w:rsid w:val="00425243"/>
    <w:rsid w:val="004348CA"/>
    <w:rsid w:val="00505839"/>
    <w:rsid w:val="00521B60"/>
    <w:rsid w:val="0054598E"/>
    <w:rsid w:val="005C0CCF"/>
    <w:rsid w:val="005C1599"/>
    <w:rsid w:val="006109C1"/>
    <w:rsid w:val="00703CE1"/>
    <w:rsid w:val="0073156B"/>
    <w:rsid w:val="007441BF"/>
    <w:rsid w:val="00771C86"/>
    <w:rsid w:val="00786686"/>
    <w:rsid w:val="007E3AF7"/>
    <w:rsid w:val="007F7CF2"/>
    <w:rsid w:val="00875363"/>
    <w:rsid w:val="008935DA"/>
    <w:rsid w:val="009017A3"/>
    <w:rsid w:val="00966EFB"/>
    <w:rsid w:val="00980B41"/>
    <w:rsid w:val="00990F2D"/>
    <w:rsid w:val="009D044D"/>
    <w:rsid w:val="009D325A"/>
    <w:rsid w:val="00AB606A"/>
    <w:rsid w:val="00AF7D99"/>
    <w:rsid w:val="00B30817"/>
    <w:rsid w:val="00B87FC0"/>
    <w:rsid w:val="00B92B33"/>
    <w:rsid w:val="00BF53E8"/>
    <w:rsid w:val="00CD576B"/>
    <w:rsid w:val="00CF11DB"/>
    <w:rsid w:val="00D369D3"/>
    <w:rsid w:val="00D621E1"/>
    <w:rsid w:val="00D84D90"/>
    <w:rsid w:val="00E63A39"/>
    <w:rsid w:val="00EA38EB"/>
    <w:rsid w:val="00EB13F9"/>
    <w:rsid w:val="00F10351"/>
    <w:rsid w:val="00F45DBF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0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0B4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1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1DB"/>
  </w:style>
  <w:style w:type="paragraph" w:styleId="Rodap">
    <w:name w:val="footer"/>
    <w:basedOn w:val="Normal"/>
    <w:link w:val="RodapChar"/>
    <w:uiPriority w:val="99"/>
    <w:unhideWhenUsed/>
    <w:rsid w:val="00CF1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1DB"/>
  </w:style>
  <w:style w:type="paragraph" w:styleId="Textodebalo">
    <w:name w:val="Balloon Text"/>
    <w:basedOn w:val="Normal"/>
    <w:link w:val="TextodebaloChar"/>
    <w:uiPriority w:val="99"/>
    <w:semiHidden/>
    <w:unhideWhenUsed/>
    <w:rsid w:val="00CF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0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859C0-CB48-47EF-82EB-E089232AE6C7}"/>
</file>

<file path=customXml/itemProps2.xml><?xml version="1.0" encoding="utf-8"?>
<ds:datastoreItem xmlns:ds="http://schemas.openxmlformats.org/officeDocument/2006/customXml" ds:itemID="{F8017BB6-B61A-4CCC-806A-1190A6F6891B}"/>
</file>

<file path=customXml/itemProps3.xml><?xml version="1.0" encoding="utf-8"?>
<ds:datastoreItem xmlns:ds="http://schemas.openxmlformats.org/officeDocument/2006/customXml" ds:itemID="{59FD608A-5917-4FA5-9A29-2E973BEA22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5172</Words>
  <Characters>27930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dcterms:created xsi:type="dcterms:W3CDTF">2015-12-29T16:28:00Z</dcterms:created>
  <dcterms:modified xsi:type="dcterms:W3CDTF">2016-08-22T12:10:00Z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