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276E2D" w:rsidRDefault="00B904A9" w:rsidP="00276E2D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276E2D">
        <w:rPr>
          <w:rFonts w:ascii="Times New Roman" w:hAnsi="Times New Roman" w:cs="Times New Roman"/>
          <w:b/>
          <w:szCs w:val="24"/>
        </w:rPr>
        <w:t>RESOLUÇÃO</w:t>
      </w:r>
      <w:r w:rsidR="00276E2D" w:rsidRPr="00276E2D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276E2D">
        <w:rPr>
          <w:rFonts w:ascii="Times New Roman" w:hAnsi="Times New Roman" w:cs="Times New Roman"/>
          <w:b/>
          <w:szCs w:val="24"/>
        </w:rPr>
        <w:t xml:space="preserve"> – RDC Nº 37, DE 19 DE JUNHO DE </w:t>
      </w:r>
      <w:proofErr w:type="gramStart"/>
      <w:r w:rsidRPr="00276E2D">
        <w:rPr>
          <w:rFonts w:ascii="Times New Roman" w:hAnsi="Times New Roman" w:cs="Times New Roman"/>
          <w:b/>
          <w:szCs w:val="24"/>
        </w:rPr>
        <w:t>2007</w:t>
      </w:r>
      <w:proofErr w:type="gramEnd"/>
    </w:p>
    <w:p w:rsidR="00B904A9" w:rsidRPr="00276E2D" w:rsidRDefault="00B904A9" w:rsidP="00B904A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76E2D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118, de 21 de junho de 2007</w:t>
      </w:r>
      <w:proofErr w:type="gramStart"/>
      <w:r w:rsidRPr="00276E2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A </w:t>
      </w:r>
      <w:r w:rsidRPr="00276E2D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276E2D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276E2D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de junho de 2007, e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a necessidade do constante aperfeiçoamento das ações de controle sanitário na área de saneantes, visando à proteção da saúde da população;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a necessidade e importância de definir quais grupos de produtos de Risco I serão incluídos para fins de simplificação de procedimentos de controle sanitário de produtos de menor risco potencial, fabricados no MERCOSUL;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a necessidade de estabelecer critérios para definir, incluir, excluir e atualizar produtos e/ou grupos de produtos de forma mais dinâmica;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que os produtos saneantes definidos são seguros segundo as condições normais e previsíveis de uso;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a existência de regulamentos específicos sobre produtos saneantes sob controle da vigilância sanitária;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o controle e a fiscalização dos produtos e serviços que envolvam risco à saúde pública conforme o disposto na Lei n.º 9.782, de 26 de janeiro de 1999;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os produtos saneantes sob o Regulamento Sanitário conforme estabelece a Lei n.º 6360, de 23 de setembro de 1976, Decreto nº. 79.094, de </w:t>
      </w:r>
      <w:proofErr w:type="gramStart"/>
      <w:r w:rsidRPr="00276E2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de janeiro de 1977 e suas atualizações;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o Sistema Nacional de Vigilância Sanitária, conjunto de ações definido pelo § 1º do art. 6º e pelos </w:t>
      </w:r>
      <w:proofErr w:type="spellStart"/>
      <w:r w:rsidRPr="00276E2D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276E2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76E2D">
        <w:rPr>
          <w:rFonts w:ascii="Times New Roman" w:hAnsi="Times New Roman" w:cs="Times New Roman"/>
          <w:sz w:val="24"/>
          <w:szCs w:val="24"/>
        </w:rPr>
        <w:t>15 a 18 da Lei nº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8.080, de 19 de setembro de 1990, executado por instituições da Administração Pública direta e indireta da União, dos Estados, do Distrito Federal e dos Municípios, que exerçam atividades de regulação, normatização, controle e fiscalização na área de vigilância sanitária;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que os produtos saneantes são classificados como de Risco I e Risco II, segundo critérios baseados inclusive nos valores de DL50 oral em ratos e se os produtos são cáusticos ou corrosivos, conforme estabelece o Artigo 5º da Resolução da Diretoria Colegiada - RDC nº 184, de 22 de outubro de 2001 e suas atualizações;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lastRenderedPageBreak/>
        <w:t>considerando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a necessidade e a importância de compatibilizar os regulamentos nacionais com os instrumentos harmonizados no MERCOSUL, em especial a Resolução GMC nº. 51/06;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a seguinte Resolução de Diretoria Colegiada e eu, Diretor-Presidente, determino a sua publicação: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6E2D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276E2D">
        <w:rPr>
          <w:rFonts w:ascii="Times New Roman" w:hAnsi="Times New Roman" w:cs="Times New Roman"/>
          <w:sz w:val="24"/>
          <w:szCs w:val="24"/>
        </w:rPr>
        <w:t xml:space="preserve"> 1º Aprovar o "Regulamento Técnico MERCOSUL sobre Critérios de inclusão, exclusão e atualização de produtos saneantes de menor risco potencial fabricados no âmbito do MERCOSUL" através da Resolução GMC nº 51/06, que consta em anexo </w:t>
      </w:r>
      <w:proofErr w:type="gramStart"/>
      <w:r w:rsidRPr="00276E2D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presente Resolução.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6E2D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276E2D">
        <w:rPr>
          <w:rFonts w:ascii="Times New Roman" w:hAnsi="Times New Roman" w:cs="Times New Roman"/>
          <w:sz w:val="24"/>
          <w:szCs w:val="24"/>
        </w:rPr>
        <w:t xml:space="preserve"> 2º Esta Resolução entra em vigor na data de sua publicação.</w:t>
      </w:r>
    </w:p>
    <w:p w:rsidR="00F22E05" w:rsidRPr="00276E2D" w:rsidRDefault="00F22E05" w:rsidP="00F22E05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>DIRCEU RAPOSO DE MELLO</w:t>
      </w:r>
    </w:p>
    <w:p w:rsidR="00F22E05" w:rsidRPr="00276E2D" w:rsidRDefault="00F22E05" w:rsidP="00F22E05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E05" w:rsidRPr="00276E2D" w:rsidRDefault="00F22E05" w:rsidP="00F22E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76E2D">
        <w:rPr>
          <w:rFonts w:ascii="Times New Roman" w:hAnsi="Times New Roman" w:cs="Times New Roman"/>
          <w:b/>
          <w:sz w:val="24"/>
          <w:szCs w:val="24"/>
        </w:rPr>
        <w:t>ANEXO</w:t>
      </w:r>
    </w:p>
    <w:p w:rsidR="00F22E05" w:rsidRPr="00276E2D" w:rsidRDefault="00F22E05" w:rsidP="00F22E0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6E2D">
        <w:rPr>
          <w:rFonts w:ascii="Times New Roman" w:hAnsi="Times New Roman" w:cs="Times New Roman"/>
          <w:b/>
          <w:sz w:val="24"/>
          <w:szCs w:val="24"/>
        </w:rPr>
        <w:t xml:space="preserve">REGULAMENTO TÉCNICO MERCOSUL SOBRE CRITÉRIOS DE INCLUSÃO, EXCLUSÃO E ATUALIZAÇÃO DE PRODUTOS SANEANTES DE MENOR RISCO POTENCIAL FABRICADOS NO ÂMBITO DO </w:t>
      </w:r>
      <w:proofErr w:type="gramStart"/>
      <w:r w:rsidRPr="00276E2D">
        <w:rPr>
          <w:rFonts w:ascii="Times New Roman" w:hAnsi="Times New Roman" w:cs="Times New Roman"/>
          <w:b/>
          <w:sz w:val="24"/>
          <w:szCs w:val="24"/>
        </w:rPr>
        <w:t>MERCOSUL</w:t>
      </w:r>
      <w:proofErr w:type="gramEnd"/>
    </w:p>
    <w:bookmarkEnd w:id="0"/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1. OBJETIVO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Estabelecer critérios para inclusão, exclusão e atualização dentro do grupo de produtos de Risco I selecionados para fins de simplificação de procedimentos de controle sanitário de produtos de menor risco potencial fabricados no MERCOSUL.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2. ALCANCE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Este Regulamento Técnico compreende os produtos saneantes destinados à limpeza em geral e afins, destinados ao uso em objetos, tecidos, superfícies inanimadas e ambientes, em domicílios, veículos, indústrias e em locais ou estabelecimentos públicos ou privados, conforme disposto no Anexo I.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3. CONSIDERAÇÕES GERAIS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3.1 CRITÉRIOS PARA INCLUSÃO: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Para fins deste Regulamento, os produtos deverão </w:t>
      </w:r>
      <w:proofErr w:type="gramStart"/>
      <w:r w:rsidRPr="00276E2D">
        <w:rPr>
          <w:rFonts w:ascii="Times New Roman" w:hAnsi="Times New Roman" w:cs="Times New Roman"/>
          <w:sz w:val="24"/>
          <w:szCs w:val="24"/>
        </w:rPr>
        <w:t>obedecer os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seguintes critérios: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a) Produtos formulados com substâncias que não apresentem efeitos comprovadamente mutagênicos, teratogênicos ou carcinogênicos em mamíferos.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lastRenderedPageBreak/>
        <w:t xml:space="preserve">b) Produtos cujo valor de </w:t>
      </w:r>
      <w:proofErr w:type="gramStart"/>
      <w:r w:rsidRPr="00276E2D">
        <w:rPr>
          <w:rFonts w:ascii="Times New Roman" w:hAnsi="Times New Roman" w:cs="Times New Roman"/>
          <w:sz w:val="24"/>
          <w:szCs w:val="24"/>
        </w:rPr>
        <w:t>pH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, em solução a 1% p/p à temperatura de 25º C, seja maior que 2 e menor que 11,5.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c) Produtos que apresentem finalidade de limpeza e afins.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3.2 CRITÉRIO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DE EXCLUSÃO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a) Ficam excluídos os produtos com ação antimicrobiana, </w:t>
      </w:r>
      <w:proofErr w:type="spellStart"/>
      <w:r w:rsidRPr="00276E2D">
        <w:rPr>
          <w:rFonts w:ascii="Times New Roman" w:hAnsi="Times New Roman" w:cs="Times New Roman"/>
          <w:sz w:val="24"/>
          <w:szCs w:val="24"/>
        </w:rPr>
        <w:t>desinfestantes</w:t>
      </w:r>
      <w:proofErr w:type="spellEnd"/>
      <w:r w:rsidRPr="00276E2D">
        <w:rPr>
          <w:rFonts w:ascii="Times New Roman" w:hAnsi="Times New Roman" w:cs="Times New Roman"/>
          <w:sz w:val="24"/>
          <w:szCs w:val="24"/>
        </w:rPr>
        <w:t xml:space="preserve">, produtos biológicos à base de bactérias, oxidantes e redutores.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b) Serão excluídos da lista, produtos que apresentarem efeitos indesejados, de forma sistemática, associados a qualquer agravo à saúde.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3.3 CRITÉRIO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PARA ATUALIZAÇÃO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3.3.1 Sempre que seja considerada relevante para a proteção à saúde da população ou </w:t>
      </w:r>
      <w:proofErr w:type="gramStart"/>
      <w:r w:rsidRPr="00276E2D">
        <w:rPr>
          <w:rFonts w:ascii="Times New Roman" w:hAnsi="Times New Roman" w:cs="Times New Roman"/>
          <w:sz w:val="24"/>
          <w:szCs w:val="24"/>
        </w:rPr>
        <w:t>a avaliação técnico-científica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, os Estados Partes devem remeter aos demais, propostas de modificações do objeto deste Regulamento.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3.3.2 </w:t>
      </w:r>
      <w:proofErr w:type="gramStart"/>
      <w:r w:rsidRPr="00276E2D">
        <w:rPr>
          <w:rFonts w:ascii="Times New Roman" w:hAnsi="Times New Roman" w:cs="Times New Roman"/>
          <w:sz w:val="24"/>
          <w:szCs w:val="24"/>
        </w:rPr>
        <w:t>Os Estados Partes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consultados terão 60 dias para fazer as observações que consideram necessárias e encaminhá-las aos demais.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3.3.3 Finalizado o procedimento estabelecido nos itens 3.3.1 e 3.3.2, a proposta será encaminhada aos coordenadores da Comissão de Produtos para a Saúde.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 ANEXO I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>Lista de produtos de Risco I para fins de simplificação de procedimentos de controle sanitário de produtos de menor risco potencial fabricados no MERCOSUL.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4.1. Amaciantes para tecidos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4.2 Ceras e lustradores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 w:rsidRPr="00276E2D">
        <w:rPr>
          <w:rFonts w:ascii="Times New Roman" w:hAnsi="Times New Roman" w:cs="Times New Roman"/>
          <w:sz w:val="24"/>
          <w:szCs w:val="24"/>
        </w:rPr>
        <w:t>Odorizantes</w:t>
      </w:r>
      <w:proofErr w:type="spellEnd"/>
      <w:r w:rsidRPr="00276E2D">
        <w:rPr>
          <w:rFonts w:ascii="Times New Roman" w:hAnsi="Times New Roman" w:cs="Times New Roman"/>
          <w:sz w:val="24"/>
          <w:szCs w:val="24"/>
        </w:rPr>
        <w:t xml:space="preserve"> de ambiente / Aromatizantes de ambiente (sem ação bacteriostática)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4.4 Neutralizadores de odores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4.5 Detergentes: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4.5.1 Para automóveis;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4.5.2 De uso geral;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lastRenderedPageBreak/>
        <w:t xml:space="preserve">4.5.3 Lava-louças;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4.5.4Para lavar roupas;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4.5.5 Pré-lavagem.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4.6 Lustra-móveis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4.7 Limpadores para pisos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4.8 Limpa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plásticos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4.9 Limpa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pneus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6E2D">
        <w:rPr>
          <w:rFonts w:ascii="Times New Roman" w:hAnsi="Times New Roman" w:cs="Times New Roman"/>
          <w:sz w:val="24"/>
          <w:szCs w:val="24"/>
        </w:rPr>
        <w:t>4.10 Limpa</w:t>
      </w:r>
      <w:proofErr w:type="gramEnd"/>
      <w:r w:rsidRPr="00276E2D">
        <w:rPr>
          <w:rFonts w:ascii="Times New Roman" w:hAnsi="Times New Roman" w:cs="Times New Roman"/>
          <w:sz w:val="24"/>
          <w:szCs w:val="24"/>
        </w:rPr>
        <w:t xml:space="preserve"> vidros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4.11 Limpadores de uso geral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4.12 Facilitadores de Passar Roupas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4.13 Limpadores de tapetes e carpetes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4.14 Produtos para limpeza de calçados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4.15 Polidores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4.16 Sabões </w:t>
      </w:r>
    </w:p>
    <w:p w:rsidR="00F22E05" w:rsidRPr="00276E2D" w:rsidRDefault="00F22E05" w:rsidP="00F22E0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76E2D">
        <w:rPr>
          <w:rFonts w:ascii="Times New Roman" w:hAnsi="Times New Roman" w:cs="Times New Roman"/>
          <w:sz w:val="24"/>
          <w:szCs w:val="24"/>
        </w:rPr>
        <w:t xml:space="preserve">4.17 </w:t>
      </w:r>
      <w:proofErr w:type="spellStart"/>
      <w:r w:rsidRPr="00276E2D">
        <w:rPr>
          <w:rFonts w:ascii="Times New Roman" w:hAnsi="Times New Roman" w:cs="Times New Roman"/>
          <w:sz w:val="24"/>
          <w:szCs w:val="24"/>
        </w:rPr>
        <w:t>Abrilhantadores</w:t>
      </w:r>
      <w:proofErr w:type="spellEnd"/>
      <w:r w:rsidRPr="00276E2D">
        <w:rPr>
          <w:rFonts w:ascii="Times New Roman" w:hAnsi="Times New Roman" w:cs="Times New Roman"/>
          <w:sz w:val="24"/>
          <w:szCs w:val="24"/>
        </w:rPr>
        <w:t>.</w:t>
      </w:r>
    </w:p>
    <w:p w:rsidR="00276E2D" w:rsidRPr="00276E2D" w:rsidRDefault="00276E2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sectPr w:rsidR="00276E2D" w:rsidRPr="00276E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E2D" w:rsidRDefault="00276E2D" w:rsidP="00276E2D">
      <w:pPr>
        <w:spacing w:after="0" w:line="240" w:lineRule="auto"/>
      </w:pPr>
      <w:r>
        <w:separator/>
      </w:r>
    </w:p>
  </w:endnote>
  <w:endnote w:type="continuationSeparator" w:id="0">
    <w:p w:rsidR="00276E2D" w:rsidRDefault="00276E2D" w:rsidP="00276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E2D" w:rsidRPr="00276E2D" w:rsidRDefault="00276E2D" w:rsidP="00276E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E2D" w:rsidRDefault="00276E2D" w:rsidP="00276E2D">
      <w:pPr>
        <w:spacing w:after="0" w:line="240" w:lineRule="auto"/>
      </w:pPr>
      <w:r>
        <w:separator/>
      </w:r>
    </w:p>
  </w:footnote>
  <w:footnote w:type="continuationSeparator" w:id="0">
    <w:p w:rsidR="00276E2D" w:rsidRDefault="00276E2D" w:rsidP="00276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E2D" w:rsidRPr="00B517AC" w:rsidRDefault="00276E2D" w:rsidP="00276E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ECB8F5D" wp14:editId="6247D31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6E2D" w:rsidRPr="00B517AC" w:rsidRDefault="00276E2D" w:rsidP="00276E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76E2D" w:rsidRPr="00B517AC" w:rsidRDefault="00276E2D" w:rsidP="00276E2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76E2D" w:rsidRDefault="00276E2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A9"/>
    <w:rsid w:val="001E708B"/>
    <w:rsid w:val="00276E2D"/>
    <w:rsid w:val="007441BF"/>
    <w:rsid w:val="00786686"/>
    <w:rsid w:val="00B30817"/>
    <w:rsid w:val="00B904A9"/>
    <w:rsid w:val="00BA11B0"/>
    <w:rsid w:val="00D621E1"/>
    <w:rsid w:val="00F2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2E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76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6E2D"/>
  </w:style>
  <w:style w:type="paragraph" w:styleId="Rodap">
    <w:name w:val="footer"/>
    <w:basedOn w:val="Normal"/>
    <w:link w:val="RodapChar"/>
    <w:uiPriority w:val="99"/>
    <w:unhideWhenUsed/>
    <w:rsid w:val="00276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6E2D"/>
  </w:style>
  <w:style w:type="paragraph" w:styleId="Textodebalo">
    <w:name w:val="Balloon Text"/>
    <w:basedOn w:val="Normal"/>
    <w:link w:val="TextodebaloChar"/>
    <w:uiPriority w:val="99"/>
    <w:semiHidden/>
    <w:unhideWhenUsed/>
    <w:rsid w:val="0027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6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2E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76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6E2D"/>
  </w:style>
  <w:style w:type="paragraph" w:styleId="Rodap">
    <w:name w:val="footer"/>
    <w:basedOn w:val="Normal"/>
    <w:link w:val="RodapChar"/>
    <w:uiPriority w:val="99"/>
    <w:unhideWhenUsed/>
    <w:rsid w:val="00276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6E2D"/>
  </w:style>
  <w:style w:type="paragraph" w:styleId="Textodebalo">
    <w:name w:val="Balloon Text"/>
    <w:basedOn w:val="Normal"/>
    <w:link w:val="TextodebaloChar"/>
    <w:uiPriority w:val="99"/>
    <w:semiHidden/>
    <w:unhideWhenUsed/>
    <w:rsid w:val="0027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6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96F2E-29CC-4164-9A54-160424644D78}"/>
</file>

<file path=customXml/itemProps2.xml><?xml version="1.0" encoding="utf-8"?>
<ds:datastoreItem xmlns:ds="http://schemas.openxmlformats.org/officeDocument/2006/customXml" ds:itemID="{87808ABA-9EBF-4E0A-A1DA-114212583216}"/>
</file>

<file path=customXml/itemProps3.xml><?xml version="1.0" encoding="utf-8"?>
<ds:datastoreItem xmlns:ds="http://schemas.openxmlformats.org/officeDocument/2006/customXml" ds:itemID="{3BA796F2-BD62-4ABB-A99D-A58510B424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2016-12-22T13:47:00Z</dcterms:created>
  <dcterms:modified xsi:type="dcterms:W3CDTF">2016-12-22T13:47:00Z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