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FD9D7" w14:textId="49B0F2BD" w:rsidR="00732FAE" w:rsidRDefault="00732FAE" w:rsidP="005501E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501EC">
        <w:rPr>
          <w:rFonts w:ascii="Times New Roman" w:hAnsi="Times New Roman"/>
          <w:b/>
          <w:sz w:val="24"/>
          <w:szCs w:val="24"/>
        </w:rPr>
        <w:t xml:space="preserve">INSTRUÇÃO NORMATIVA - IN Nº </w:t>
      </w:r>
      <w:r w:rsidR="0007447C" w:rsidRPr="005501EC">
        <w:rPr>
          <w:rFonts w:ascii="Times New Roman" w:hAnsi="Times New Roman"/>
          <w:b/>
          <w:sz w:val="24"/>
          <w:szCs w:val="24"/>
        </w:rPr>
        <w:t>4</w:t>
      </w:r>
      <w:r w:rsidR="00C20919">
        <w:rPr>
          <w:rFonts w:ascii="Times New Roman" w:hAnsi="Times New Roman"/>
          <w:b/>
          <w:sz w:val="24"/>
          <w:szCs w:val="24"/>
        </w:rPr>
        <w:t>2</w:t>
      </w:r>
      <w:r w:rsidR="0007447C" w:rsidRPr="005501EC">
        <w:rPr>
          <w:rFonts w:ascii="Times New Roman" w:hAnsi="Times New Roman"/>
          <w:b/>
          <w:sz w:val="24"/>
          <w:szCs w:val="24"/>
        </w:rPr>
        <w:t xml:space="preserve">, DE 21 DE </w:t>
      </w:r>
      <w:r w:rsidR="004A3271" w:rsidRPr="005501EC">
        <w:rPr>
          <w:rFonts w:ascii="Times New Roman" w:hAnsi="Times New Roman"/>
          <w:b/>
          <w:sz w:val="24"/>
          <w:szCs w:val="24"/>
        </w:rPr>
        <w:t>AGOSTO DE 2019</w:t>
      </w:r>
    </w:p>
    <w:p w14:paraId="7002ECA6" w14:textId="2860ACB8" w:rsidR="005501EC" w:rsidRPr="00CA1660" w:rsidRDefault="005501EC" w:rsidP="005501EC">
      <w:pPr>
        <w:spacing w:after="200"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CA1660">
        <w:rPr>
          <w:rFonts w:ascii="Times New Roman" w:hAnsi="Times New Roman"/>
          <w:b/>
          <w:color w:val="0000FF"/>
          <w:sz w:val="24"/>
          <w:szCs w:val="24"/>
        </w:rPr>
        <w:t xml:space="preserve">(Publicada no DOU nº </w:t>
      </w:r>
      <w:r w:rsidR="00CA1660" w:rsidRPr="00CA1660">
        <w:rPr>
          <w:rFonts w:ascii="Times New Roman" w:hAnsi="Times New Roman"/>
          <w:b/>
          <w:color w:val="0000FF"/>
          <w:sz w:val="24"/>
          <w:szCs w:val="24"/>
        </w:rPr>
        <w:t>162, de 22 de agosto de 2019)</w:t>
      </w:r>
    </w:p>
    <w:p w14:paraId="43114153" w14:textId="77777777" w:rsidR="006D34FC" w:rsidRDefault="006D34FC" w:rsidP="006D34FC">
      <w:pPr>
        <w:spacing w:after="200" w:line="240" w:lineRule="auto"/>
        <w:ind w:left="5103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 xml:space="preserve">Dispõe sobre as Boas Práticas de Fabricação complementares a Medicamentos Aerossóis Pressurizados </w:t>
      </w:r>
      <w:proofErr w:type="spellStart"/>
      <w:r w:rsidRPr="006D34FC">
        <w:rPr>
          <w:rFonts w:ascii="Times New Roman" w:hAnsi="Times New Roman"/>
          <w:sz w:val="24"/>
          <w:szCs w:val="24"/>
        </w:rPr>
        <w:t>Dosimetrados</w:t>
      </w:r>
      <w:proofErr w:type="spellEnd"/>
      <w:r w:rsidRPr="006D34FC">
        <w:rPr>
          <w:rFonts w:ascii="Times New Roman" w:hAnsi="Times New Roman"/>
          <w:sz w:val="24"/>
          <w:szCs w:val="24"/>
        </w:rPr>
        <w:t xml:space="preserve"> para Inalação.</w:t>
      </w:r>
    </w:p>
    <w:p w14:paraId="3AFE051D" w14:textId="77777777" w:rsidR="006D34FC" w:rsidRDefault="006D34FC" w:rsidP="006D34FC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A Diretoria Colegiada da Agência Nacional de Vigilância Sanitária, no uso das atribuições que lhe confere o art. 15, III e IV, aliado ao art. 7º, III e IV da Lei nº 9.782, de 26 de janeiro de 1999, e ao art. 53, VI, §§ 1º e 3º do Regimento Interno aprovado pela Resolução da Diretoria Colegiada - RDC n° 255, de 10 de dezembro de 2018, em reunião realizada em 20 de agosto de 2019, resolve:</w:t>
      </w:r>
    </w:p>
    <w:p w14:paraId="2E12E205" w14:textId="1235F4D3" w:rsidR="006D34FC" w:rsidRPr="006D34FC" w:rsidRDefault="006D34FC" w:rsidP="006D34F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D34FC">
        <w:rPr>
          <w:rFonts w:ascii="Times New Roman" w:hAnsi="Times New Roman"/>
          <w:b/>
          <w:sz w:val="24"/>
          <w:szCs w:val="24"/>
        </w:rPr>
        <w:t>CAPÍTULO I</w:t>
      </w:r>
    </w:p>
    <w:p w14:paraId="7A9C6D2C" w14:textId="77777777" w:rsidR="006D34FC" w:rsidRPr="006D34FC" w:rsidRDefault="006D34FC" w:rsidP="006D34F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D34FC">
        <w:rPr>
          <w:rFonts w:ascii="Times New Roman" w:hAnsi="Times New Roman"/>
          <w:b/>
          <w:sz w:val="24"/>
          <w:szCs w:val="24"/>
        </w:rPr>
        <w:t>DAS DISPOSIÇÕES INICIAIS</w:t>
      </w:r>
    </w:p>
    <w:p w14:paraId="56E43393" w14:textId="77777777" w:rsidR="006D34FC" w:rsidRPr="006D34FC" w:rsidRDefault="006D34FC" w:rsidP="006D34F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D34FC">
        <w:rPr>
          <w:rFonts w:ascii="Times New Roman" w:hAnsi="Times New Roman"/>
          <w:b/>
          <w:sz w:val="24"/>
          <w:szCs w:val="24"/>
        </w:rPr>
        <w:t>Seção I</w:t>
      </w:r>
    </w:p>
    <w:p w14:paraId="2EDBA9B6" w14:textId="77777777" w:rsidR="006D34FC" w:rsidRPr="006D34FC" w:rsidRDefault="006D34FC" w:rsidP="006D34F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D34FC">
        <w:rPr>
          <w:rFonts w:ascii="Times New Roman" w:hAnsi="Times New Roman"/>
          <w:b/>
          <w:sz w:val="24"/>
          <w:szCs w:val="24"/>
        </w:rPr>
        <w:t>Do objetivo</w:t>
      </w:r>
    </w:p>
    <w:p w14:paraId="067872D8" w14:textId="77777777" w:rsidR="006D34FC" w:rsidRDefault="006D34FC" w:rsidP="006D34FC">
      <w:pPr>
        <w:spacing w:after="20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 xml:space="preserve">Art. 1º Esta Instrução Normativa possui o objetivo de adotar as diretrizes de Boas Práticas de Fabricação de Medicamentos Aerossóis Pressurizados </w:t>
      </w:r>
      <w:proofErr w:type="spellStart"/>
      <w:r w:rsidRPr="006D34FC">
        <w:rPr>
          <w:rFonts w:ascii="Times New Roman" w:hAnsi="Times New Roman"/>
          <w:sz w:val="24"/>
          <w:szCs w:val="24"/>
        </w:rPr>
        <w:t>Dosimetrados</w:t>
      </w:r>
      <w:proofErr w:type="spellEnd"/>
      <w:r w:rsidRPr="006D34FC">
        <w:rPr>
          <w:rFonts w:ascii="Times New Roman" w:hAnsi="Times New Roman"/>
          <w:sz w:val="24"/>
          <w:szCs w:val="24"/>
        </w:rPr>
        <w:t xml:space="preserve"> para Inalação do Esquema de Cooperação em Inspeção Farmacêutica, PIC/S, como requisitos complementares a serem seguidos na fabricação de medicamentos aerossóis pressurizados </w:t>
      </w:r>
      <w:proofErr w:type="spellStart"/>
      <w:r w:rsidRPr="006D34FC">
        <w:rPr>
          <w:rFonts w:ascii="Times New Roman" w:hAnsi="Times New Roman"/>
          <w:sz w:val="24"/>
          <w:szCs w:val="24"/>
        </w:rPr>
        <w:t>dosimetrados</w:t>
      </w:r>
      <w:proofErr w:type="spellEnd"/>
      <w:r w:rsidRPr="006D34FC">
        <w:rPr>
          <w:rFonts w:ascii="Times New Roman" w:hAnsi="Times New Roman"/>
          <w:sz w:val="24"/>
          <w:szCs w:val="24"/>
        </w:rPr>
        <w:t xml:space="preserve"> para inalação, em adição às Diretrizes Gerais de Boas Práticas de Fabricação de Medicamentos.</w:t>
      </w:r>
    </w:p>
    <w:p w14:paraId="50DCEBB1" w14:textId="77777777" w:rsidR="006D34FC" w:rsidRPr="006D34FC" w:rsidRDefault="006D34FC" w:rsidP="006D34F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D34FC">
        <w:rPr>
          <w:rFonts w:ascii="Times New Roman" w:hAnsi="Times New Roman"/>
          <w:b/>
          <w:sz w:val="24"/>
          <w:szCs w:val="24"/>
        </w:rPr>
        <w:t>Seção II</w:t>
      </w:r>
    </w:p>
    <w:p w14:paraId="74058147" w14:textId="77777777" w:rsidR="006D34FC" w:rsidRPr="006D34FC" w:rsidRDefault="006D34FC" w:rsidP="006D34FC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D34FC">
        <w:rPr>
          <w:rFonts w:ascii="Times New Roman" w:hAnsi="Times New Roman"/>
          <w:b/>
          <w:sz w:val="24"/>
          <w:szCs w:val="24"/>
        </w:rPr>
        <w:t>Da abrangência</w:t>
      </w:r>
    </w:p>
    <w:p w14:paraId="115367DF" w14:textId="77777777" w:rsidR="006D34FC" w:rsidRDefault="006D34FC" w:rsidP="006D34FC">
      <w:pPr>
        <w:spacing w:after="200" w:line="240" w:lineRule="auto"/>
        <w:ind w:firstLine="567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 xml:space="preserve">Art. 2º Esta Instrução Normativa se aplica às empresas que realizam as operações envolvidas na fabricação de Medicamentos Aerossóis Pressurizados </w:t>
      </w:r>
      <w:proofErr w:type="spellStart"/>
      <w:r w:rsidRPr="006D34FC">
        <w:rPr>
          <w:rFonts w:ascii="Times New Roman" w:hAnsi="Times New Roman"/>
          <w:sz w:val="24"/>
          <w:szCs w:val="24"/>
        </w:rPr>
        <w:t>Dosimetrados</w:t>
      </w:r>
      <w:proofErr w:type="spellEnd"/>
      <w:r w:rsidRPr="006D34FC">
        <w:rPr>
          <w:rFonts w:ascii="Times New Roman" w:hAnsi="Times New Roman"/>
          <w:sz w:val="24"/>
          <w:szCs w:val="24"/>
        </w:rPr>
        <w:t xml:space="preserve"> para Inalação, incluindo os medicamentos experimentais.</w:t>
      </w:r>
    </w:p>
    <w:p w14:paraId="41884377" w14:textId="77777777" w:rsidR="006D34FC" w:rsidRPr="00EC4577" w:rsidRDefault="006D34FC" w:rsidP="00EC457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C4577">
        <w:rPr>
          <w:rFonts w:ascii="Times New Roman" w:hAnsi="Times New Roman"/>
          <w:b/>
          <w:sz w:val="24"/>
          <w:szCs w:val="24"/>
        </w:rPr>
        <w:t>Seção III</w:t>
      </w:r>
    </w:p>
    <w:p w14:paraId="28240BA1" w14:textId="77777777" w:rsidR="006D34FC" w:rsidRPr="00EC4577" w:rsidRDefault="006D34FC" w:rsidP="00EC457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C4577">
        <w:rPr>
          <w:rFonts w:ascii="Times New Roman" w:hAnsi="Times New Roman"/>
          <w:b/>
          <w:sz w:val="24"/>
          <w:szCs w:val="24"/>
        </w:rPr>
        <w:t>Das definições</w:t>
      </w:r>
    </w:p>
    <w:p w14:paraId="19F6005D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Art. 3º Para efeito desta Instrução Normativa, são adotadas as seguintes definições:</w:t>
      </w:r>
    </w:p>
    <w:p w14:paraId="6BC595D7" w14:textId="368B52D8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 xml:space="preserve">I -processo de envase em dois ciclos (envase pressurizado): Processo de envase em que o ingrediente ativo é suspenso em um propelente de alto ponto de ebulição, em seguida, o volume de envase desta suspensão é envasado no recipiente, a válvula é cravada e um outro propelente de baixo ponto de ebulição é injetado através da haste da </w:t>
      </w:r>
      <w:r w:rsidRPr="006D34FC">
        <w:rPr>
          <w:rFonts w:ascii="Times New Roman" w:hAnsi="Times New Roman"/>
          <w:sz w:val="24"/>
          <w:szCs w:val="24"/>
        </w:rPr>
        <w:lastRenderedPageBreak/>
        <w:t>válvula para formar o produto terminado. A suspensão do ingrediente ativo no propelente é mantida fria para reduzir a perda por evaporação;</w:t>
      </w:r>
    </w:p>
    <w:p w14:paraId="5797767E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II -processo de envase em um ciclo (envase a frio): Processo de envase em que o ingrediente ativo é suspenso em uma mistura de propelentes e mantido sob alta pressão e/ou a baixa temperatura. A suspensão é envasada diretamente no recipiente, em um único ciclo.</w:t>
      </w:r>
    </w:p>
    <w:p w14:paraId="627EE5E9" w14:textId="77777777" w:rsidR="006D34FC" w:rsidRPr="00EC4577" w:rsidRDefault="006D34FC" w:rsidP="00EC457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C4577">
        <w:rPr>
          <w:rFonts w:ascii="Times New Roman" w:hAnsi="Times New Roman"/>
          <w:b/>
          <w:sz w:val="24"/>
          <w:szCs w:val="24"/>
        </w:rPr>
        <w:t>CAPÍTULO II</w:t>
      </w:r>
    </w:p>
    <w:p w14:paraId="3B09E008" w14:textId="77777777" w:rsidR="006D34FC" w:rsidRPr="00EC4577" w:rsidRDefault="006D34FC" w:rsidP="00EC457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C4577">
        <w:rPr>
          <w:rFonts w:ascii="Times New Roman" w:hAnsi="Times New Roman"/>
          <w:b/>
          <w:sz w:val="24"/>
          <w:szCs w:val="24"/>
        </w:rPr>
        <w:t>DAS DISPOSIÇÕES GERAIS</w:t>
      </w:r>
    </w:p>
    <w:p w14:paraId="3DA8EDF2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 xml:space="preserve">Art. 4º A fabricação de Medicamentos Aerossóis Pressurizados </w:t>
      </w:r>
      <w:proofErr w:type="spellStart"/>
      <w:r w:rsidRPr="006D34FC">
        <w:rPr>
          <w:rFonts w:ascii="Times New Roman" w:hAnsi="Times New Roman"/>
          <w:sz w:val="24"/>
          <w:szCs w:val="24"/>
        </w:rPr>
        <w:t>Dosimetrados</w:t>
      </w:r>
      <w:proofErr w:type="spellEnd"/>
      <w:r w:rsidRPr="006D34FC">
        <w:rPr>
          <w:rFonts w:ascii="Times New Roman" w:hAnsi="Times New Roman"/>
          <w:sz w:val="24"/>
          <w:szCs w:val="24"/>
        </w:rPr>
        <w:t xml:space="preserve"> requer provisões específicas relacionadas a natureza particular desta forma farmacêutica.</w:t>
      </w:r>
    </w:p>
    <w:p w14:paraId="0AF9F082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Art. 5º A fabricação deve ocorrer em condições que minimizem a contaminação microbiana e particulada.</w:t>
      </w:r>
    </w:p>
    <w:p w14:paraId="44D0FBCF" w14:textId="487D5385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Art. 6º A garantia da qualidade dos componentes da válvula e, no caso de suspensões, a uniformidade do produto, deve ser prioridade neste tipo de processo.</w:t>
      </w:r>
    </w:p>
    <w:p w14:paraId="7905D270" w14:textId="77777777" w:rsidR="006D34FC" w:rsidRPr="00EC4577" w:rsidRDefault="006D34FC" w:rsidP="00EC457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C4577">
        <w:rPr>
          <w:rFonts w:ascii="Times New Roman" w:hAnsi="Times New Roman"/>
          <w:b/>
          <w:sz w:val="24"/>
          <w:szCs w:val="24"/>
        </w:rPr>
        <w:t>CAPÍTULO III</w:t>
      </w:r>
    </w:p>
    <w:p w14:paraId="2F56C99A" w14:textId="77777777" w:rsidR="006D34FC" w:rsidRPr="00EC4577" w:rsidRDefault="006D34FC" w:rsidP="00EC457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C4577">
        <w:rPr>
          <w:rFonts w:ascii="Times New Roman" w:hAnsi="Times New Roman"/>
          <w:b/>
          <w:sz w:val="24"/>
          <w:szCs w:val="24"/>
        </w:rPr>
        <w:t>DAS INSTALAÇÕES E EQUIPAMENTOS</w:t>
      </w:r>
    </w:p>
    <w:p w14:paraId="745639B6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Art. 7º A fabricação e o envase devem, sempre que possível, ser realizadas em sistemas fechados de produção.</w:t>
      </w:r>
    </w:p>
    <w:p w14:paraId="0AD1A243" w14:textId="5EC6311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Art. 8º Quando produtos ou componentes limpos forem expostos, a área deve ser insuflada com ar filtrado, cumprindo com os requisitos de, pelo menos, um ambiente Grau D, que deve ser acessado através de antecâmaras com controle de pressão.</w:t>
      </w:r>
    </w:p>
    <w:p w14:paraId="7EBAEDA9" w14:textId="77777777" w:rsidR="006D34FC" w:rsidRPr="00EC4577" w:rsidRDefault="006D34FC" w:rsidP="00EC457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C4577">
        <w:rPr>
          <w:rFonts w:ascii="Times New Roman" w:hAnsi="Times New Roman"/>
          <w:b/>
          <w:sz w:val="24"/>
          <w:szCs w:val="24"/>
        </w:rPr>
        <w:t>CAPÍTULO IV</w:t>
      </w:r>
    </w:p>
    <w:p w14:paraId="38AD2BEF" w14:textId="77777777" w:rsidR="006D34FC" w:rsidRPr="00EC4577" w:rsidRDefault="006D34FC" w:rsidP="00EC457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C4577">
        <w:rPr>
          <w:rFonts w:ascii="Times New Roman" w:hAnsi="Times New Roman"/>
          <w:b/>
          <w:sz w:val="24"/>
          <w:szCs w:val="24"/>
        </w:rPr>
        <w:t>DA PRODUÇÃO E CONTROLE DE QUALIDADE</w:t>
      </w:r>
    </w:p>
    <w:p w14:paraId="7168B4F1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Art. 9º As Especificações, amostragem e testes das válvulas de dosagem para aerossóis devem ser apropriados, considerando a criticidade e o detalhamento técnico e funcional destes dispositivos.</w:t>
      </w:r>
    </w:p>
    <w:p w14:paraId="663936EE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Art. 10. A auditoria do sistema de Garantia de Qualidade dos fabricantes da válvula deve ser realizada.</w:t>
      </w:r>
    </w:p>
    <w:p w14:paraId="2F2E3067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Art. 11. Todos os fluidos, tais como os propelentes gasosos ou líquidos, devem ser filtrados para remoção de partículas maiores que 0,2µm.</w:t>
      </w:r>
    </w:p>
    <w:p w14:paraId="2C9F63A2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Parágrafo único. Pode ser necessária uma filtração adicional imediatamente antes do ponto de envase.</w:t>
      </w:r>
    </w:p>
    <w:p w14:paraId="3E49FFEC" w14:textId="3EE32F6E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6D34FC">
        <w:rPr>
          <w:rFonts w:ascii="Times New Roman" w:hAnsi="Times New Roman"/>
          <w:sz w:val="24"/>
          <w:szCs w:val="24"/>
        </w:rPr>
        <w:t>12.Os</w:t>
      </w:r>
      <w:proofErr w:type="gramEnd"/>
      <w:r w:rsidRPr="006D34FC">
        <w:rPr>
          <w:rFonts w:ascii="Times New Roman" w:hAnsi="Times New Roman"/>
          <w:sz w:val="24"/>
          <w:szCs w:val="24"/>
        </w:rPr>
        <w:t xml:space="preserve"> recipientes e as válvulas devem ser limpos por meio de um procedimento validado, apropriado à utilização do produto, para assegurar a ausência de contaminantes, </w:t>
      </w:r>
      <w:r w:rsidRPr="006D34FC">
        <w:rPr>
          <w:rFonts w:ascii="Times New Roman" w:hAnsi="Times New Roman"/>
          <w:sz w:val="24"/>
          <w:szCs w:val="24"/>
        </w:rPr>
        <w:lastRenderedPageBreak/>
        <w:t>tais como auxiliares de fabricação como, por exemplo, lubrificantes, ou contaminantes microbiológicos indesejáveis.</w:t>
      </w:r>
    </w:p>
    <w:p w14:paraId="11B1E8B5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§1° Após a limpeza, as válvulas devem ser mantidas limpas em recipientes fechados e devem ser tomadas precauções para que não ocorra nenhuma contaminação durante o manuseio posterior como, por exemplo, na amostragem.</w:t>
      </w:r>
    </w:p>
    <w:p w14:paraId="76DE567E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§2° Os recipientes devem ser fornecidos para a linha de envase em um estado limpo ou limpos em linha imediatamente antes do envase.</w:t>
      </w:r>
    </w:p>
    <w:p w14:paraId="6996F91F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Art. 13. Devem ser tomadas as medidas necessárias para a garantia da uniformidade das suspensões no ponto de envase, durante todo o processo de envase.</w:t>
      </w:r>
    </w:p>
    <w:p w14:paraId="14839CE6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Art. 14. Sempre que for utilizado o processo de envase de dois estágios, é necessário garantir que ambos estágios tenham o peso correto para se obter a composição correta.</w:t>
      </w:r>
    </w:p>
    <w:p w14:paraId="6E36C725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Parágrafo único. Para este propósito, a verificação de 100% do peso em cada estágio pode ser necessária.</w:t>
      </w:r>
    </w:p>
    <w:p w14:paraId="13412DD3" w14:textId="2DC15DC3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 xml:space="preserve">Art. </w:t>
      </w:r>
      <w:proofErr w:type="gramStart"/>
      <w:r w:rsidRPr="006D34FC">
        <w:rPr>
          <w:rFonts w:ascii="Times New Roman" w:hAnsi="Times New Roman"/>
          <w:sz w:val="24"/>
          <w:szCs w:val="24"/>
        </w:rPr>
        <w:t>15.Os</w:t>
      </w:r>
      <w:proofErr w:type="gramEnd"/>
      <w:r w:rsidRPr="006D34FC">
        <w:rPr>
          <w:rFonts w:ascii="Times New Roman" w:hAnsi="Times New Roman"/>
          <w:sz w:val="24"/>
          <w:szCs w:val="24"/>
        </w:rPr>
        <w:t xml:space="preserve"> controles após o envase devem garantir a ausência de vazamentos indevidos.</w:t>
      </w:r>
    </w:p>
    <w:p w14:paraId="627EE49E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Parágrafo único. Qualquer teste de vazamento deve ser realizado de maneira a evitar a contaminação microbiana ou a umidade residual.</w:t>
      </w:r>
    </w:p>
    <w:p w14:paraId="2EBA5DF9" w14:textId="77777777" w:rsidR="006D34FC" w:rsidRPr="00EC4577" w:rsidRDefault="006D34FC" w:rsidP="00EC457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C4577">
        <w:rPr>
          <w:rFonts w:ascii="Times New Roman" w:hAnsi="Times New Roman"/>
          <w:b/>
          <w:sz w:val="24"/>
          <w:szCs w:val="24"/>
        </w:rPr>
        <w:t>CAPÍTULO IV</w:t>
      </w:r>
    </w:p>
    <w:p w14:paraId="5C818C31" w14:textId="77777777" w:rsidR="006D34FC" w:rsidRPr="00EC4577" w:rsidRDefault="006D34FC" w:rsidP="00EC4577">
      <w:pPr>
        <w:spacing w:after="20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C4577">
        <w:rPr>
          <w:rFonts w:ascii="Times New Roman" w:hAnsi="Times New Roman"/>
          <w:b/>
          <w:sz w:val="24"/>
          <w:szCs w:val="24"/>
        </w:rPr>
        <w:t>DAS DISPOSIÇOES FINAIS</w:t>
      </w:r>
    </w:p>
    <w:p w14:paraId="0EDC31EB" w14:textId="77777777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Art. 16.O descumprimento das disposições contidas nesta Instrução Normativa constitui infração sanitária, nos termos da Lei nº. 6.437, de 20 de agosto de 1977, sem prejuízo das responsabilidades civil, administrativa e penal cabíveis.</w:t>
      </w:r>
    </w:p>
    <w:p w14:paraId="2E293E86" w14:textId="3541911A" w:rsidR="006D34FC" w:rsidRDefault="006D34FC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Art. 17. Esta Instrução Normativa entra em vigor 45 (quarenta e cinco) dias após sua publicação.</w:t>
      </w:r>
    </w:p>
    <w:p w14:paraId="2F6863F8" w14:textId="77777777" w:rsidR="00EC4577" w:rsidRDefault="00EC4577" w:rsidP="00EC4577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4B106BBA" w14:textId="1219A043" w:rsidR="006D34FC" w:rsidRDefault="006D34FC" w:rsidP="00EC4577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WILLIAM DIB</w:t>
      </w:r>
    </w:p>
    <w:p w14:paraId="0F7CEE2D" w14:textId="7C25DC3D" w:rsidR="0056139D" w:rsidRPr="005501EC" w:rsidRDefault="006D34FC" w:rsidP="00EC4577">
      <w:pPr>
        <w:spacing w:after="200" w:line="240" w:lineRule="auto"/>
        <w:jc w:val="center"/>
        <w:rPr>
          <w:rFonts w:ascii="Times New Roman" w:hAnsi="Times New Roman"/>
          <w:sz w:val="24"/>
          <w:szCs w:val="24"/>
        </w:rPr>
      </w:pPr>
      <w:r w:rsidRPr="006D34FC">
        <w:rPr>
          <w:rFonts w:ascii="Times New Roman" w:hAnsi="Times New Roman"/>
          <w:sz w:val="24"/>
          <w:szCs w:val="24"/>
        </w:rPr>
        <w:t>Diretor-Presidente</w:t>
      </w:r>
    </w:p>
    <w:sectPr w:rsidR="0056139D" w:rsidRPr="005501EC" w:rsidSect="00CE14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D9597" w14:textId="77777777" w:rsidR="00D434EE" w:rsidRDefault="00D434EE" w:rsidP="00732FAE">
      <w:pPr>
        <w:spacing w:after="0" w:line="240" w:lineRule="auto"/>
      </w:pPr>
      <w:r>
        <w:separator/>
      </w:r>
    </w:p>
  </w:endnote>
  <w:endnote w:type="continuationSeparator" w:id="0">
    <w:p w14:paraId="7894B7AE" w14:textId="77777777" w:rsidR="00D434EE" w:rsidRDefault="00D434EE" w:rsidP="0073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1CF94" w14:textId="77777777" w:rsidR="007F23C5" w:rsidRDefault="007F23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106C6" w14:textId="349AEFCE" w:rsidR="004355D3" w:rsidRPr="005501EC" w:rsidRDefault="005501EC" w:rsidP="005501EC">
    <w:pPr>
      <w:tabs>
        <w:tab w:val="right" w:pos="8504"/>
      </w:tabs>
      <w:spacing w:after="0" w:line="240" w:lineRule="auto"/>
      <w:jc w:val="center"/>
      <w:rPr>
        <w:sz w:val="24"/>
        <w:szCs w:val="24"/>
      </w:rPr>
    </w:pPr>
    <w:r w:rsidRPr="0018049F">
      <w:rPr>
        <w:color w:val="943634"/>
        <w:sz w:val="24"/>
        <w:szCs w:val="2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903E1" w14:textId="77777777" w:rsidR="007F23C5" w:rsidRDefault="007F23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27BCD" w14:textId="77777777" w:rsidR="00D434EE" w:rsidRDefault="00D434EE" w:rsidP="00732FAE">
      <w:pPr>
        <w:spacing w:after="0" w:line="240" w:lineRule="auto"/>
      </w:pPr>
      <w:r>
        <w:separator/>
      </w:r>
    </w:p>
  </w:footnote>
  <w:footnote w:type="continuationSeparator" w:id="0">
    <w:p w14:paraId="6A4833C0" w14:textId="77777777" w:rsidR="00D434EE" w:rsidRDefault="00D434EE" w:rsidP="00732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C3333" w14:textId="77777777" w:rsidR="007F23C5" w:rsidRDefault="007F23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B20D7" w14:textId="77777777" w:rsidR="004355D3" w:rsidRPr="0018049F" w:rsidRDefault="004355D3" w:rsidP="004355D3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</w:rPr>
    </w:pPr>
    <w:r>
      <w:rPr>
        <w:noProof/>
      </w:rPr>
      <w:drawing>
        <wp:inline distT="0" distB="0" distL="0" distR="0" wp14:anchorId="4202CC25" wp14:editId="005E8D6C">
          <wp:extent cx="657225" cy="647700"/>
          <wp:effectExtent l="0" t="0" r="9525" b="0"/>
          <wp:docPr id="3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7AF07" w14:textId="77777777" w:rsidR="004355D3" w:rsidRPr="0018049F" w:rsidRDefault="004355D3" w:rsidP="004355D3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>Ministério da Saúde - MS</w:t>
    </w:r>
  </w:p>
  <w:p w14:paraId="00044B86" w14:textId="77777777" w:rsidR="006D34FC" w:rsidRDefault="004355D3" w:rsidP="004355D3">
    <w:pPr>
      <w:pStyle w:val="PargrafodaLista"/>
      <w:tabs>
        <w:tab w:val="center" w:pos="4252"/>
        <w:tab w:val="right" w:pos="8504"/>
      </w:tabs>
      <w:ind w:left="0"/>
      <w:jc w:val="center"/>
      <w:rPr>
        <w:rFonts w:ascii="Calibri" w:hAnsi="Calibri"/>
        <w:b/>
      </w:rPr>
    </w:pPr>
    <w:r w:rsidRPr="0018049F">
      <w:rPr>
        <w:rFonts w:ascii="Calibri" w:hAnsi="Calibri"/>
        <w:b/>
      </w:rPr>
      <w:t xml:space="preserve">Agência Nacional de Vigilância Sanitária </w:t>
    </w:r>
    <w:r>
      <w:rPr>
        <w:rFonts w:ascii="Calibri" w:hAnsi="Calibri"/>
        <w:b/>
      </w:rPr>
      <w:t>–</w:t>
    </w:r>
    <w:r w:rsidRPr="0018049F">
      <w:rPr>
        <w:rFonts w:ascii="Calibri" w:hAnsi="Calibri"/>
        <w:b/>
      </w:rPr>
      <w:t xml:space="preserve"> ANVISA</w:t>
    </w:r>
  </w:p>
  <w:p w14:paraId="28E75F85" w14:textId="21100E60" w:rsidR="004355D3" w:rsidRDefault="004355D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AA2C0" w14:textId="77777777" w:rsidR="007F23C5" w:rsidRDefault="007F23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840CF"/>
    <w:multiLevelType w:val="hybridMultilevel"/>
    <w:tmpl w:val="6180DBD2"/>
    <w:lvl w:ilvl="0" w:tplc="B64884A6">
      <w:start w:val="10"/>
      <w:numFmt w:val="decimal"/>
      <w:lvlText w:val="Art. %1."/>
      <w:lvlJc w:val="left"/>
      <w:pPr>
        <w:ind w:left="78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0F0958"/>
    <w:multiLevelType w:val="hybridMultilevel"/>
    <w:tmpl w:val="651EC44C"/>
    <w:lvl w:ilvl="0" w:tplc="52643EC2">
      <w:start w:val="1"/>
      <w:numFmt w:val="ordinal"/>
      <w:lvlText w:val="Art. %1"/>
      <w:lvlJc w:val="left"/>
      <w:pPr>
        <w:ind w:left="720" w:hanging="360"/>
      </w:pPr>
      <w:rPr>
        <w:rFonts w:ascii="Calibri" w:hAnsi="Calibri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B5A06A5"/>
    <w:multiLevelType w:val="hybridMultilevel"/>
    <w:tmpl w:val="E9CE2D1C"/>
    <w:lvl w:ilvl="0" w:tplc="6464A92E">
      <w:start w:val="1"/>
      <w:numFmt w:val="decimal"/>
      <w:lvlText w:val="§%1º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AE"/>
    <w:rsid w:val="0007447C"/>
    <w:rsid w:val="002F619F"/>
    <w:rsid w:val="00433B35"/>
    <w:rsid w:val="004355D3"/>
    <w:rsid w:val="004A3271"/>
    <w:rsid w:val="00511C63"/>
    <w:rsid w:val="005501EC"/>
    <w:rsid w:val="0056139D"/>
    <w:rsid w:val="00635D48"/>
    <w:rsid w:val="006D34FC"/>
    <w:rsid w:val="007052A1"/>
    <w:rsid w:val="00732FAE"/>
    <w:rsid w:val="007C6D5F"/>
    <w:rsid w:val="007F23C5"/>
    <w:rsid w:val="00C048C0"/>
    <w:rsid w:val="00C20919"/>
    <w:rsid w:val="00CA1660"/>
    <w:rsid w:val="00CE14FF"/>
    <w:rsid w:val="00D24394"/>
    <w:rsid w:val="00D434EE"/>
    <w:rsid w:val="00EC4577"/>
    <w:rsid w:val="00E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9D542A"/>
  <w14:defaultImageDpi w14:val="0"/>
  <w15:docId w15:val="{19085F90-8F81-4ED6-B359-B16A5484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FAE"/>
    <w:rPr>
      <w:rFonts w:ascii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732FAE"/>
    <w:pPr>
      <w:spacing w:after="120" w:line="240" w:lineRule="auto"/>
      <w:jc w:val="center"/>
      <w:outlineLvl w:val="0"/>
    </w:pPr>
    <w:rPr>
      <w:rFonts w:cs="Calibri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732FAE"/>
    <w:pPr>
      <w:spacing w:after="120" w:line="240" w:lineRule="auto"/>
      <w:jc w:val="center"/>
      <w:outlineLvl w:val="1"/>
    </w:pPr>
    <w:rPr>
      <w:rFonts w:cs="Calibr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732FAE"/>
    <w:rPr>
      <w:rFonts w:ascii="Calibri" w:hAnsi="Calibri" w:cs="Calibri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locked/>
    <w:rsid w:val="00732FAE"/>
    <w:rPr>
      <w:rFonts w:ascii="Calibri" w:hAnsi="Calibri" w:cs="Calibr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732FA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33B35"/>
    <w:rPr>
      <w:rFonts w:cs="Times New Roman"/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35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5D3"/>
    <w:rPr>
      <w:rFonts w:ascii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35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5D3"/>
    <w:rPr>
      <w:rFonts w:ascii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5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d13520f7afea584a442bcf0a4b820550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287fa860e9c7c0e1cfc7905ee03ebc68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2F7132-4F8C-478E-A2F4-9944A099B5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85FF4E-E9DB-40EE-BE5C-42280F535E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6880F6-D543-4506-9C1D-36BF2FB8F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831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Livia da Silva Santos</dc:creator>
  <cp:keywords/>
  <dc:description/>
  <cp:lastModifiedBy>Raianne Liberal Coutinho</cp:lastModifiedBy>
  <cp:revision>5</cp:revision>
  <dcterms:created xsi:type="dcterms:W3CDTF">2019-08-22T13:11:00Z</dcterms:created>
  <dcterms:modified xsi:type="dcterms:W3CDTF">2019-08-22T13:14:00Z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