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88206" w14:textId="77777777" w:rsidR="00156E71" w:rsidRDefault="00FB3E2A" w:rsidP="00156E7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279, DE 16 DE ABRIL DE 2019</w:t>
      </w:r>
    </w:p>
    <w:p w14:paraId="77511298" w14:textId="77777777" w:rsidR="00156E71" w:rsidRPr="00156E71" w:rsidRDefault="00156E71" w:rsidP="00156E7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 no DOU nº 74, de 17 de abril de 2019)</w:t>
      </w:r>
    </w:p>
    <w:p w14:paraId="7C433911" w14:textId="77777777" w:rsidR="00156E71" w:rsidRDefault="00FB3E2A" w:rsidP="00156E71">
      <w:pPr>
        <w:spacing w:after="200" w:line="24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>Dispõe sobre a importação e exportação de amostras biológicas humanas e kits de coleta de amostras destinados a testes de controle de dopagem, e dá outras providências.</w:t>
      </w:r>
    </w:p>
    <w:p w14:paraId="39F13816" w14:textId="77777777" w:rsidR="00FB3E2A" w:rsidRPr="00156E71" w:rsidRDefault="00FB3E2A" w:rsidP="00156E71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>A Diretoria Colegiada da Agência Nacional de Vigilância Sanitária, no uso da atribuição 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9 de abril de 2019, e eu, Diretor-Presidente, determino a sua publicação.</w:t>
      </w:r>
    </w:p>
    <w:p w14:paraId="76018805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Seção I</w:t>
      </w:r>
    </w:p>
    <w:p w14:paraId="33CC1477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Disposições Gerais</w:t>
      </w:r>
    </w:p>
    <w:p w14:paraId="3739DB65" w14:textId="77777777" w:rsidR="00156E71" w:rsidRDefault="00FB3E2A" w:rsidP="00156E71">
      <w:pPr>
        <w:spacing w:after="200" w:line="240" w:lineRule="auto"/>
        <w:ind w:right="119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 xml:space="preserve">Art. 1º Ficam estabelecidas as atividades de </w:t>
      </w:r>
      <w:bookmarkStart w:id="0" w:name="_GoBack"/>
      <w:bookmarkEnd w:id="0"/>
      <w:r w:rsidRPr="00156E71">
        <w:rPr>
          <w:rFonts w:ascii="Times New Roman" w:hAnsi="Times New Roman"/>
          <w:sz w:val="24"/>
          <w:szCs w:val="24"/>
          <w:lang w:eastAsia="pt-BR"/>
        </w:rPr>
        <w:t>vigilância sanitária incidentes sobre a importação e exportação de amostras biológicas humanas e kits de coleta de amostras destinados a testes de controle de dopagem.</w:t>
      </w:r>
    </w:p>
    <w:p w14:paraId="41A27414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Seção II</w:t>
      </w:r>
    </w:p>
    <w:p w14:paraId="104BFA8F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Da importação</w:t>
      </w:r>
    </w:p>
    <w:p w14:paraId="4DD80AE1" w14:textId="77777777" w:rsidR="00156E71" w:rsidRDefault="00FB3E2A" w:rsidP="00156E71">
      <w:pPr>
        <w:spacing w:after="200" w:line="240" w:lineRule="auto"/>
        <w:ind w:right="119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>Art. 2º A importação de kits de coleta de amostras destinados única e exclusivamente a testes de controle de dopagem não está sujeita ao regime de vigilância sanitária.</w:t>
      </w:r>
    </w:p>
    <w:p w14:paraId="742625CA" w14:textId="77777777" w:rsidR="00156E71" w:rsidRDefault="00FB3E2A" w:rsidP="00156E71">
      <w:pPr>
        <w:spacing w:after="200" w:line="240" w:lineRule="auto"/>
        <w:ind w:right="119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>Art. 3° A importação de amostras biológicas humanas destinadas única e exclusivamente a testes de controle de dopagem está sujeita ao regime de vigilância sanitária.</w:t>
      </w:r>
    </w:p>
    <w:p w14:paraId="76849E3B" w14:textId="77777777" w:rsidR="00156E71" w:rsidRDefault="00FB3E2A" w:rsidP="00156E71">
      <w:pPr>
        <w:spacing w:after="200" w:line="240" w:lineRule="auto"/>
        <w:ind w:right="119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 xml:space="preserve">§ 1º Quando a importação a que se refere o </w:t>
      </w:r>
      <w:r w:rsidRPr="00156E71">
        <w:rPr>
          <w:rFonts w:ascii="Times New Roman" w:hAnsi="Times New Roman"/>
          <w:b/>
          <w:bCs/>
          <w:sz w:val="24"/>
          <w:szCs w:val="24"/>
          <w:lang w:eastAsia="pt-BR"/>
        </w:rPr>
        <w:t>caput </w:t>
      </w:r>
      <w:r w:rsidRPr="00156E71">
        <w:rPr>
          <w:rFonts w:ascii="Times New Roman" w:hAnsi="Times New Roman"/>
          <w:sz w:val="24"/>
          <w:szCs w:val="24"/>
          <w:lang w:eastAsia="pt-BR"/>
        </w:rPr>
        <w:t xml:space="preserve">deste artigo for realizada por laboratório ou entidade importadora credenciada pela Autoridade Brasileira de Controle de Dopagem (ABCD), com acreditação vigente junto à Agência Mundial de Antidopagem (World </w:t>
      </w:r>
      <w:proofErr w:type="spellStart"/>
      <w:r w:rsidRPr="00156E71">
        <w:rPr>
          <w:rFonts w:ascii="Times New Roman" w:hAnsi="Times New Roman"/>
          <w:sz w:val="24"/>
          <w:szCs w:val="24"/>
          <w:lang w:eastAsia="pt-BR"/>
        </w:rPr>
        <w:t>Anti-Doping</w:t>
      </w:r>
      <w:proofErr w:type="spellEnd"/>
      <w:r w:rsidRPr="00156E71">
        <w:rPr>
          <w:rFonts w:ascii="Times New Roman" w:hAnsi="Times New Roman"/>
          <w:sz w:val="24"/>
          <w:szCs w:val="24"/>
          <w:lang w:eastAsia="pt-BR"/>
        </w:rPr>
        <w:t xml:space="preserve"> </w:t>
      </w:r>
      <w:proofErr w:type="spellStart"/>
      <w:r w:rsidRPr="00156E71">
        <w:rPr>
          <w:rFonts w:ascii="Times New Roman" w:hAnsi="Times New Roman"/>
          <w:sz w:val="24"/>
          <w:szCs w:val="24"/>
          <w:lang w:eastAsia="pt-BR"/>
        </w:rPr>
        <w:t>Agency</w:t>
      </w:r>
      <w:proofErr w:type="spellEnd"/>
      <w:r w:rsidRPr="00156E71">
        <w:rPr>
          <w:rFonts w:ascii="Times New Roman" w:hAnsi="Times New Roman"/>
          <w:sz w:val="24"/>
          <w:szCs w:val="24"/>
          <w:lang w:eastAsia="pt-BR"/>
        </w:rPr>
        <w:t xml:space="preserve"> - WADA), será dispensada de fiscalização sanitária. </w:t>
      </w:r>
    </w:p>
    <w:p w14:paraId="58B73458" w14:textId="77777777" w:rsidR="00156E71" w:rsidRDefault="00FB3E2A" w:rsidP="00156E71">
      <w:pPr>
        <w:spacing w:after="200" w:line="240" w:lineRule="auto"/>
        <w:ind w:right="119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 xml:space="preserve">§ 2º Quando a importação a que se refere o </w:t>
      </w:r>
      <w:r w:rsidRPr="00156E71">
        <w:rPr>
          <w:rFonts w:ascii="Times New Roman" w:hAnsi="Times New Roman"/>
          <w:b/>
          <w:bCs/>
          <w:sz w:val="24"/>
          <w:szCs w:val="24"/>
          <w:lang w:eastAsia="pt-BR"/>
        </w:rPr>
        <w:t>capu</w:t>
      </w:r>
      <w:r w:rsidRPr="00156E71">
        <w:rPr>
          <w:rFonts w:ascii="Times New Roman" w:hAnsi="Times New Roman"/>
          <w:b/>
          <w:sz w:val="24"/>
          <w:szCs w:val="24"/>
          <w:lang w:eastAsia="pt-BR"/>
        </w:rPr>
        <w:t>t</w:t>
      </w:r>
      <w:r w:rsidRPr="00156E71">
        <w:rPr>
          <w:rFonts w:ascii="Times New Roman" w:hAnsi="Times New Roman"/>
          <w:sz w:val="24"/>
          <w:szCs w:val="24"/>
          <w:lang w:eastAsia="pt-BR"/>
        </w:rPr>
        <w:t xml:space="preserve"> deste artigo for realizada por laboratório ou entidade importadora que não cumpra com os requisitos descritos no § 1</w:t>
      </w:r>
      <w:r w:rsidRPr="00156E71">
        <w:rPr>
          <w:rFonts w:ascii="Times New Roman" w:hAnsi="Times New Roman"/>
          <w:strike/>
          <w:sz w:val="24"/>
          <w:szCs w:val="24"/>
          <w:lang w:eastAsia="pt-BR"/>
        </w:rPr>
        <w:t>º</w:t>
      </w:r>
      <w:r w:rsidRPr="00156E71">
        <w:rPr>
          <w:rFonts w:ascii="Times New Roman" w:hAnsi="Times New Roman"/>
          <w:sz w:val="24"/>
          <w:szCs w:val="24"/>
          <w:lang w:eastAsia="pt-BR"/>
        </w:rPr>
        <w:t> deste artigo, o importador deve protocolar petição de Fiscalização Sanitária perante a Anvisa, para anuência de importação de amostras biológicas humanas, destinadas a testes de controle de dopagem.</w:t>
      </w:r>
    </w:p>
    <w:p w14:paraId="075FF800" w14:textId="77777777" w:rsidR="00FB3E2A" w:rsidRPr="00156E71" w:rsidRDefault="00FB3E2A" w:rsidP="00156E71">
      <w:pPr>
        <w:spacing w:after="200" w:line="240" w:lineRule="auto"/>
        <w:ind w:right="119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lastRenderedPageBreak/>
        <w:t>Art. 4º Poderá a autoridade sanitária competente realizar, a qualquer tempo, fiscalização nos laboratórios de análise antidoping, para confirmação de informações de interesse para saúde pública, inclusive aquelas que se prestem à rastreabilidade dos itens importados, em vista da finalidade e uso.</w:t>
      </w:r>
    </w:p>
    <w:p w14:paraId="07B9DE49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Seção III</w:t>
      </w:r>
    </w:p>
    <w:p w14:paraId="00915889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Da exportação</w:t>
      </w:r>
    </w:p>
    <w:p w14:paraId="62FE3438" w14:textId="77777777" w:rsidR="00FB3E2A" w:rsidRPr="00156E71" w:rsidRDefault="00FB3E2A" w:rsidP="00156E71">
      <w:pPr>
        <w:spacing w:after="200" w:line="240" w:lineRule="auto"/>
        <w:ind w:right="119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>Art. 5º A exportação de amostras biológicas humanas e kits de coleta de amostras que se destinarem única e exclusivamente a testes de controle de dopagem não está sujeita ao regime de vigilância sanitária.</w:t>
      </w:r>
    </w:p>
    <w:p w14:paraId="4D2627E1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Seção IV</w:t>
      </w:r>
    </w:p>
    <w:p w14:paraId="4BD4B862" w14:textId="77777777" w:rsidR="00FB3E2A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Disposições Finais</w:t>
      </w:r>
    </w:p>
    <w:p w14:paraId="3AB252AE" w14:textId="77777777" w:rsidR="00156E71" w:rsidRDefault="00FB3E2A" w:rsidP="00156E71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 xml:space="preserve">Art. 6º Fica revogada a Resolução da Diretoria Colegiada – RDC nº 42, de 1º de setembro de 2015, publicada DOU n° 168, de 2 de setembro de 2015, </w:t>
      </w:r>
      <w:proofErr w:type="spellStart"/>
      <w:r w:rsidRPr="00156E71">
        <w:rPr>
          <w:rFonts w:ascii="Times New Roman" w:hAnsi="Times New Roman"/>
          <w:sz w:val="24"/>
          <w:szCs w:val="24"/>
          <w:lang w:eastAsia="pt-BR"/>
        </w:rPr>
        <w:t>Seça</w:t>
      </w:r>
      <w:proofErr w:type="spellEnd"/>
      <w:r w:rsidRPr="00156E71">
        <w:rPr>
          <w:rFonts w:ascii="Times New Roman" w:hAnsi="Times New Roman"/>
          <w:sz w:val="24"/>
          <w:szCs w:val="24"/>
          <w:lang w:eastAsia="pt-BR"/>
        </w:rPr>
        <w:t> 1, pág. 62, republicada no DOU n° 170, de 4 de setembro de 2015, Seção 1, pág. 26</w:t>
      </w:r>
    </w:p>
    <w:p w14:paraId="661AB733" w14:textId="77777777" w:rsidR="00156E71" w:rsidRDefault="00FB3E2A" w:rsidP="00156E71">
      <w:pPr>
        <w:spacing w:after="200" w:line="240" w:lineRule="auto"/>
        <w:ind w:right="120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56E71">
        <w:rPr>
          <w:rFonts w:ascii="Times New Roman" w:hAnsi="Times New Roman"/>
          <w:sz w:val="24"/>
          <w:szCs w:val="24"/>
          <w:lang w:eastAsia="pt-BR"/>
        </w:rPr>
        <w:t>Art. 7º Esta Resolução entra em vigor na data de sua publicação.</w:t>
      </w:r>
    </w:p>
    <w:p w14:paraId="29F2FF23" w14:textId="77777777" w:rsidR="00156E71" w:rsidRDefault="00156E71" w:rsidP="00156E71">
      <w:pPr>
        <w:spacing w:after="20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</w:p>
    <w:p w14:paraId="6A32B2DC" w14:textId="77777777" w:rsidR="00FB3E2A" w:rsidRPr="00156E71" w:rsidRDefault="00FB3E2A" w:rsidP="00156E71">
      <w:pPr>
        <w:spacing w:after="20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bCs/>
          <w:caps/>
          <w:sz w:val="24"/>
          <w:szCs w:val="24"/>
          <w:lang w:eastAsia="pt-BR"/>
        </w:rPr>
        <w:t>WILLIAM DIB</w:t>
      </w:r>
    </w:p>
    <w:p w14:paraId="36049743" w14:textId="77777777" w:rsidR="008A6646" w:rsidRPr="00156E71" w:rsidRDefault="00FB3E2A" w:rsidP="00156E71">
      <w:pPr>
        <w:spacing w:after="200" w:line="240" w:lineRule="auto"/>
        <w:ind w:right="120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156E71">
        <w:rPr>
          <w:rFonts w:ascii="Times New Roman" w:hAnsi="Times New Roman"/>
          <w:b/>
          <w:sz w:val="24"/>
          <w:szCs w:val="24"/>
          <w:lang w:eastAsia="pt-BR"/>
        </w:rPr>
        <w:t>Diretor-Presidente</w:t>
      </w:r>
    </w:p>
    <w:sectPr w:rsidR="008A6646" w:rsidRPr="00156E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1F38" w14:textId="77777777" w:rsidR="00156E71" w:rsidRDefault="00156E71" w:rsidP="00156E71">
      <w:pPr>
        <w:spacing w:after="0" w:line="240" w:lineRule="auto"/>
      </w:pPr>
      <w:r>
        <w:separator/>
      </w:r>
    </w:p>
  </w:endnote>
  <w:endnote w:type="continuationSeparator" w:id="0">
    <w:p w14:paraId="064712D7" w14:textId="77777777" w:rsidR="00156E71" w:rsidRDefault="00156E71" w:rsidP="0015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C44E3" w14:textId="77777777" w:rsidR="00156E71" w:rsidRPr="00156E71" w:rsidRDefault="00156E71" w:rsidP="00156E71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A549B" w14:textId="77777777" w:rsidR="00156E71" w:rsidRDefault="00156E71" w:rsidP="00156E71">
      <w:pPr>
        <w:spacing w:after="0" w:line="240" w:lineRule="auto"/>
      </w:pPr>
      <w:r>
        <w:separator/>
      </w:r>
    </w:p>
  </w:footnote>
  <w:footnote w:type="continuationSeparator" w:id="0">
    <w:p w14:paraId="5FA0BE94" w14:textId="77777777" w:rsidR="00156E71" w:rsidRDefault="00156E71" w:rsidP="0015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B22E" w14:textId="77777777" w:rsidR="00156E71" w:rsidRPr="0018049F" w:rsidRDefault="00156E71" w:rsidP="00156E7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</w:rPr>
    </w:pPr>
    <w:r>
      <w:rPr>
        <w:rFonts w:eastAsia="Times New Roman"/>
        <w:noProof/>
        <w:lang w:eastAsia="pt-BR"/>
      </w:rPr>
      <w:drawing>
        <wp:inline distT="0" distB="0" distL="0" distR="0" wp14:anchorId="1F38B556" wp14:editId="5D9159BD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7079A3" w14:textId="77777777" w:rsidR="00156E71" w:rsidRPr="0018049F" w:rsidRDefault="00156E71" w:rsidP="00156E7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>Ministério da Saúde - MS</w:t>
    </w:r>
  </w:p>
  <w:p w14:paraId="73F71D7B" w14:textId="77777777" w:rsidR="00156E71" w:rsidRDefault="00156E71" w:rsidP="00156E7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eastAsia="Times New Roman" w:hAnsi="Calibri" w:cs="Times New Roman"/>
        <w:b/>
        <w:sz w:val="24"/>
      </w:rPr>
    </w:pPr>
    <w:r w:rsidRPr="0018049F">
      <w:rPr>
        <w:rFonts w:ascii="Calibri" w:eastAsia="Times New Roman" w:hAnsi="Calibri" w:cs="Times New Roman"/>
        <w:b/>
        <w:sz w:val="24"/>
      </w:rPr>
      <w:t xml:space="preserve">Agência Nacional de Vigilância Sanitária </w:t>
    </w:r>
    <w:r>
      <w:rPr>
        <w:rFonts w:ascii="Calibri" w:eastAsia="Times New Roman" w:hAnsi="Calibri" w:cs="Times New Roman"/>
        <w:b/>
        <w:sz w:val="24"/>
      </w:rPr>
      <w:t>–</w:t>
    </w:r>
    <w:r w:rsidRPr="0018049F">
      <w:rPr>
        <w:rFonts w:ascii="Calibri" w:eastAsia="Times New Roman" w:hAnsi="Calibri" w:cs="Times New Roman"/>
        <w:b/>
        <w:sz w:val="24"/>
      </w:rPr>
      <w:t xml:space="preserve"> ANVISA</w:t>
    </w:r>
  </w:p>
  <w:p w14:paraId="6A32EB85" w14:textId="77777777" w:rsidR="00156E71" w:rsidRDefault="00156E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2A"/>
    <w:rsid w:val="00156E71"/>
    <w:rsid w:val="008A6646"/>
    <w:rsid w:val="00FB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6A6F64"/>
  <w14:defaultImageDpi w14:val="0"/>
  <w15:docId w15:val="{366E4D02-A151-48D7-80BC-7F3C295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FB3E2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FB3E2A"/>
    <w:pPr>
      <w:spacing w:before="120" w:after="120" w:line="240" w:lineRule="auto"/>
      <w:ind w:left="120" w:right="120"/>
      <w:jc w:val="center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FB3E2A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FB3E2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FB3E2A"/>
    <w:pPr>
      <w:spacing w:before="120" w:after="120" w:line="240" w:lineRule="auto"/>
      <w:ind w:left="120" w:righ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recuoprimeiralinhaespsimples">
    <w:name w:val="texto_justificado_recuo_primeira_linha_esp_simples"/>
    <w:basedOn w:val="Normal"/>
    <w:rsid w:val="00FB3E2A"/>
    <w:pPr>
      <w:spacing w:after="0" w:line="240" w:lineRule="auto"/>
      <w:ind w:left="120" w:firstLine="1418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3E2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FB3E2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6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6E7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156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6E71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56E71"/>
    <w:pPr>
      <w:spacing w:after="200" w:line="288" w:lineRule="auto"/>
      <w:ind w:left="720"/>
      <w:contextualSpacing/>
    </w:pPr>
    <w:rPr>
      <w:rFonts w:eastAsiaTheme="minorEastAsia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7bab62ed28711cc0b0a3676892a088a4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B86CE-E72B-442E-A2B2-F5AC39683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6A8BD2-7675-4B5A-8089-DA88EADF0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00C76E-D776-4907-B0DB-74F872628001}">
  <ds:schemaRefs>
    <ds:schemaRef ds:uri="3358cef2-5e33-4382-9f34-ebdf29ebf261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1b481078-05fd-4425-adfc-5f858dcaa140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2513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2</cp:revision>
  <dcterms:created xsi:type="dcterms:W3CDTF">2019-04-17T14:53:00Z</dcterms:created>
  <dcterms:modified xsi:type="dcterms:W3CDTF">2019-04-17T14:53:00Z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