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AEAA" w14:textId="2CE47BB5" w:rsidR="00E4751D" w:rsidRPr="00AB6156" w:rsidRDefault="00E4751D" w:rsidP="00AB6156">
      <w:pPr>
        <w:spacing w:after="200" w:line="240" w:lineRule="auto"/>
        <w:ind w:left="-284" w:right="-568"/>
        <w:jc w:val="center"/>
        <w:rPr>
          <w:rFonts w:ascii="Times New Roman" w:hAnsi="Times New Roman"/>
          <w:b/>
          <w:bCs/>
          <w:sz w:val="24"/>
          <w:szCs w:val="24"/>
          <w:lang w:eastAsia="pt-BR"/>
        </w:rPr>
      </w:pPr>
      <w:r w:rsidRPr="00AB6156">
        <w:rPr>
          <w:rFonts w:ascii="Times New Roman" w:hAnsi="Times New Roman"/>
          <w:b/>
          <w:bCs/>
          <w:sz w:val="24"/>
          <w:szCs w:val="24"/>
          <w:lang w:eastAsia="pt-BR"/>
        </w:rPr>
        <w:t>RESOLUÇÃO</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DIRETORIA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COLEGIADA</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RDC</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Nº</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29</w:t>
      </w:r>
      <w:r w:rsidR="00DC35E9">
        <w:rPr>
          <w:rFonts w:ascii="Times New Roman" w:hAnsi="Times New Roman"/>
          <w:b/>
          <w:bCs/>
          <w:sz w:val="24"/>
          <w:szCs w:val="24"/>
          <w:lang w:eastAsia="pt-BR"/>
        </w:rPr>
        <w:t>6</w:t>
      </w:r>
      <w:r w:rsidRPr="00AB6156">
        <w:rPr>
          <w:rFonts w:ascii="Times New Roman" w:hAnsi="Times New Roman"/>
          <w:b/>
          <w:bCs/>
          <w:sz w:val="24"/>
          <w:szCs w:val="24"/>
          <w:lang w:eastAsia="pt-BR"/>
        </w:rPr>
        <w:t>,</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00ED396C" w:rsidRPr="00AB6156">
        <w:rPr>
          <w:rFonts w:ascii="Times New Roman" w:hAnsi="Times New Roman"/>
          <w:b/>
          <w:bCs/>
          <w:sz w:val="24"/>
          <w:szCs w:val="24"/>
          <w:lang w:eastAsia="pt-BR"/>
        </w:rPr>
        <w:t>29</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JU</w:t>
      </w:r>
      <w:r w:rsidR="00ED396C" w:rsidRPr="00AB6156">
        <w:rPr>
          <w:rFonts w:ascii="Times New Roman" w:hAnsi="Times New Roman"/>
          <w:b/>
          <w:bCs/>
          <w:sz w:val="24"/>
          <w:szCs w:val="24"/>
          <w:lang w:eastAsia="pt-BR"/>
        </w:rPr>
        <w:t>L</w:t>
      </w:r>
      <w:r w:rsidRPr="00AB6156">
        <w:rPr>
          <w:rFonts w:ascii="Times New Roman" w:hAnsi="Times New Roman"/>
          <w:b/>
          <w:bCs/>
          <w:sz w:val="24"/>
          <w:szCs w:val="24"/>
          <w:lang w:eastAsia="pt-BR"/>
        </w:rPr>
        <w:t>HO</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DE</w:t>
      </w:r>
      <w:r w:rsidR="00AF49B1" w:rsidRPr="00AB6156">
        <w:rPr>
          <w:rFonts w:ascii="Times New Roman" w:hAnsi="Times New Roman"/>
          <w:b/>
          <w:bCs/>
          <w:sz w:val="24"/>
          <w:szCs w:val="24"/>
          <w:lang w:eastAsia="pt-BR"/>
        </w:rPr>
        <w:t xml:space="preserve"> </w:t>
      </w:r>
      <w:r w:rsidRPr="00AB6156">
        <w:rPr>
          <w:rFonts w:ascii="Times New Roman" w:hAnsi="Times New Roman"/>
          <w:b/>
          <w:bCs/>
          <w:sz w:val="24"/>
          <w:szCs w:val="24"/>
          <w:lang w:eastAsia="pt-BR"/>
        </w:rPr>
        <w:t>2019</w:t>
      </w:r>
    </w:p>
    <w:p w14:paraId="4C737E05" w14:textId="2C91B7FF" w:rsidR="00656324" w:rsidRPr="00AB6156" w:rsidRDefault="00656324" w:rsidP="00AB6156">
      <w:pPr>
        <w:autoSpaceDE w:val="0"/>
        <w:autoSpaceDN w:val="0"/>
        <w:adjustRightInd w:val="0"/>
        <w:spacing w:after="200" w:line="240" w:lineRule="auto"/>
        <w:ind w:left="-567" w:right="-568"/>
        <w:jc w:val="center"/>
        <w:rPr>
          <w:rFonts w:ascii="Times New Roman" w:hAnsi="Times New Roman"/>
          <w:b/>
          <w:bCs/>
          <w:color w:val="0000FF"/>
          <w:sz w:val="24"/>
          <w:szCs w:val="24"/>
        </w:rPr>
      </w:pPr>
      <w:r w:rsidRPr="00AB6156">
        <w:rPr>
          <w:rFonts w:ascii="Times New Roman" w:hAnsi="Times New Roman"/>
          <w:b/>
          <w:bCs/>
          <w:color w:val="0000FF"/>
          <w:sz w:val="24"/>
          <w:szCs w:val="24"/>
        </w:rPr>
        <w:t>(Publicada</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no</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DOU</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nº</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1</w:t>
      </w:r>
      <w:r w:rsidR="00EB45B4" w:rsidRPr="00AB6156">
        <w:rPr>
          <w:rFonts w:ascii="Times New Roman" w:hAnsi="Times New Roman"/>
          <w:b/>
          <w:bCs/>
          <w:color w:val="0000FF"/>
          <w:sz w:val="24"/>
          <w:szCs w:val="24"/>
        </w:rPr>
        <w:t>46</w:t>
      </w:r>
      <w:r w:rsidRPr="00AB6156">
        <w:rPr>
          <w:rFonts w:ascii="Times New Roman" w:hAnsi="Times New Roman"/>
          <w:b/>
          <w:bCs/>
          <w:color w:val="0000FF"/>
          <w:sz w:val="24"/>
          <w:szCs w:val="24"/>
        </w:rPr>
        <w:t>,</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31</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00EB45B4" w:rsidRPr="00AB6156">
        <w:rPr>
          <w:rFonts w:ascii="Times New Roman" w:hAnsi="Times New Roman"/>
          <w:b/>
          <w:bCs/>
          <w:color w:val="0000FF"/>
          <w:sz w:val="24"/>
          <w:szCs w:val="24"/>
        </w:rPr>
        <w:t>julho</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de</w:t>
      </w:r>
      <w:r w:rsidR="00AF49B1" w:rsidRPr="00AB6156">
        <w:rPr>
          <w:rFonts w:ascii="Times New Roman" w:hAnsi="Times New Roman"/>
          <w:b/>
          <w:bCs/>
          <w:color w:val="0000FF"/>
          <w:sz w:val="24"/>
          <w:szCs w:val="24"/>
        </w:rPr>
        <w:t xml:space="preserve"> </w:t>
      </w:r>
      <w:r w:rsidRPr="00AB6156">
        <w:rPr>
          <w:rFonts w:ascii="Times New Roman" w:hAnsi="Times New Roman"/>
          <w:b/>
          <w:bCs/>
          <w:color w:val="0000FF"/>
          <w:sz w:val="24"/>
          <w:szCs w:val="24"/>
        </w:rPr>
        <w:t>2019)</w:t>
      </w:r>
    </w:p>
    <w:p w14:paraId="12D15A5A" w14:textId="7B37D995" w:rsidR="00AB6156" w:rsidRDefault="0013430F" w:rsidP="00AB6156">
      <w:pPr>
        <w:spacing w:after="200" w:line="240" w:lineRule="auto"/>
        <w:ind w:left="5103"/>
        <w:jc w:val="both"/>
        <w:rPr>
          <w:rFonts w:ascii="Times New Roman" w:hAnsi="Times New Roman"/>
          <w:sz w:val="24"/>
          <w:szCs w:val="24"/>
        </w:rPr>
      </w:pPr>
      <w:r w:rsidRPr="00AB6156">
        <w:rPr>
          <w:rFonts w:ascii="Times New Roman" w:hAnsi="Times New Roman"/>
          <w:sz w:val="24"/>
          <w:szCs w:val="24"/>
        </w:rPr>
        <w:t>Dispõe sobre os critérios para avaliação do risco dietético decorrente da exposição humana a resíduos de agrotóxicos, no âmbito da Anvisa, e dá outras providências.</w:t>
      </w:r>
    </w:p>
    <w:p w14:paraId="40F87B9F" w14:textId="77777777" w:rsidR="00AB6156" w:rsidRDefault="0013430F" w:rsidP="00AB6156">
      <w:pPr>
        <w:spacing w:after="200" w:line="240" w:lineRule="auto"/>
        <w:ind w:firstLine="567"/>
        <w:jc w:val="both"/>
        <w:rPr>
          <w:rFonts w:ascii="Times New Roman" w:hAnsi="Times New Roman"/>
          <w:sz w:val="24"/>
          <w:szCs w:val="24"/>
        </w:rPr>
      </w:pPr>
      <w:r w:rsidRPr="00AB6156">
        <w:rPr>
          <w:rFonts w:ascii="Times New Roman" w:hAnsi="Times New Roman"/>
          <w:sz w:val="24"/>
          <w:szCs w:val="24"/>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23 de julho de 2019, e eu, Diretor-Presidente, determino a sua publicação.</w:t>
      </w:r>
    </w:p>
    <w:p w14:paraId="290FCEF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Dispõe sobre as informações toxicológicas para rótulos e bulas de agrotóxicos, afins e preservativos de madeira.</w:t>
      </w:r>
    </w:p>
    <w:p w14:paraId="39B3FB35"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23 de julho de 2019, e eu, Diretor-Presidente, determino a sua publicação.</w:t>
      </w:r>
    </w:p>
    <w:p w14:paraId="5525CEB3" w14:textId="05DAE5F1"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 </w:t>
      </w:r>
    </w:p>
    <w:p w14:paraId="775A4FF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CAPÍTULO I</w:t>
      </w:r>
    </w:p>
    <w:p w14:paraId="5F98E6A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DAS DISPOSIÇÕES INICIAIS</w:t>
      </w:r>
    </w:p>
    <w:p w14:paraId="241C44C7" w14:textId="65EA10F1"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1º Ficam aprovadas as diretrizes para elaboração das informações toxicológicas para rótulos e bulas de agrotóxicos, afins e preservativos de madeira.</w:t>
      </w:r>
    </w:p>
    <w:p w14:paraId="1EEC297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2º Esta Resolução possui o objetivo de estabelecer:</w:t>
      </w:r>
    </w:p>
    <w:p w14:paraId="7BD5AAE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informações obrigatórias relativas à proteção da saúde humana que devem constar em rótulos e bulas de agrotóxicos, afins e preservativos de madeira; e</w:t>
      </w:r>
    </w:p>
    <w:p w14:paraId="3537E05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a</w:t>
      </w:r>
      <w:proofErr w:type="gramEnd"/>
      <w:r w:rsidRPr="00CA037B">
        <w:rPr>
          <w:rFonts w:ascii="Times New Roman" w:hAnsi="Times New Roman"/>
          <w:sz w:val="24"/>
          <w:szCs w:val="24"/>
        </w:rPr>
        <w:t xml:space="preserve"> adoção das diretrizes de rotulagem do Sistema Globalmente Harmonizado de Classificação e Rotulagem de Produtos Químicos (GHS).</w:t>
      </w:r>
    </w:p>
    <w:p w14:paraId="28C8B38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3º Para efeitos desta Resolução, adotam-se as seguintes definições:</w:t>
      </w:r>
    </w:p>
    <w:p w14:paraId="5D557C3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bula</w:t>
      </w:r>
      <w:proofErr w:type="gramEnd"/>
      <w:r w:rsidRPr="00CA037B">
        <w:rPr>
          <w:rFonts w:ascii="Times New Roman" w:hAnsi="Times New Roman"/>
          <w:sz w:val="24"/>
          <w:szCs w:val="24"/>
        </w:rPr>
        <w:t>: documento legal que contém informações técnico-científicas e orientadoras para o uso adequado de agrotóxicos, afins e preservativos de madeira;</w:t>
      </w:r>
    </w:p>
    <w:p w14:paraId="31373FF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 xml:space="preserve">II - </w:t>
      </w:r>
      <w:proofErr w:type="gramStart"/>
      <w:r w:rsidRPr="00CA037B">
        <w:rPr>
          <w:rFonts w:ascii="Times New Roman" w:hAnsi="Times New Roman"/>
          <w:sz w:val="24"/>
          <w:szCs w:val="24"/>
        </w:rPr>
        <w:t>componente</w:t>
      </w:r>
      <w:proofErr w:type="gramEnd"/>
      <w:r w:rsidRPr="00CA037B">
        <w:rPr>
          <w:rFonts w:ascii="Times New Roman" w:hAnsi="Times New Roman"/>
          <w:sz w:val="24"/>
          <w:szCs w:val="24"/>
        </w:rPr>
        <w:t xml:space="preserve"> </w:t>
      </w:r>
      <w:proofErr w:type="spellStart"/>
      <w:r w:rsidRPr="00CA037B">
        <w:rPr>
          <w:rFonts w:ascii="Times New Roman" w:hAnsi="Times New Roman"/>
          <w:sz w:val="24"/>
          <w:szCs w:val="24"/>
        </w:rPr>
        <w:t>toxicologicamente</w:t>
      </w:r>
      <w:proofErr w:type="spellEnd"/>
      <w:r w:rsidRPr="00CA037B">
        <w:rPr>
          <w:rFonts w:ascii="Times New Roman" w:hAnsi="Times New Roman"/>
          <w:sz w:val="24"/>
          <w:szCs w:val="24"/>
        </w:rPr>
        <w:t xml:space="preserve"> relevante: são os componentes não-ativos da formulação classificados em pelo menos uma das seguintes categorias de perigo do Sistema Globalmente Harmonizado de Classificação e Rotulagem de Produtos Químicos (GHS):</w:t>
      </w:r>
    </w:p>
    <w:p w14:paraId="22A52A4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 Toxicidade aguda, categorias 1, 2 ou 3;</w:t>
      </w:r>
    </w:p>
    <w:p w14:paraId="50A8EB2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b. Toxicidade para órgãos-alvo específicos – exposição única, categoria 1 ou 2;</w:t>
      </w:r>
    </w:p>
    <w:p w14:paraId="7DF3148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c. Toxicidade para órgãos-alvo específicos – exposição repetida, categoria 1 ou 2;</w:t>
      </w:r>
    </w:p>
    <w:p w14:paraId="58C5A90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 Corrosão cutânea, categorias 1, 1A, 1B ou 1C; e</w:t>
      </w:r>
    </w:p>
    <w:p w14:paraId="29ADEA5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e. Lesões oculares graves, categoria 1.</w:t>
      </w:r>
    </w:p>
    <w:p w14:paraId="1790832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III - Sistema Globalmente Harmonizado de Classificação e Rotulagem de Produtos Químicos (GHS): sigla do inglês para </w:t>
      </w:r>
      <w:proofErr w:type="spellStart"/>
      <w:r w:rsidRPr="00CA037B">
        <w:rPr>
          <w:rFonts w:ascii="Times New Roman" w:hAnsi="Times New Roman"/>
          <w:sz w:val="24"/>
          <w:szCs w:val="24"/>
        </w:rPr>
        <w:t>Globally</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Harmonized</w:t>
      </w:r>
      <w:proofErr w:type="spellEnd"/>
      <w:r w:rsidRPr="00CA037B">
        <w:rPr>
          <w:rFonts w:ascii="Times New Roman" w:hAnsi="Times New Roman"/>
          <w:sz w:val="24"/>
          <w:szCs w:val="24"/>
        </w:rPr>
        <w:t xml:space="preserve"> System </w:t>
      </w:r>
      <w:proofErr w:type="spellStart"/>
      <w:r w:rsidRPr="00CA037B">
        <w:rPr>
          <w:rFonts w:ascii="Times New Roman" w:hAnsi="Times New Roman"/>
          <w:sz w:val="24"/>
          <w:szCs w:val="24"/>
        </w:rPr>
        <w:t>of</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Classification</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and</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Labelling</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of</w:t>
      </w:r>
      <w:proofErr w:type="spellEnd"/>
      <w:r w:rsidRPr="00CA037B">
        <w:rPr>
          <w:rFonts w:ascii="Times New Roman" w:hAnsi="Times New Roman"/>
          <w:sz w:val="24"/>
          <w:szCs w:val="24"/>
        </w:rPr>
        <w:t xml:space="preserve"> </w:t>
      </w:r>
      <w:proofErr w:type="spellStart"/>
      <w:r w:rsidRPr="00CA037B">
        <w:rPr>
          <w:rFonts w:ascii="Times New Roman" w:hAnsi="Times New Roman"/>
          <w:sz w:val="24"/>
          <w:szCs w:val="24"/>
        </w:rPr>
        <w:t>Chemicals</w:t>
      </w:r>
      <w:proofErr w:type="spellEnd"/>
      <w:r w:rsidRPr="00CA037B">
        <w:rPr>
          <w:rFonts w:ascii="Times New Roman" w:hAnsi="Times New Roman"/>
          <w:sz w:val="24"/>
          <w:szCs w:val="24"/>
        </w:rPr>
        <w:t>, que é um sistema de classificação e rotulagem de produtos químicos, elaborado no âmbito das Nações Unidas, que tem como finalidade a harmonização global da forma de classificação e rotulagem e comunicação do perigo dos produtos químicos;</w:t>
      </w:r>
    </w:p>
    <w:p w14:paraId="75AE488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rótulo</w:t>
      </w:r>
      <w:proofErr w:type="gramEnd"/>
      <w:r w:rsidRPr="00CA037B">
        <w:rPr>
          <w:rFonts w:ascii="Times New Roman" w:hAnsi="Times New Roman"/>
          <w:sz w:val="24"/>
          <w:szCs w:val="24"/>
        </w:rPr>
        <w:t>: identificação aplicada diretamente sobre embalagens de agrotóxicos, afins e preservativos de madeira; e</w:t>
      </w:r>
    </w:p>
    <w:p w14:paraId="6780C17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w:t>
      </w:r>
      <w:proofErr w:type="gramStart"/>
      <w:r w:rsidRPr="00CA037B">
        <w:rPr>
          <w:rFonts w:ascii="Times New Roman" w:hAnsi="Times New Roman"/>
          <w:sz w:val="24"/>
          <w:szCs w:val="24"/>
        </w:rPr>
        <w:t>pictograma</w:t>
      </w:r>
      <w:proofErr w:type="gramEnd"/>
      <w:r w:rsidRPr="00CA037B">
        <w:rPr>
          <w:rFonts w:ascii="Times New Roman" w:hAnsi="Times New Roman"/>
          <w:sz w:val="24"/>
          <w:szCs w:val="24"/>
        </w:rPr>
        <w:t>: composição gráfica que contém um símbolo e outros elementos gráficos que servem para transmitir informações específicas sobre o produto.</w:t>
      </w:r>
    </w:p>
    <w:p w14:paraId="3599F914" w14:textId="68C4F891"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CAPÍTULO II</w:t>
      </w:r>
    </w:p>
    <w:p w14:paraId="448D189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DAS DISPOSIÇÕES GERAIS</w:t>
      </w:r>
    </w:p>
    <w:p w14:paraId="0E5E023B" w14:textId="23BDD47A"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4º Todas as informações dispostas em rótulo e bula devem estar de acordo com a legislação específica, a Lei nº 7.802, de 11 de julho de 1989 e o Decreto nº 4.074, de 4 de janeiro de 2002 e, no caso dos preservativos de madeira, de acordo com a Portaria Interministerial n° 292, de 28 de abril de 1989.</w:t>
      </w:r>
    </w:p>
    <w:p w14:paraId="0AEDB9B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5º A empresa é responsável por todas as informações de rótulo e bula, devendo apresentá-las de forma clara e garantir que elas sejam adequadas e suficientes para fins de proteção à saúde.</w:t>
      </w:r>
    </w:p>
    <w:p w14:paraId="6AC4513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A empresa é responsável por manter as informações atualizadas, conforme evolução do conhecimento científico.</w:t>
      </w:r>
    </w:p>
    <w:p w14:paraId="3DAC859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6º Para a elaboração das informações médicas das bulas de agrotóxicos, afins e preservativos de madeira, a empresa deve considerar:</w:t>
      </w:r>
    </w:p>
    <w:p w14:paraId="00127B4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a</w:t>
      </w:r>
      <w:proofErr w:type="gramEnd"/>
      <w:r w:rsidRPr="00CA037B">
        <w:rPr>
          <w:rFonts w:ascii="Times New Roman" w:hAnsi="Times New Roman"/>
          <w:sz w:val="24"/>
          <w:szCs w:val="24"/>
        </w:rPr>
        <w:t xml:space="preserve"> composição qualitativa e quantitativa;</w:t>
      </w:r>
    </w:p>
    <w:p w14:paraId="2245C01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características toxicológicas submetidas no dossiê de registro;</w:t>
      </w:r>
    </w:p>
    <w:p w14:paraId="4A4ADAB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 xml:space="preserve">III - os componentes </w:t>
      </w:r>
      <w:proofErr w:type="spellStart"/>
      <w:r w:rsidRPr="00CA037B">
        <w:rPr>
          <w:rFonts w:ascii="Times New Roman" w:hAnsi="Times New Roman"/>
          <w:sz w:val="24"/>
          <w:szCs w:val="24"/>
        </w:rPr>
        <w:t>toxicologicamente</w:t>
      </w:r>
      <w:proofErr w:type="spellEnd"/>
      <w:r w:rsidRPr="00CA037B">
        <w:rPr>
          <w:rFonts w:ascii="Times New Roman" w:hAnsi="Times New Roman"/>
          <w:sz w:val="24"/>
          <w:szCs w:val="24"/>
        </w:rPr>
        <w:t xml:space="preserve"> relevantes, quando em concentrações superiores aos limites estabelecidos no GHS;</w:t>
      </w:r>
    </w:p>
    <w:p w14:paraId="01F8A2F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indicações e precauções de uso;</w:t>
      </w:r>
    </w:p>
    <w:p w14:paraId="666EE18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a</w:t>
      </w:r>
      <w:proofErr w:type="gramEnd"/>
      <w:r w:rsidRPr="00CA037B">
        <w:rPr>
          <w:rFonts w:ascii="Times New Roman" w:hAnsi="Times New Roman"/>
          <w:sz w:val="24"/>
          <w:szCs w:val="24"/>
        </w:rPr>
        <w:t xml:space="preserve"> literatura científica atualizada; e</w:t>
      </w:r>
    </w:p>
    <w:p w14:paraId="4021459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a</w:t>
      </w:r>
      <w:proofErr w:type="gramEnd"/>
      <w:r w:rsidRPr="00CA037B">
        <w:rPr>
          <w:rFonts w:ascii="Times New Roman" w:hAnsi="Times New Roman"/>
          <w:sz w:val="24"/>
          <w:szCs w:val="24"/>
        </w:rPr>
        <w:t xml:space="preserve"> adequabilidade das informações sobre os procedimentos médicos.</w:t>
      </w:r>
    </w:p>
    <w:p w14:paraId="5D0C23A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7º Para estabelecer as indicações sobre o uso de Equipamentos de Proteção Individual (EPI) no rótulo e na bula, a empresa deve considerar:</w:t>
      </w:r>
    </w:p>
    <w:p w14:paraId="13DB12C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especificidades do produto;</w:t>
      </w:r>
    </w:p>
    <w:p w14:paraId="1476546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o</w:t>
      </w:r>
      <w:proofErr w:type="gramEnd"/>
      <w:r w:rsidRPr="00CA037B">
        <w:rPr>
          <w:rFonts w:ascii="Times New Roman" w:hAnsi="Times New Roman"/>
          <w:sz w:val="24"/>
          <w:szCs w:val="24"/>
        </w:rPr>
        <w:t xml:space="preserve"> seu manuseio;</w:t>
      </w:r>
    </w:p>
    <w:p w14:paraId="1EDF6EA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as culturas a que se destina;</w:t>
      </w:r>
    </w:p>
    <w:p w14:paraId="038D66C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o</w:t>
      </w:r>
      <w:proofErr w:type="gramEnd"/>
      <w:r w:rsidRPr="00CA037B">
        <w:rPr>
          <w:rFonts w:ascii="Times New Roman" w:hAnsi="Times New Roman"/>
          <w:sz w:val="24"/>
          <w:szCs w:val="24"/>
        </w:rPr>
        <w:t xml:space="preserve"> seu modo de aplicação;</w:t>
      </w:r>
    </w:p>
    <w:p w14:paraId="59802F0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o</w:t>
      </w:r>
      <w:proofErr w:type="gramEnd"/>
      <w:r w:rsidRPr="00CA037B">
        <w:rPr>
          <w:rFonts w:ascii="Times New Roman" w:hAnsi="Times New Roman"/>
          <w:sz w:val="24"/>
          <w:szCs w:val="24"/>
        </w:rPr>
        <w:t xml:space="preserve"> equipamento de aplicação; e</w:t>
      </w:r>
    </w:p>
    <w:p w14:paraId="0DF55E5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os tipos e a duração</w:t>
      </w:r>
      <w:proofErr w:type="gramEnd"/>
      <w:r w:rsidRPr="00CA037B">
        <w:rPr>
          <w:rFonts w:ascii="Times New Roman" w:hAnsi="Times New Roman"/>
          <w:sz w:val="24"/>
          <w:szCs w:val="24"/>
        </w:rPr>
        <w:t xml:space="preserve"> das atividades realizadas após a aplicação.</w:t>
      </w:r>
    </w:p>
    <w:p w14:paraId="02CEFB2C"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Outras condições relativas ao produto, julgadas como relevantes pela empresa, devem ser consideradas para a definição dos EPI.</w:t>
      </w:r>
    </w:p>
    <w:p w14:paraId="20DBF96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8º A Anvisa pode, a seu critério e mediante justificativa técnica fundamentada, exigir da empresa detentora do registro alterações nos textos de rótulos e bulas.</w:t>
      </w:r>
    </w:p>
    <w:p w14:paraId="4AFBF00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9º Os rótulos e bulas dos produtos de origem biológica devem seguir o disposto nesta Resolução, as determinações previstas nas Instruções Normativas Conjuntas que tratam destes produtos e em outros dispositivos de normas específicas, devendo ser feitas as adaptações necessárias às peculiaridades do produto.</w:t>
      </w:r>
    </w:p>
    <w:p w14:paraId="0C17588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10. Os produtos enquadrados como “Não Classificados” quanto à toxicidade aguda, conforme legislação específica, são dispensados de incluir o pictograma referente à caveira com as duas tíbias cruzadas em seus rótulos e bulas.</w:t>
      </w:r>
    </w:p>
    <w:p w14:paraId="15FD8E1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11. Para fins de comunicação do perigo à saúde, serão adotados no rótulo e na bula de agrotóxicos, afins e preservativos de madeira, os pictogramas, as palavras de advertência e as frases de perigo do GHS.</w:t>
      </w:r>
    </w:p>
    <w:p w14:paraId="77E38C5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12. Para fins de informação sobre as medidas adequadas de prevenção à intoxicação ou de minimização do risco, devem ser utilizados os pictogramas recomendados pela Organização das Nações Unidas para Alimentação e Agricultura (FAO) nos rótulos e nas bulas de agrotóxicos, afins e preservativos de madeira.</w:t>
      </w:r>
    </w:p>
    <w:p w14:paraId="1382710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A Anvisa, mediante justificativa técnica fundamentada, pode estabelecer o uso de pictogramas que sejam considerados mais adequados à realidade brasileira.</w:t>
      </w:r>
    </w:p>
    <w:p w14:paraId="60168695"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CAPÍTULO III</w:t>
      </w:r>
    </w:p>
    <w:p w14:paraId="0643F60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DO RÓTULO</w:t>
      </w:r>
    </w:p>
    <w:p w14:paraId="09B0D9AC" w14:textId="249F170C"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13. O rótulo de agrotóxicos, afins e preservativos de madeira deve ser fixado de forma a não permitir que ele seja removido ou alterado durante o transporte, armazenamento e uso do produto.</w:t>
      </w:r>
    </w:p>
    <w:p w14:paraId="523F393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14. O rótulo de agrotóxicos, afins e preservativos de madeira deve conter precauções relativas à saúde humana.</w:t>
      </w:r>
    </w:p>
    <w:p w14:paraId="6D0D1B1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Entendem-se por precauções à saúde humana as informações contidas nos itens “precauções de uso e recomendações gerais”; “primeiros socorros”; “antídotos e tratamento”; e “telefones em caso de emergência”; bem como os pictogramas, as palavras de advertência, as frases de perigo e a cor de faixa, conforme as características e a classificação toxicológica do perigo do produto relativas à (s):</w:t>
      </w:r>
    </w:p>
    <w:p w14:paraId="1B388EA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toxicidade</w:t>
      </w:r>
      <w:proofErr w:type="gramEnd"/>
      <w:r w:rsidRPr="00CA037B">
        <w:rPr>
          <w:rFonts w:ascii="Times New Roman" w:hAnsi="Times New Roman"/>
          <w:sz w:val="24"/>
          <w:szCs w:val="24"/>
        </w:rPr>
        <w:t xml:space="preserve"> aguda, conforme disposto no Anexo I desta Resolução;</w:t>
      </w:r>
    </w:p>
    <w:p w14:paraId="18B788B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características</w:t>
      </w:r>
      <w:proofErr w:type="gramEnd"/>
      <w:r w:rsidRPr="00CA037B">
        <w:rPr>
          <w:rFonts w:ascii="Times New Roman" w:hAnsi="Times New Roman"/>
          <w:sz w:val="24"/>
          <w:szCs w:val="24"/>
        </w:rPr>
        <w:t xml:space="preserve"> de sensibilização, </w:t>
      </w:r>
      <w:proofErr w:type="spellStart"/>
      <w:r w:rsidRPr="00CA037B">
        <w:rPr>
          <w:rFonts w:ascii="Times New Roman" w:hAnsi="Times New Roman"/>
          <w:sz w:val="24"/>
          <w:szCs w:val="24"/>
        </w:rPr>
        <w:t>mutagenicidade</w:t>
      </w:r>
      <w:proofErr w:type="spellEnd"/>
      <w:r w:rsidRPr="00CA037B">
        <w:rPr>
          <w:rFonts w:ascii="Times New Roman" w:hAnsi="Times New Roman"/>
          <w:sz w:val="24"/>
          <w:szCs w:val="24"/>
        </w:rPr>
        <w:t>, irritação e corrosão, conforme disposto no Anexo II desta Resolução;</w:t>
      </w:r>
    </w:p>
    <w:p w14:paraId="0889A98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toxicidade a órgão-alvos específicos - Exposição única e repetida, conforme disposto no Anexo III desta Resolução; e</w:t>
      </w:r>
    </w:p>
    <w:p w14:paraId="6397298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toxicidade</w:t>
      </w:r>
      <w:proofErr w:type="gramEnd"/>
      <w:r w:rsidRPr="00CA037B">
        <w:rPr>
          <w:rFonts w:ascii="Times New Roman" w:hAnsi="Times New Roman"/>
          <w:sz w:val="24"/>
          <w:szCs w:val="24"/>
        </w:rPr>
        <w:t xml:space="preserve"> crônica, conforme disposto no Anexo IV desta Resolução.</w:t>
      </w:r>
    </w:p>
    <w:p w14:paraId="7C270DA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15. As informações no rótulo de agrotóxicos, afins e preservativos de madeira devem ser dispostas conforme estabelecido no Decreto nº 4.074, de 2002, na Portaria Interministerial do Ministério de Estado da Fazenda, da Saúde e do Interior nº 292, de 1989, e suas atualizações, acrescidas dos seguintes itens:</w:t>
      </w:r>
    </w:p>
    <w:p w14:paraId="579FA76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na</w:t>
      </w:r>
      <w:proofErr w:type="gramEnd"/>
      <w:r w:rsidRPr="00CA037B">
        <w:rPr>
          <w:rFonts w:ascii="Times New Roman" w:hAnsi="Times New Roman"/>
          <w:sz w:val="24"/>
          <w:szCs w:val="24"/>
        </w:rPr>
        <w:t xml:space="preserve"> coluna central:</w:t>
      </w:r>
    </w:p>
    <w:p w14:paraId="0D26C8A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 a marca comercial e o número do registro do produto técnico, quando aplicável;</w:t>
      </w:r>
    </w:p>
    <w:p w14:paraId="08E85C8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b. no campo da composição do produto, descrição dos componentes com características </w:t>
      </w:r>
      <w:proofErr w:type="spellStart"/>
      <w:r w:rsidRPr="00CA037B">
        <w:rPr>
          <w:rFonts w:ascii="Times New Roman" w:hAnsi="Times New Roman"/>
          <w:sz w:val="24"/>
          <w:szCs w:val="24"/>
        </w:rPr>
        <w:t>toxicologicamente</w:t>
      </w:r>
      <w:proofErr w:type="spellEnd"/>
      <w:r w:rsidRPr="00CA037B">
        <w:rPr>
          <w:rFonts w:ascii="Times New Roman" w:hAnsi="Times New Roman"/>
          <w:sz w:val="24"/>
          <w:szCs w:val="24"/>
        </w:rPr>
        <w:t xml:space="preserve"> relevantes:  nome químico e quantidade na formulação;</w:t>
      </w:r>
    </w:p>
    <w:p w14:paraId="401D361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c. nome do grupo químico; e</w:t>
      </w:r>
    </w:p>
    <w:p w14:paraId="18C9C94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 para os agentes microbiológicos, a frase: “ORGANISMOS VIVOS DE USO RESTRITO AO CONTROLE DE PRAGAS”.</w:t>
      </w:r>
    </w:p>
    <w:p w14:paraId="6BB0944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na</w:t>
      </w:r>
      <w:proofErr w:type="gramEnd"/>
      <w:r w:rsidRPr="00CA037B">
        <w:rPr>
          <w:rFonts w:ascii="Times New Roman" w:hAnsi="Times New Roman"/>
          <w:sz w:val="24"/>
          <w:szCs w:val="24"/>
        </w:rPr>
        <w:t xml:space="preserve"> coluna da direita, referente às preocupações relativas à saúde humana:</w:t>
      </w:r>
    </w:p>
    <w:p w14:paraId="7AC1CC3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 os pictogramas, a palavra de advertência e as frases de perigo, conforme estabelecidos nesta Resolução;</w:t>
      </w:r>
    </w:p>
    <w:p w14:paraId="572EE59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b. as precauções e recomendações gerais colocadas em destaque no interior de retângulos; e</w:t>
      </w:r>
    </w:p>
    <w:p w14:paraId="1F3288D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c. para os agentes microbiológicos, a frase: “INDIVÍDUOS IMUNOSSUPRIMIDOS OU COM HISTÓRICO RECENTE DE IMUNOSSUPRESSÃO NÃO DEVEM MANUSEAR NEM APLICAR ESTE PRODUTO”.</w:t>
      </w:r>
    </w:p>
    <w:p w14:paraId="70448C2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na parte inferior do rótulo:</w:t>
      </w:r>
    </w:p>
    <w:p w14:paraId="0F1A31D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a. </w:t>
      </w:r>
      <w:proofErr w:type="gramStart"/>
      <w:r w:rsidRPr="00CA037B">
        <w:rPr>
          <w:rFonts w:ascii="Times New Roman" w:hAnsi="Times New Roman"/>
          <w:sz w:val="24"/>
          <w:szCs w:val="24"/>
        </w:rPr>
        <w:t>faixa</w:t>
      </w:r>
      <w:proofErr w:type="gramEnd"/>
      <w:r w:rsidRPr="00CA037B">
        <w:rPr>
          <w:rFonts w:ascii="Times New Roman" w:hAnsi="Times New Roman"/>
          <w:sz w:val="24"/>
          <w:szCs w:val="24"/>
        </w:rPr>
        <w:t xml:space="preserve"> colorida, nitidamente separada do restante do rótulo, de acordo com a classificação toxicológica do produto, conforme disposto no Anexo I;</w:t>
      </w:r>
    </w:p>
    <w:p w14:paraId="5F93592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b. pictogramas de acordo com os EPI indicados na bula em “PRECAUÇÕES DURANTE O MANUSEIO” ou “PRECAUÇÕES DURANTE A PREPARAÇÃO DA CALDA” e “PRECAUÇÕES DURANTE A APLICAÇÃO DO PRODUTO”;</w:t>
      </w:r>
    </w:p>
    <w:p w14:paraId="1BE6DB7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   1. à esquerda do eixo central da faixa colorida, os pictogramas referentes às precauções durante a preparação da calda ou durante o manuseio; e</w:t>
      </w:r>
    </w:p>
    <w:p w14:paraId="3E5EBF9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   2. à direita do eixo central da faixa colorida, os pictogramas referentes às precauções durante a aplicação.</w:t>
      </w:r>
    </w:p>
    <w:p w14:paraId="696F449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1º Nos termos da alínea a do inciso II, deve ser incluída a palavra de advertência referente à classificação de toxicidade aguda mais restritiva.</w:t>
      </w:r>
    </w:p>
    <w:p w14:paraId="5EDB4B9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2º Nos termos da alínea b do inciso II, consideram-se precauções e recomendações gerais, as seguintes informações:</w:t>
      </w:r>
    </w:p>
    <w:p w14:paraId="16D11A8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 - “Antes de usar o produto, leia com atenção as instruções da bula.”;</w:t>
      </w:r>
    </w:p>
    <w:p w14:paraId="2825804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primeiros</w:t>
      </w:r>
      <w:proofErr w:type="gramEnd"/>
      <w:r w:rsidRPr="00CA037B">
        <w:rPr>
          <w:rFonts w:ascii="Times New Roman" w:hAnsi="Times New Roman"/>
          <w:sz w:val="24"/>
          <w:szCs w:val="24"/>
        </w:rPr>
        <w:t xml:space="preserve"> socorros, indicando as vias de exposição e os principais cuidados a serem tomados em caso de acidente e incluir a frase: "Procure imediatamente um serviço de emergência, levando a embalagem, o rótulo, a bula, o folheto informativo ou o receituário agronômico do produto”;</w:t>
      </w:r>
    </w:p>
    <w:p w14:paraId="3C07AAF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antídotos e tratamentos;</w:t>
      </w:r>
    </w:p>
    <w:p w14:paraId="2D5FCC4C"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telefones</w:t>
      </w:r>
      <w:proofErr w:type="gramEnd"/>
      <w:r w:rsidRPr="00CA037B">
        <w:rPr>
          <w:rFonts w:ascii="Times New Roman" w:hAnsi="Times New Roman"/>
          <w:sz w:val="24"/>
          <w:szCs w:val="24"/>
        </w:rPr>
        <w:t xml:space="preserve"> de emergência para informações médicas, disponibilizando os números de telefones do Disque-Intoxicação e de emergência da empresa; e</w:t>
      </w:r>
    </w:p>
    <w:p w14:paraId="6EE2248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menção</w:t>
      </w:r>
      <w:proofErr w:type="gramEnd"/>
      <w:r w:rsidRPr="00CA037B">
        <w:rPr>
          <w:rFonts w:ascii="Times New Roman" w:hAnsi="Times New Roman"/>
          <w:sz w:val="24"/>
          <w:szCs w:val="24"/>
        </w:rPr>
        <w:t xml:space="preserve"> à Rede Nacional de Centros de Informação e Assistência Toxicológica (</w:t>
      </w:r>
      <w:proofErr w:type="spellStart"/>
      <w:r w:rsidRPr="00CA037B">
        <w:rPr>
          <w:rFonts w:ascii="Times New Roman" w:hAnsi="Times New Roman"/>
          <w:sz w:val="24"/>
          <w:szCs w:val="24"/>
        </w:rPr>
        <w:t>Renaciat</w:t>
      </w:r>
      <w:proofErr w:type="spellEnd"/>
      <w:r w:rsidRPr="00CA037B">
        <w:rPr>
          <w:rFonts w:ascii="Times New Roman" w:hAnsi="Times New Roman"/>
          <w:sz w:val="24"/>
          <w:szCs w:val="24"/>
        </w:rPr>
        <w:t>), ao Sistema de Informação de Agravos de Notificação (SINAN) e ao Sistema de Notificação em Vigilância Sanitária (</w:t>
      </w:r>
      <w:proofErr w:type="spellStart"/>
      <w:r w:rsidRPr="00CA037B">
        <w:rPr>
          <w:rFonts w:ascii="Times New Roman" w:hAnsi="Times New Roman"/>
          <w:sz w:val="24"/>
          <w:szCs w:val="24"/>
        </w:rPr>
        <w:t>Notivisa</w:t>
      </w:r>
      <w:proofErr w:type="spellEnd"/>
      <w:r w:rsidRPr="00CA037B">
        <w:rPr>
          <w:rFonts w:ascii="Times New Roman" w:hAnsi="Times New Roman"/>
          <w:sz w:val="24"/>
          <w:szCs w:val="24"/>
        </w:rPr>
        <w:t>), incluindo a frase: “As intoxicações por agrotóxicos e afins estão incluídas entre as Doenças e Agravos de Notificação Compulsória. Notifique o caso no Sistema de Informação de Agravos de Notificação (SINAN/MS). Notifique no Sistema de Notificação em Vigilância Sanitária (</w:t>
      </w:r>
      <w:proofErr w:type="spellStart"/>
      <w:r w:rsidRPr="00CA037B">
        <w:rPr>
          <w:rFonts w:ascii="Times New Roman" w:hAnsi="Times New Roman"/>
          <w:sz w:val="24"/>
          <w:szCs w:val="24"/>
        </w:rPr>
        <w:t>Notivisa</w:t>
      </w:r>
      <w:proofErr w:type="spellEnd"/>
      <w:r w:rsidRPr="00CA037B">
        <w:rPr>
          <w:rFonts w:ascii="Times New Roman" w:hAnsi="Times New Roman"/>
          <w:sz w:val="24"/>
          <w:szCs w:val="24"/>
        </w:rPr>
        <w:t>).”</w:t>
      </w:r>
    </w:p>
    <w:p w14:paraId="18FF061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3º Nos termos dos itens 1 e 2 da alínea b do inciso III, os pictogramas devem ser dispostos na ordem correta e sequencial de vestimenta dos EPI, obedecendo a ordem da esquerda para a direita.</w:t>
      </w:r>
    </w:p>
    <w:p w14:paraId="29DBBF3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Art. 16. Alternativamente, face às dimensões do rótulo, as seções “PRECAUÇÕES DURANTE A PREPARAÇÃO DA CALDA”, “PRECAUÇÕES DURANTE O MANUSEIO”, “PRECAUÇÕES PARA O TRATAMENTO DE SEMENTES”, “PRECAUÇÕES DURANTE A APLICAÇÃO DO PRODUTO” e “PRECAUÇÕES APÓS A APLICAÇÃO DO PRODUTO” podem, em substituição às frases dispostas nesta seção, adotar o uso da frase: “Para evitar acidentes, leia com atenção as instruções contidas na bula.”</w:t>
      </w:r>
    </w:p>
    <w:p w14:paraId="3327DC8F" w14:textId="3B579429"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CAPÍTULO IV</w:t>
      </w:r>
    </w:p>
    <w:p w14:paraId="39F725C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DA BULA </w:t>
      </w:r>
    </w:p>
    <w:p w14:paraId="420712B0" w14:textId="2A5FD83B"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17. As informações na bula de agrotóxicos, afins e preservativos de madeira devem ser dispostas conforme estabelecido no Decreto nº 4.074, de 2002, na Portaria Interministerial nº 292, de 1989, e suas atualizações, acrescidas das informações do rótulo e das estabelecidas nesta Resolução.</w:t>
      </w:r>
    </w:p>
    <w:p w14:paraId="71E7C11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18. Para os casos em que houver indicação de uso do adjuvante para a aplicação de agrotóxicos e afins, a empresa deve incluir na bula as seguintes informações do adjuvante:</w:t>
      </w:r>
    </w:p>
    <w:p w14:paraId="0453C72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identificação</w:t>
      </w:r>
      <w:proofErr w:type="gramEnd"/>
      <w:r w:rsidRPr="00CA037B">
        <w:rPr>
          <w:rFonts w:ascii="Times New Roman" w:hAnsi="Times New Roman"/>
          <w:sz w:val="24"/>
          <w:szCs w:val="24"/>
        </w:rPr>
        <w:t xml:space="preserve"> do adjuvante;</w:t>
      </w:r>
    </w:p>
    <w:p w14:paraId="2392516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função</w:t>
      </w:r>
      <w:proofErr w:type="gramEnd"/>
      <w:r w:rsidRPr="00CA037B">
        <w:rPr>
          <w:rFonts w:ascii="Times New Roman" w:hAnsi="Times New Roman"/>
          <w:sz w:val="24"/>
          <w:szCs w:val="24"/>
        </w:rPr>
        <w:t>; e</w:t>
      </w:r>
    </w:p>
    <w:p w14:paraId="1D4E528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concentração do adjuvante na calda.</w:t>
      </w:r>
    </w:p>
    <w:p w14:paraId="074CEC8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19. O item “DADOS RELATIVOS À PROTEÇÃO DA SAÚDE HUMANA” deve conter:</w:t>
      </w:r>
    </w:p>
    <w:p w14:paraId="4F7F7685"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os</w:t>
      </w:r>
      <w:proofErr w:type="gramEnd"/>
      <w:r w:rsidRPr="00CA037B">
        <w:rPr>
          <w:rFonts w:ascii="Times New Roman" w:hAnsi="Times New Roman"/>
          <w:sz w:val="24"/>
          <w:szCs w:val="24"/>
        </w:rPr>
        <w:t xml:space="preserve"> pictogramas, a palavra de advertência e as frases de perigo, conforme estabelecidos nesta Resolução;</w:t>
      </w:r>
    </w:p>
    <w:p w14:paraId="2A6F0D0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II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“PRECAUÇÕES GERAIS”, “PRECAUÇÕES DURANTE O MANUSEIO” ou “PREPARAÇÃO DA CALDA”;</w:t>
      </w:r>
    </w:p>
    <w:p w14:paraId="2F37CF3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as “PRECAUÇÕES PARA O TRATAMENTO DE SEMENTES”, quando o produto tiver indicação;</w:t>
      </w:r>
    </w:p>
    <w:p w14:paraId="296084A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“PRECAUÇÕES DURANTE APLICAÇÃO DO PRODUTO”;</w:t>
      </w:r>
    </w:p>
    <w:p w14:paraId="0A644FA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“PRECAUÇÕES APÓS APLICAÇÃO DO PRODUTO”;</w:t>
      </w:r>
    </w:p>
    <w:p w14:paraId="2FA0251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as</w:t>
      </w:r>
      <w:proofErr w:type="gramEnd"/>
      <w:r w:rsidRPr="00CA037B">
        <w:rPr>
          <w:rFonts w:ascii="Times New Roman" w:hAnsi="Times New Roman"/>
          <w:sz w:val="24"/>
          <w:szCs w:val="24"/>
        </w:rPr>
        <w:t xml:space="preserve"> informações médicas; e</w:t>
      </w:r>
    </w:p>
    <w:p w14:paraId="0ACF12D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 - os efeitos agudos e crônicos para animais de laboratório e, quando disponíveis, para o ser humano.</w:t>
      </w:r>
    </w:p>
    <w:p w14:paraId="126EE0D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20. O item “PRECAUÇÕES GERAIS” deve conter os seguintes dizeres:</w:t>
      </w:r>
    </w:p>
    <w:p w14:paraId="1B1FF27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I - “Produto para uso exclusivamente agrícola.”, “Produto para uso exclusivamente não agrícola.” ou “Produto para uso exclusivamente como preservativo de madeira.”;</w:t>
      </w:r>
    </w:p>
    <w:p w14:paraId="13B4351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“O manuseio do produto deve ser realizado apenas por trabalhador capacitado.”;</w:t>
      </w:r>
    </w:p>
    <w:p w14:paraId="39644F9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“Não coma, não beba e não fume durante o manuseio e aplicação do produto.”;</w:t>
      </w:r>
    </w:p>
    <w:p w14:paraId="5E4E3B0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IV - “Não transporte o produto juntamente com alimentos, medicamentos, rações, animais e pessoas.”;</w:t>
      </w:r>
    </w:p>
    <w:p w14:paraId="25F4454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 - “Não manuseie ou aplique o produto sem os Equipamentos de Proteção Individual (EPI) recomendados.”;</w:t>
      </w:r>
    </w:p>
    <w:p w14:paraId="0DA766C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 - “Não utilize equipamentos com vazamentos ou defeitos e não desentupa bicos, orifícios e válvulas com a boca.”;</w:t>
      </w:r>
    </w:p>
    <w:p w14:paraId="568E368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 - “Não utilize Equipamentos de Proteção Individual (EPI) danificados, úmidos, vencidos ou com vida útil fora da especificação. Siga as recomendações determinadas pelo fabricante.”;</w:t>
      </w:r>
    </w:p>
    <w:p w14:paraId="09C91F1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VIII - “Não aplique o produto perto de escolas, residências e outros locais de permanência de pessoas e áreas de criação de animais. Siga as orientações técnicas específicas de um profissional habilitado.”;</w:t>
      </w:r>
    </w:p>
    <w:p w14:paraId="1C5C00E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IX - “Caso ocorra contato acidental da pessoa com o produto, siga as orientações descritas em primeiros socorros e procure rapidamente um serviço médico de emergência.”;</w:t>
      </w:r>
    </w:p>
    <w:p w14:paraId="5EDF181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X - “Mantenha o produto adequadamente fechado, em sua embalagem original, em local trancado, longe do alcance de crianças e animais.”;</w:t>
      </w:r>
    </w:p>
    <w:p w14:paraId="07175AF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XI - “Os Equipamentos de Proteção Individual (EPI) recomendados devem ser vestidos na seguinte ordem: [ordenar os EPI, conforme recomendados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 e</w:t>
      </w:r>
    </w:p>
    <w:p w14:paraId="0067C19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XII - “Seguir as recomendações do fabricante do Equipamento de Proteção Individual (EPI) com relação à forma de limpeza, conservação e descarte do EPI danificado.”.</w:t>
      </w:r>
    </w:p>
    <w:p w14:paraId="31CAEFE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21. O item “PRECAUÇÕES DURANTE O MANUSEIO” ou “PREPARAÇÃO DA CALDA” deve conter os seguintes dizeres e informações:</w:t>
      </w:r>
    </w:p>
    <w:p w14:paraId="6213417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descrição</w:t>
      </w:r>
      <w:proofErr w:type="gramEnd"/>
      <w:r w:rsidRPr="00CA037B">
        <w:rPr>
          <w:rFonts w:ascii="Times New Roman" w:hAnsi="Times New Roman"/>
          <w:sz w:val="24"/>
          <w:szCs w:val="24"/>
        </w:rPr>
        <w:t xml:space="preserve"> dos EPI a serem utilizados nesta etapa, conforme recomendado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w:t>
      </w:r>
    </w:p>
    <w:p w14:paraId="2AC9A3F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“Manuseie o produto em local aberto e ventilado, utilizando os Equipamentos de Proteção Individual (EPI) recomendados.”; e</w:t>
      </w:r>
    </w:p>
    <w:p w14:paraId="2F6E821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“Ao abrir a embalagem, faça-o de modo a evitar respingos” ou “Ao abrir a embalagem, faça-o de modo a evitar dispersão de poeira.”.</w:t>
      </w:r>
    </w:p>
    <w:p w14:paraId="10E67E2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Parágrafo único. Recomendações adicionais de segurança podem ser adotadas pelo técnico responsável pelo manuseio/preparação da calda, em função do método utilizado ou da adoção de medidas coletivas de segurança.</w:t>
      </w:r>
    </w:p>
    <w:p w14:paraId="12B2BEA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22. Quando o produto tiver indicação para tratamento de sementes, o item “PRECAUÇÕES PARA O TRATAMENTO DE SEMENTES” deve conter os seguintes dizeres e informações:</w:t>
      </w:r>
    </w:p>
    <w:p w14:paraId="0726A62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 - “Evite o máximo possível o contato com as sementes tratadas.”;</w:t>
      </w:r>
    </w:p>
    <w:p w14:paraId="3920834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“Aplique o produto somente nas doses recomendadas.”;</w:t>
      </w:r>
    </w:p>
    <w:p w14:paraId="12441B3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“Não permita que animais, crianças ou qualquer pessoa não autorizada permaneça na área em que estiverem sendo tratadas as sementes, ou após a aplicação.”;</w:t>
      </w:r>
    </w:p>
    <w:p w14:paraId="2C4AA25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IV - “Utilize adequadamente todos os Equipamentos de Proteção Individual (EPI) recomendados nas atividades que envolvam o tratamento das sementes.”; e</w:t>
      </w:r>
    </w:p>
    <w:p w14:paraId="1736944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descrição</w:t>
      </w:r>
      <w:proofErr w:type="gramEnd"/>
      <w:r w:rsidRPr="00CA037B">
        <w:rPr>
          <w:rFonts w:ascii="Times New Roman" w:hAnsi="Times New Roman"/>
          <w:sz w:val="24"/>
          <w:szCs w:val="24"/>
        </w:rPr>
        <w:t xml:space="preserve"> dos EPI recomendados para a aplicação do produto, manuseio e plantio das sementes tratadas, recomendados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w:t>
      </w:r>
    </w:p>
    <w:p w14:paraId="2C1618E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Recomendações adicionais de segurança podem ser adotadas pelo técnico responsável pela unidade de tratamento de semente em função do método utilizado ou da adoção de medidas coletivas de segurança.</w:t>
      </w:r>
    </w:p>
    <w:p w14:paraId="00F2455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23. O item “PRECAUÇÕES DURANTE APLICAÇÃO DO PRODUTO” deve conter os seguintes dizeres e informações:</w:t>
      </w:r>
    </w:p>
    <w:p w14:paraId="760A0B7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 - “Evite o máximo possível o contato com a área tratada.”;</w:t>
      </w:r>
    </w:p>
    <w:p w14:paraId="3BEF2B9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“Aplique o produto somente nas doses recomendadas e observe o intervalo de segurança (intervalo de tempo entre a última aplicação e a colheita).”;</w:t>
      </w:r>
    </w:p>
    <w:p w14:paraId="4A56F2B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“Não permita que animais, crianças ou qualquer pessoa não autorizada entrem na área em que estiver sendo aplicado o produto.”;</w:t>
      </w:r>
    </w:p>
    <w:p w14:paraId="1B5FCEB5"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IV - “Não aplique o produto na presença de ventos fortes e nas horas mais quentes do dia, respeitando as melhores condições climáticas para cada região.”;</w:t>
      </w:r>
    </w:p>
    <w:p w14:paraId="23E122B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 - “Verifique a direção do vento e aplique de modo a não entrar contato, ou permitir que outras pessoas também entrem em contato, com a névoa do produto.”;</w:t>
      </w:r>
    </w:p>
    <w:p w14:paraId="77A3B6F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descrição</w:t>
      </w:r>
      <w:proofErr w:type="gramEnd"/>
      <w:r w:rsidRPr="00CA037B">
        <w:rPr>
          <w:rFonts w:ascii="Times New Roman" w:hAnsi="Times New Roman"/>
          <w:sz w:val="24"/>
          <w:szCs w:val="24"/>
        </w:rPr>
        <w:t xml:space="preserve"> dos EPI a serem utilizados nesta etapa, conforme recomendado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w:t>
      </w:r>
    </w:p>
    <w:p w14:paraId="6BBB44A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Recomendações adicionais de segurança podem ser adotadas pelo técnico responsável pela aplicação em função do método utilizado ou da adoção de medidas coletivas de segurança.</w:t>
      </w:r>
    </w:p>
    <w:p w14:paraId="4655C8F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24. O item “PRECAUÇÕES APÓS APLICAÇÃO DO PRODUTO” deve conter os seguintes dizeres e informações:</w:t>
      </w:r>
    </w:p>
    <w:p w14:paraId="27268D5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I - “Sinalizar a área tratada com os dizeres ‘PROIBIDA A ENTRADA. ÁREA TRATADA.’ e manter os avisos até o final do período de reentrada”;</w:t>
      </w:r>
    </w:p>
    <w:p w14:paraId="6E338B5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“Evite o máximo possível o contato com a área tratada. Caso necessite entrar na área tratada com o produto antes do término do intervalo de reentrada, utilize os Equipamentos de Proteção Individual (EPI) recomendados para o uso durante a aplicação.”;</w:t>
      </w:r>
    </w:p>
    <w:p w14:paraId="064AA60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“Não permita que animais, crianças ou qualquer pessoa entrem em áreas tratadas logo após a aplicação”;</w:t>
      </w:r>
    </w:p>
    <w:p w14:paraId="4862E85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IV - “Aplique o produto somente nas doses recomendadas e observe o intervalo de segurança (intervalo de tempo entre a última aplicação e a colheita).”;</w:t>
      </w:r>
    </w:p>
    <w:p w14:paraId="68A83B2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 - “Antes de retirar os Equipamentos de Proteção Individual (EPI), lave as luvas ainda vestidas para evitar contaminação.”;</w:t>
      </w:r>
    </w:p>
    <w:p w14:paraId="3FA4D89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 - “Mantenha o restante do produto adequadamente fechado em sua embalagem original, em local trancado, longe do alcance de crianças e animais.”;</w:t>
      </w:r>
    </w:p>
    <w:p w14:paraId="181413E1"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 - “Tome banho imediatamente após a aplicação do produto e troque as roupas.”;</w:t>
      </w:r>
    </w:p>
    <w:p w14:paraId="7CD975E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VIII - “Lave as roupas e os Equipamentos de Proteção Individual (EPI) separados das demais roupas da família. Ao lavar as roupas, utilizar luvas e avental impermeáveis.”;</w:t>
      </w:r>
    </w:p>
    <w:p w14:paraId="53A5AA0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IX - “Após cada aplicação do produto faça a manutenção e a lavagem dos equipamentos de aplicação.”;</w:t>
      </w:r>
    </w:p>
    <w:p w14:paraId="7E2C50E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X - “Não reutilizar a embalagem vazia.”;</w:t>
      </w:r>
    </w:p>
    <w:p w14:paraId="57AB57E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XI - “No descarte de embalagens, utilize Equipamentos de Proteção Individual (EPI): (ordenar os EPI, conforme recomendado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w:t>
      </w:r>
    </w:p>
    <w:p w14:paraId="4E24D64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XII - “Os Equipamentos de Proteção Individual (EPI) recomendados devem ser retirados na seguinte ordem: (ordenar a retirada dos EPI, conforme recomendado pela empresa </w:t>
      </w:r>
      <w:proofErr w:type="spellStart"/>
      <w:r w:rsidRPr="00CA037B">
        <w:rPr>
          <w:rFonts w:ascii="Times New Roman" w:hAnsi="Times New Roman"/>
          <w:sz w:val="24"/>
          <w:szCs w:val="24"/>
        </w:rPr>
        <w:t>registrante</w:t>
      </w:r>
      <w:proofErr w:type="spellEnd"/>
      <w:r w:rsidRPr="00CA037B">
        <w:rPr>
          <w:rFonts w:ascii="Times New Roman" w:hAnsi="Times New Roman"/>
          <w:sz w:val="24"/>
          <w:szCs w:val="24"/>
        </w:rPr>
        <w:t>).”; e</w:t>
      </w:r>
    </w:p>
    <w:p w14:paraId="1AF3E23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XIII - “A manutenção e a limpeza do EPI deve ser realizada por pessoa treinada e devidamente protegida.”.</w:t>
      </w:r>
    </w:p>
    <w:p w14:paraId="2839822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1º Nos termos do inciso VIII, para ambientes onde haja relação de trabalho, é vedado aos trabalhadores levarem EPI para casa.</w:t>
      </w:r>
    </w:p>
    <w:p w14:paraId="5842085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2º Recomendações adicionais de segurança podem ser adotadas pelo técnico responsável pela aplicação em função do método utilizado ou da adoção de medidas coletivas de segurança.</w:t>
      </w:r>
    </w:p>
    <w:p w14:paraId="5918C54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25. O item referente às informações médicas sobre o (s) ingrediente (s) ativo (s) deve conter os seguintes dados:</w:t>
      </w:r>
    </w:p>
    <w:p w14:paraId="1B3EFAB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 - </w:t>
      </w:r>
      <w:proofErr w:type="gramStart"/>
      <w:r w:rsidRPr="00CA037B">
        <w:rPr>
          <w:rFonts w:ascii="Times New Roman" w:hAnsi="Times New Roman"/>
          <w:sz w:val="24"/>
          <w:szCs w:val="24"/>
        </w:rPr>
        <w:t>grupo</w:t>
      </w:r>
      <w:proofErr w:type="gramEnd"/>
      <w:r w:rsidRPr="00CA037B">
        <w:rPr>
          <w:rFonts w:ascii="Times New Roman" w:hAnsi="Times New Roman"/>
          <w:sz w:val="24"/>
          <w:szCs w:val="24"/>
        </w:rPr>
        <w:t xml:space="preserve"> químico;</w:t>
      </w:r>
    </w:p>
    <w:p w14:paraId="19F8499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 xml:space="preserve">II - </w:t>
      </w:r>
      <w:proofErr w:type="gramStart"/>
      <w:r w:rsidRPr="00CA037B">
        <w:rPr>
          <w:rFonts w:ascii="Times New Roman" w:hAnsi="Times New Roman"/>
          <w:sz w:val="24"/>
          <w:szCs w:val="24"/>
        </w:rPr>
        <w:t>potenciais</w:t>
      </w:r>
      <w:proofErr w:type="gramEnd"/>
      <w:r w:rsidRPr="00CA037B">
        <w:rPr>
          <w:rFonts w:ascii="Times New Roman" w:hAnsi="Times New Roman"/>
          <w:sz w:val="24"/>
          <w:szCs w:val="24"/>
        </w:rPr>
        <w:t xml:space="preserve"> vias de exposição;</w:t>
      </w:r>
    </w:p>
    <w:p w14:paraId="1F412BA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toxicocinética, com a interação de efeitos em relação à absorção, distribuição, biotransformação e eliminação;</w:t>
      </w:r>
    </w:p>
    <w:p w14:paraId="61B77435"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spellStart"/>
      <w:proofErr w:type="gramStart"/>
      <w:r w:rsidRPr="00CA037B">
        <w:rPr>
          <w:rFonts w:ascii="Times New Roman" w:hAnsi="Times New Roman"/>
          <w:sz w:val="24"/>
          <w:szCs w:val="24"/>
        </w:rPr>
        <w:t>toxicodinâmica</w:t>
      </w:r>
      <w:proofErr w:type="spellEnd"/>
      <w:proofErr w:type="gramEnd"/>
      <w:r w:rsidRPr="00CA037B">
        <w:rPr>
          <w:rFonts w:ascii="Times New Roman" w:hAnsi="Times New Roman"/>
          <w:sz w:val="24"/>
          <w:szCs w:val="24"/>
        </w:rPr>
        <w:t>;</w:t>
      </w:r>
    </w:p>
    <w:p w14:paraId="7DE7227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sintomas e sinais</w:t>
      </w:r>
      <w:proofErr w:type="gramEnd"/>
      <w:r w:rsidRPr="00CA037B">
        <w:rPr>
          <w:rFonts w:ascii="Times New Roman" w:hAnsi="Times New Roman"/>
          <w:sz w:val="24"/>
          <w:szCs w:val="24"/>
        </w:rPr>
        <w:t xml:space="preserve"> clínicos, com a descrição da evolução do quadro clínico;</w:t>
      </w:r>
    </w:p>
    <w:p w14:paraId="6B2466A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diagnóstico</w:t>
      </w:r>
      <w:proofErr w:type="gramEnd"/>
      <w:r w:rsidRPr="00CA037B">
        <w:rPr>
          <w:rFonts w:ascii="Times New Roman" w:hAnsi="Times New Roman"/>
          <w:sz w:val="24"/>
          <w:szCs w:val="24"/>
        </w:rPr>
        <w:t>, com a descrição, quando possível, dos exames que permitem diagnosticar a intoxicação pelo produto;</w:t>
      </w:r>
    </w:p>
    <w:p w14:paraId="449BE3DF"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 - tratamento a ser adotado pelos profissionais de saúde, com a indicação do tratamento específico ou os antagonistas e antídotos, quando existirem, ou tratamento sintomático e de suporte: descontaminação e manutenção das funções vitais;</w:t>
      </w:r>
    </w:p>
    <w:p w14:paraId="0F6FF623"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VIII - contraindicações, abordando os procedimentos a serem adotados, os tratamentos propostos e informando as possíveis interações químicas medicamentosas; e</w:t>
      </w:r>
    </w:p>
    <w:p w14:paraId="56ED541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IX - </w:t>
      </w:r>
      <w:proofErr w:type="gramStart"/>
      <w:r w:rsidRPr="00CA037B">
        <w:rPr>
          <w:rFonts w:ascii="Times New Roman" w:hAnsi="Times New Roman"/>
          <w:sz w:val="24"/>
          <w:szCs w:val="24"/>
        </w:rPr>
        <w:t>efeitos</w:t>
      </w:r>
      <w:proofErr w:type="gramEnd"/>
      <w:r w:rsidRPr="00CA037B">
        <w:rPr>
          <w:rFonts w:ascii="Times New Roman" w:hAnsi="Times New Roman"/>
          <w:sz w:val="24"/>
          <w:szCs w:val="24"/>
        </w:rPr>
        <w:t xml:space="preserve"> das interações químicas, tais como os efeitos aditivos, sinérgicos ou potencializadores relacionados aos diferentes componentes.</w:t>
      </w:r>
    </w:p>
    <w:p w14:paraId="135DDB8A"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Parágrafo único. Para os casos de formulações que contenham componentes </w:t>
      </w:r>
      <w:proofErr w:type="spellStart"/>
      <w:r w:rsidRPr="00CA037B">
        <w:rPr>
          <w:rFonts w:ascii="Times New Roman" w:hAnsi="Times New Roman"/>
          <w:sz w:val="24"/>
          <w:szCs w:val="24"/>
        </w:rPr>
        <w:t>toxicologicamente</w:t>
      </w:r>
      <w:proofErr w:type="spellEnd"/>
      <w:r w:rsidRPr="00CA037B">
        <w:rPr>
          <w:rFonts w:ascii="Times New Roman" w:hAnsi="Times New Roman"/>
          <w:sz w:val="24"/>
          <w:szCs w:val="24"/>
        </w:rPr>
        <w:t xml:space="preserve"> relevantes, em concentração superior às concentrações limite estabelecidas no GHS, as mesmas informações devem ser acrescentadas.</w:t>
      </w:r>
    </w:p>
    <w:p w14:paraId="7DF0EAB7"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26. O item referente aos efeitos agudos e crônicos para animais de laboratório e para o ser humano deve conter os resultados dos estudos toxicológicos e a espécie animal utilizada, considerando os itens a seguir, quando disponíveis:</w:t>
      </w:r>
    </w:p>
    <w:p w14:paraId="610D5CD9"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 - DL50 oral;</w:t>
      </w:r>
    </w:p>
    <w:p w14:paraId="78E7AD2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 - DL50 cutânea;</w:t>
      </w:r>
    </w:p>
    <w:p w14:paraId="1878311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III - CL50 inalatória;</w:t>
      </w:r>
    </w:p>
    <w:p w14:paraId="42345A98"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IV - </w:t>
      </w:r>
      <w:proofErr w:type="gramStart"/>
      <w:r w:rsidRPr="00CA037B">
        <w:rPr>
          <w:rFonts w:ascii="Times New Roman" w:hAnsi="Times New Roman"/>
          <w:sz w:val="24"/>
          <w:szCs w:val="24"/>
        </w:rPr>
        <w:t>corrosão/irritação</w:t>
      </w:r>
      <w:proofErr w:type="gramEnd"/>
      <w:r w:rsidRPr="00CA037B">
        <w:rPr>
          <w:rFonts w:ascii="Times New Roman" w:hAnsi="Times New Roman"/>
          <w:sz w:val="24"/>
          <w:szCs w:val="24"/>
        </w:rPr>
        <w:t xml:space="preserve"> cutânea;</w:t>
      </w:r>
    </w:p>
    <w:p w14:paraId="013CC40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 - </w:t>
      </w:r>
      <w:proofErr w:type="gramStart"/>
      <w:r w:rsidRPr="00CA037B">
        <w:rPr>
          <w:rFonts w:ascii="Times New Roman" w:hAnsi="Times New Roman"/>
          <w:sz w:val="24"/>
          <w:szCs w:val="24"/>
        </w:rPr>
        <w:t>corrosão/irritação</w:t>
      </w:r>
      <w:proofErr w:type="gramEnd"/>
      <w:r w:rsidRPr="00CA037B">
        <w:rPr>
          <w:rFonts w:ascii="Times New Roman" w:hAnsi="Times New Roman"/>
          <w:sz w:val="24"/>
          <w:szCs w:val="24"/>
        </w:rPr>
        <w:t xml:space="preserve"> ocular;</w:t>
      </w:r>
    </w:p>
    <w:p w14:paraId="51BFE14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 - </w:t>
      </w:r>
      <w:proofErr w:type="gramStart"/>
      <w:r w:rsidRPr="00CA037B">
        <w:rPr>
          <w:rFonts w:ascii="Times New Roman" w:hAnsi="Times New Roman"/>
          <w:sz w:val="24"/>
          <w:szCs w:val="24"/>
        </w:rPr>
        <w:t>sensibilização</w:t>
      </w:r>
      <w:proofErr w:type="gramEnd"/>
      <w:r w:rsidRPr="00CA037B">
        <w:rPr>
          <w:rFonts w:ascii="Times New Roman" w:hAnsi="Times New Roman"/>
          <w:sz w:val="24"/>
          <w:szCs w:val="24"/>
        </w:rPr>
        <w:t xml:space="preserve"> cutânea;</w:t>
      </w:r>
    </w:p>
    <w:p w14:paraId="7FEBD0B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VII - sensibilização respiratória; e</w:t>
      </w:r>
    </w:p>
    <w:p w14:paraId="0005B4B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VIII - </w:t>
      </w:r>
      <w:proofErr w:type="spellStart"/>
      <w:r w:rsidRPr="00CA037B">
        <w:rPr>
          <w:rFonts w:ascii="Times New Roman" w:hAnsi="Times New Roman"/>
          <w:sz w:val="24"/>
          <w:szCs w:val="24"/>
        </w:rPr>
        <w:t>mutagenicidade</w:t>
      </w:r>
      <w:proofErr w:type="spellEnd"/>
      <w:r w:rsidRPr="00CA037B">
        <w:rPr>
          <w:rFonts w:ascii="Times New Roman" w:hAnsi="Times New Roman"/>
          <w:sz w:val="24"/>
          <w:szCs w:val="24"/>
        </w:rPr>
        <w:t>.</w:t>
      </w:r>
    </w:p>
    <w:p w14:paraId="470DA8D2"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Parágrafo único. Devem ser informados na bula os efeitos crônicos para órgãos-alvo específicos para animais de laboratório e, quando disponíveis, para o ser humano, associados ao(s) ingrediente(s) ativo(s) e outro(s) componente(s) </w:t>
      </w:r>
      <w:proofErr w:type="spellStart"/>
      <w:r w:rsidRPr="00CA037B">
        <w:rPr>
          <w:rFonts w:ascii="Times New Roman" w:hAnsi="Times New Roman"/>
          <w:sz w:val="24"/>
          <w:szCs w:val="24"/>
        </w:rPr>
        <w:t>toxicologicamente</w:t>
      </w:r>
      <w:proofErr w:type="spellEnd"/>
      <w:r w:rsidRPr="00CA037B">
        <w:rPr>
          <w:rFonts w:ascii="Times New Roman" w:hAnsi="Times New Roman"/>
          <w:sz w:val="24"/>
          <w:szCs w:val="24"/>
        </w:rPr>
        <w:t xml:space="preserve"> relevante(s), quando em concentração superior às concentrações limite estabelecidas no GHS.</w:t>
      </w:r>
    </w:p>
    <w:p w14:paraId="2D91C21C" w14:textId="124A4A36"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lastRenderedPageBreak/>
        <w:t>CAPÍTULO V</w:t>
      </w:r>
    </w:p>
    <w:p w14:paraId="7B57FA30"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DAS DISPOSIÇÕES FINAIS E TRANSITÓRIAS</w:t>
      </w:r>
    </w:p>
    <w:p w14:paraId="72E9F77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27. As petições de registro e pós-registro pendentes de análise serão avaliadas conforme o disposto nesta Resolução.</w:t>
      </w:r>
    </w:p>
    <w:p w14:paraId="1D6B741E"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No momento da análise técnica, caso a empresa não tenha apresentado documentos para a referida adequação, será emitida notificação de exigência.</w:t>
      </w:r>
    </w:p>
    <w:p w14:paraId="2FFBAC44"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28.  As empresas com modelos de rótulo e bula de agrotóxicos, afins e preservativos de madeira já registrados devem realizar a adequação a esta Resolução por meio de protocolo, sob código de assunto específico, e submeter eletronicamente à Anvisa toda a documentação pertinente, em até 12 (doze) meses após a vigência dessa Resolução, sendo autorizados sem prévia manifestação da Anvisa.</w:t>
      </w:r>
    </w:p>
    <w:p w14:paraId="05F64F4C"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Parágrafo único. O prazo para implementação dos rótulos e bulas de que trata o caput deste artigo será de 6 (seis) meses após a data do protocolo.</w:t>
      </w:r>
    </w:p>
    <w:p w14:paraId="2035AE5B"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29. Devem ser apresentadas cópias dos modelos de rótulo e bula em mídia eletrônica que permita a realização de busca textual.</w:t>
      </w:r>
    </w:p>
    <w:p w14:paraId="290B861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30. O descumprimento das disposições contidas nesta Resolução constitui infração sanitária, sem prejuízo das responsabilidades civil, administrativa e penal cabíveis.</w:t>
      </w:r>
    </w:p>
    <w:p w14:paraId="1411E00D"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31. Revoga-se o item 2 das “Diretrizes e exigências do Ministério da Saúde, referentes à autorização de registro, renovação de registro e extensão de uso de agrotóxicos e afins”, aprovadas pelas Divisões de Produtos, de Ecologia Humana e Saúde Ambiental e de Avaliação de Riscos como “Diretrizes e exigências referentes à autorização de registros, renovação de registro e extensão de uso de produtos agrotóxicos e afins - nº 01, de 9 de dezembro de 1991”, publicadas no Diário Oficial da União em 13 de dezembro de 1991 e ratificadas pela Portaria nº 3, de 16 de janeiro de 1992, do Departamento Técnico Normativo da Secretaria de Vigilância Sanitária do Ministério da Saúde.</w:t>
      </w:r>
    </w:p>
    <w:p w14:paraId="5EAB6686" w14:textId="77777777"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Art. 32. Esta Resolução entra em vigor a partir da data de sua publicação.</w:t>
      </w:r>
    </w:p>
    <w:p w14:paraId="23D9EB65" w14:textId="4FADEEB5" w:rsidR="00CA037B" w:rsidRDefault="00CA037B" w:rsidP="00CA037B">
      <w:pPr>
        <w:spacing w:after="200" w:line="240" w:lineRule="auto"/>
        <w:ind w:firstLine="567"/>
        <w:jc w:val="both"/>
        <w:rPr>
          <w:rFonts w:ascii="Times New Roman" w:hAnsi="Times New Roman"/>
          <w:sz w:val="24"/>
          <w:szCs w:val="24"/>
        </w:rPr>
      </w:pPr>
      <w:r w:rsidRPr="00CA037B">
        <w:rPr>
          <w:rFonts w:ascii="Times New Roman" w:hAnsi="Times New Roman"/>
          <w:sz w:val="24"/>
          <w:szCs w:val="24"/>
        </w:rPr>
        <w:t xml:space="preserve">                                                                                                                                                       WILLIAM DIB</w:t>
      </w:r>
    </w:p>
    <w:p w14:paraId="128B6D0D" w14:textId="77777777" w:rsidR="0049665E" w:rsidRDefault="00CA037B" w:rsidP="00C00BE7">
      <w:pPr>
        <w:rPr>
          <w:rFonts w:ascii="Times New Roman" w:hAnsi="Times New Roman"/>
          <w:sz w:val="24"/>
          <w:szCs w:val="24"/>
        </w:rPr>
        <w:sectPr w:rsidR="0049665E" w:rsidSect="00AF4E9B">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pPr>
      <w:r>
        <w:rPr>
          <w:rFonts w:ascii="Times New Roman" w:hAnsi="Times New Roman"/>
          <w:sz w:val="24"/>
          <w:szCs w:val="24"/>
        </w:rPr>
        <w:br w:type="page"/>
      </w:r>
    </w:p>
    <w:p w14:paraId="0CC5945A" w14:textId="29EDB8B5" w:rsidR="00112F7E" w:rsidRPr="00112F7E" w:rsidRDefault="00112F7E" w:rsidP="00112F7E">
      <w:pPr>
        <w:jc w:val="center"/>
        <w:rPr>
          <w:rFonts w:ascii="Times New Roman" w:hAnsi="Times New Roman"/>
          <w:b/>
          <w:sz w:val="24"/>
          <w:szCs w:val="24"/>
        </w:rPr>
      </w:pPr>
      <w:r w:rsidRPr="00112F7E">
        <w:rPr>
          <w:rFonts w:ascii="Times New Roman" w:hAnsi="Times New Roman"/>
          <w:b/>
          <w:sz w:val="24"/>
          <w:szCs w:val="24"/>
        </w:rPr>
        <w:lastRenderedPageBreak/>
        <w:t>ANEXO I</w:t>
      </w:r>
    </w:p>
    <w:p w14:paraId="56F25672" w14:textId="19BB214F" w:rsidR="0013430F" w:rsidRPr="00112F7E" w:rsidRDefault="00112F7E" w:rsidP="00112F7E">
      <w:pPr>
        <w:jc w:val="center"/>
        <w:rPr>
          <w:rFonts w:ascii="Times New Roman" w:hAnsi="Times New Roman"/>
          <w:b/>
          <w:sz w:val="24"/>
          <w:szCs w:val="24"/>
        </w:rPr>
      </w:pPr>
      <w:r w:rsidRPr="00112F7E">
        <w:rPr>
          <w:rFonts w:ascii="Times New Roman" w:hAnsi="Times New Roman"/>
          <w:b/>
          <w:sz w:val="24"/>
          <w:szCs w:val="24"/>
        </w:rPr>
        <w:t>CLASSIFICAÇÃO TOXICOLÓGICA E DADOS DE ROTULAGEM DE ACORDO COM A TOXICIDADE AGUDA</w:t>
      </w:r>
    </w:p>
    <w:tbl>
      <w:tblPr>
        <w:tblStyle w:val="Tabelacomgrade"/>
        <w:tblW w:w="0" w:type="auto"/>
        <w:tblLook w:val="04A0" w:firstRow="1" w:lastRow="0" w:firstColumn="1" w:lastColumn="0" w:noHBand="0" w:noVBand="1"/>
      </w:tblPr>
      <w:tblGrid>
        <w:gridCol w:w="1409"/>
        <w:gridCol w:w="1777"/>
        <w:gridCol w:w="449"/>
        <w:gridCol w:w="1889"/>
        <w:gridCol w:w="1480"/>
        <w:gridCol w:w="1387"/>
        <w:gridCol w:w="2346"/>
        <w:gridCol w:w="2003"/>
        <w:gridCol w:w="1252"/>
      </w:tblGrid>
      <w:tr w:rsidR="00812E0B" w14:paraId="2CFA0B08" w14:textId="77777777" w:rsidTr="00691366">
        <w:tc>
          <w:tcPr>
            <w:tcW w:w="7004" w:type="dxa"/>
            <w:gridSpan w:val="5"/>
          </w:tcPr>
          <w:p w14:paraId="13C31218" w14:textId="4D8D69A2"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Classificação</w:t>
            </w:r>
          </w:p>
        </w:tc>
        <w:tc>
          <w:tcPr>
            <w:tcW w:w="6988" w:type="dxa"/>
            <w:gridSpan w:val="4"/>
          </w:tcPr>
          <w:p w14:paraId="72D9EA2F" w14:textId="3E81C72E"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Rotulagem</w:t>
            </w:r>
          </w:p>
        </w:tc>
      </w:tr>
      <w:tr w:rsidR="00812E0B" w14:paraId="3E7381A0" w14:textId="77777777" w:rsidTr="00691366">
        <w:tc>
          <w:tcPr>
            <w:tcW w:w="1409" w:type="dxa"/>
          </w:tcPr>
          <w:p w14:paraId="5C8A18D7" w14:textId="723E2F04"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CLASSE DE PERIGO</w:t>
            </w:r>
          </w:p>
        </w:tc>
        <w:tc>
          <w:tcPr>
            <w:tcW w:w="1777" w:type="dxa"/>
          </w:tcPr>
          <w:p w14:paraId="38E7D9D4" w14:textId="39A7CA42"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NOME DA CATEGORIA</w:t>
            </w:r>
          </w:p>
        </w:tc>
        <w:tc>
          <w:tcPr>
            <w:tcW w:w="3818" w:type="dxa"/>
            <w:gridSpan w:val="3"/>
          </w:tcPr>
          <w:p w14:paraId="5F26BDE0" w14:textId="2A2CBCB2"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CATEGORIA DE PERIGO E CONCENTRAÇÃO LIMITE</w:t>
            </w:r>
          </w:p>
        </w:tc>
        <w:tc>
          <w:tcPr>
            <w:tcW w:w="1387" w:type="dxa"/>
          </w:tcPr>
          <w:p w14:paraId="5BC776B3" w14:textId="0BA54A79"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FRASE DE PERIGO</w:t>
            </w:r>
          </w:p>
        </w:tc>
        <w:tc>
          <w:tcPr>
            <w:tcW w:w="2346" w:type="dxa"/>
          </w:tcPr>
          <w:p w14:paraId="0E21A851" w14:textId="17259C07"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PICTOGRAMA GHS</w:t>
            </w:r>
          </w:p>
        </w:tc>
        <w:tc>
          <w:tcPr>
            <w:tcW w:w="2003" w:type="dxa"/>
          </w:tcPr>
          <w:p w14:paraId="3C42E57F" w14:textId="1E31DAA4"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PALAVRA DE ADVERTÊNCIA</w:t>
            </w:r>
          </w:p>
        </w:tc>
        <w:tc>
          <w:tcPr>
            <w:tcW w:w="1252" w:type="dxa"/>
          </w:tcPr>
          <w:p w14:paraId="6D6B0A35" w14:textId="0C9ACEE8" w:rsidR="00812E0B" w:rsidRPr="00112F7E" w:rsidRDefault="00812E0B" w:rsidP="009436E3">
            <w:pPr>
              <w:spacing w:after="160"/>
              <w:jc w:val="center"/>
              <w:rPr>
                <w:rFonts w:ascii="Times New Roman" w:hAnsi="Times New Roman"/>
                <w:b/>
                <w:sz w:val="24"/>
                <w:szCs w:val="24"/>
              </w:rPr>
            </w:pPr>
            <w:r w:rsidRPr="00112F7E">
              <w:rPr>
                <w:rFonts w:ascii="Times New Roman" w:hAnsi="Times New Roman"/>
                <w:b/>
                <w:sz w:val="24"/>
                <w:szCs w:val="24"/>
              </w:rPr>
              <w:t>COR DA FAIXA</w:t>
            </w:r>
          </w:p>
        </w:tc>
      </w:tr>
      <w:tr w:rsidR="00791A76" w14:paraId="5325196A" w14:textId="77777777" w:rsidTr="00791A76">
        <w:tc>
          <w:tcPr>
            <w:tcW w:w="1409" w:type="dxa"/>
            <w:vMerge w:val="restart"/>
            <w:textDirection w:val="btLr"/>
            <w:vAlign w:val="center"/>
          </w:tcPr>
          <w:p w14:paraId="7040A007" w14:textId="4D429025" w:rsidR="00791A76" w:rsidRPr="00791A76" w:rsidRDefault="00791A76" w:rsidP="00791A76">
            <w:pPr>
              <w:spacing w:after="160"/>
              <w:ind w:left="113" w:right="113"/>
              <w:rPr>
                <w:rFonts w:ascii="Times New Roman" w:hAnsi="Times New Roman"/>
                <w:b/>
                <w:sz w:val="24"/>
                <w:szCs w:val="24"/>
              </w:rPr>
            </w:pPr>
            <w:r w:rsidRPr="00791A76">
              <w:rPr>
                <w:rFonts w:ascii="Times New Roman" w:hAnsi="Times New Roman"/>
                <w:b/>
                <w:sz w:val="24"/>
                <w:szCs w:val="24"/>
              </w:rPr>
              <w:t>Toxicidade aguda</w:t>
            </w:r>
          </w:p>
        </w:tc>
        <w:tc>
          <w:tcPr>
            <w:tcW w:w="1777" w:type="dxa"/>
            <w:vMerge w:val="restart"/>
            <w:textDirection w:val="btLr"/>
            <w:vAlign w:val="center"/>
          </w:tcPr>
          <w:p w14:paraId="7A4822A0" w14:textId="6B4E593C" w:rsidR="00791A76" w:rsidRDefault="00791A76" w:rsidP="009436E3">
            <w:pPr>
              <w:spacing w:after="160"/>
              <w:ind w:left="113" w:right="113"/>
              <w:rPr>
                <w:rFonts w:ascii="Times New Roman" w:hAnsi="Times New Roman"/>
                <w:sz w:val="24"/>
                <w:szCs w:val="24"/>
              </w:rPr>
            </w:pPr>
            <w:r w:rsidRPr="001C4F1D">
              <w:rPr>
                <w:rFonts w:ascii="Times New Roman" w:hAnsi="Times New Roman"/>
                <w:b/>
                <w:sz w:val="24"/>
                <w:szCs w:val="24"/>
              </w:rPr>
              <w:t>Extremamente tóxico</w:t>
            </w:r>
          </w:p>
        </w:tc>
        <w:tc>
          <w:tcPr>
            <w:tcW w:w="449" w:type="dxa"/>
            <w:vMerge w:val="restart"/>
            <w:vAlign w:val="center"/>
          </w:tcPr>
          <w:p w14:paraId="3C655E85" w14:textId="5EAC1529" w:rsidR="00791A76" w:rsidRDefault="00791A76" w:rsidP="009436E3">
            <w:pPr>
              <w:spacing w:after="160"/>
              <w:jc w:val="center"/>
              <w:rPr>
                <w:rFonts w:ascii="Times New Roman" w:hAnsi="Times New Roman"/>
                <w:sz w:val="24"/>
                <w:szCs w:val="24"/>
              </w:rPr>
            </w:pPr>
            <w:r>
              <w:rPr>
                <w:rFonts w:ascii="Times New Roman" w:hAnsi="Times New Roman"/>
                <w:sz w:val="24"/>
                <w:szCs w:val="24"/>
              </w:rPr>
              <w:t>1</w:t>
            </w:r>
          </w:p>
        </w:tc>
        <w:tc>
          <w:tcPr>
            <w:tcW w:w="1889" w:type="dxa"/>
          </w:tcPr>
          <w:p w14:paraId="6BAB456D" w14:textId="49B529C0" w:rsidR="00791A76" w:rsidRDefault="00791A76" w:rsidP="00E47C14">
            <w:pPr>
              <w:spacing w:after="160"/>
              <w:rPr>
                <w:rFonts w:ascii="Times New Roman" w:hAnsi="Times New Roman"/>
                <w:sz w:val="24"/>
                <w:szCs w:val="24"/>
              </w:rPr>
            </w:pPr>
            <w:r w:rsidRPr="007233FF">
              <w:rPr>
                <w:rFonts w:ascii="Times New Roman" w:hAnsi="Times New Roman"/>
                <w:sz w:val="24"/>
                <w:szCs w:val="24"/>
              </w:rPr>
              <w:t>Oral</w:t>
            </w:r>
            <w:r>
              <w:rPr>
                <w:rFonts w:ascii="Times New Roman" w:hAnsi="Times New Roman"/>
                <w:sz w:val="24"/>
                <w:szCs w:val="24"/>
              </w:rPr>
              <w:t xml:space="preserve"> </w:t>
            </w:r>
            <w:r w:rsidRPr="007233FF">
              <w:rPr>
                <w:rFonts w:ascii="Times New Roman" w:hAnsi="Times New Roman"/>
                <w:sz w:val="24"/>
                <w:szCs w:val="24"/>
              </w:rPr>
              <w:t>(mg/kg p.c.)</w:t>
            </w:r>
          </w:p>
        </w:tc>
        <w:tc>
          <w:tcPr>
            <w:tcW w:w="1480" w:type="dxa"/>
          </w:tcPr>
          <w:p w14:paraId="2A28F2ED" w14:textId="77C24528" w:rsidR="00791A76" w:rsidRPr="00812E0B" w:rsidRDefault="00791A76" w:rsidP="009436E3">
            <w:pPr>
              <w:spacing w:after="160"/>
              <w:rPr>
                <w:rFonts w:ascii="Times New Roman" w:hAnsi="Times New Roman"/>
                <w:sz w:val="24"/>
                <w:szCs w:val="24"/>
              </w:rPr>
            </w:pPr>
            <w:r>
              <w:rPr>
                <w:rFonts w:ascii="Times New Roman" w:hAnsi="Times New Roman"/>
                <w:sz w:val="24"/>
                <w:szCs w:val="24"/>
              </w:rPr>
              <w:t>≤ 5</w:t>
            </w:r>
          </w:p>
        </w:tc>
        <w:tc>
          <w:tcPr>
            <w:tcW w:w="1387" w:type="dxa"/>
          </w:tcPr>
          <w:p w14:paraId="51DDEADA" w14:textId="715D7A47" w:rsidR="00791A76" w:rsidRPr="00812E0B" w:rsidRDefault="00791A76" w:rsidP="009436E3">
            <w:pPr>
              <w:spacing w:after="160"/>
              <w:rPr>
                <w:rFonts w:ascii="Times New Roman" w:hAnsi="Times New Roman"/>
                <w:sz w:val="24"/>
                <w:szCs w:val="24"/>
              </w:rPr>
            </w:pPr>
            <w:r w:rsidRPr="00812E0B">
              <w:rPr>
                <w:rFonts w:ascii="Times New Roman" w:hAnsi="Times New Roman"/>
                <w:sz w:val="24"/>
                <w:szCs w:val="24"/>
              </w:rPr>
              <w:t>“Fatal se</w:t>
            </w:r>
          </w:p>
          <w:p w14:paraId="17E7DAAD" w14:textId="49879B6A" w:rsidR="00791A76" w:rsidRDefault="00791A76" w:rsidP="009436E3">
            <w:pPr>
              <w:spacing w:after="160"/>
              <w:rPr>
                <w:rFonts w:ascii="Times New Roman" w:hAnsi="Times New Roman"/>
                <w:sz w:val="24"/>
                <w:szCs w:val="24"/>
              </w:rPr>
            </w:pPr>
            <w:r w:rsidRPr="00812E0B">
              <w:rPr>
                <w:rFonts w:ascii="Times New Roman" w:hAnsi="Times New Roman"/>
                <w:sz w:val="24"/>
                <w:szCs w:val="24"/>
              </w:rPr>
              <w:t>ingerido”</w:t>
            </w:r>
          </w:p>
        </w:tc>
        <w:tc>
          <w:tcPr>
            <w:tcW w:w="2346" w:type="dxa"/>
            <w:vMerge w:val="restart"/>
            <w:vAlign w:val="center"/>
          </w:tcPr>
          <w:p w14:paraId="34BCE7D4" w14:textId="6DF5CE94" w:rsidR="00791A76" w:rsidRDefault="00791A76" w:rsidP="009436E3">
            <w:pPr>
              <w:spacing w:after="160"/>
              <w:jc w:val="center"/>
              <w:rPr>
                <w:rFonts w:ascii="Times New Roman" w:hAnsi="Times New Roman"/>
                <w:sz w:val="24"/>
                <w:szCs w:val="24"/>
              </w:rPr>
            </w:pPr>
            <w:r>
              <w:rPr>
                <w:noProof/>
              </w:rPr>
              <w:drawing>
                <wp:inline distT="0" distB="0" distL="0" distR="0" wp14:anchorId="0A02ECAB" wp14:editId="2D3E1AFD">
                  <wp:extent cx="1352550" cy="1485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1485900"/>
                          </a:xfrm>
                          <a:prstGeom prst="rect">
                            <a:avLst/>
                          </a:prstGeom>
                        </pic:spPr>
                      </pic:pic>
                    </a:graphicData>
                  </a:graphic>
                </wp:inline>
              </w:drawing>
            </w:r>
          </w:p>
        </w:tc>
        <w:tc>
          <w:tcPr>
            <w:tcW w:w="2003" w:type="dxa"/>
            <w:vMerge w:val="restart"/>
            <w:vAlign w:val="center"/>
          </w:tcPr>
          <w:p w14:paraId="4E1686B5" w14:textId="125845CB" w:rsidR="00791A76" w:rsidRDefault="00791A76" w:rsidP="009436E3">
            <w:pPr>
              <w:spacing w:after="160"/>
              <w:rPr>
                <w:rFonts w:ascii="Times New Roman" w:hAnsi="Times New Roman"/>
                <w:sz w:val="24"/>
                <w:szCs w:val="24"/>
              </w:rPr>
            </w:pPr>
            <w:r>
              <w:rPr>
                <w:rFonts w:ascii="Times New Roman" w:hAnsi="Times New Roman"/>
                <w:sz w:val="24"/>
                <w:szCs w:val="24"/>
              </w:rPr>
              <w:t>PERIGO</w:t>
            </w:r>
          </w:p>
        </w:tc>
        <w:tc>
          <w:tcPr>
            <w:tcW w:w="1252" w:type="dxa"/>
            <w:vMerge w:val="restart"/>
            <w:vAlign w:val="center"/>
          </w:tcPr>
          <w:p w14:paraId="64211DBC" w14:textId="77777777" w:rsidR="00791A76" w:rsidRPr="001C4F1D" w:rsidRDefault="00791A76" w:rsidP="009436E3">
            <w:pPr>
              <w:spacing w:after="160"/>
              <w:rPr>
                <w:rFonts w:ascii="Times New Roman" w:hAnsi="Times New Roman"/>
                <w:sz w:val="24"/>
                <w:szCs w:val="24"/>
              </w:rPr>
            </w:pPr>
            <w:r w:rsidRPr="001C4F1D">
              <w:rPr>
                <w:rFonts w:ascii="Times New Roman" w:hAnsi="Times New Roman"/>
                <w:sz w:val="24"/>
                <w:szCs w:val="24"/>
              </w:rPr>
              <w:t>Vermelho</w:t>
            </w:r>
          </w:p>
          <w:p w14:paraId="657E97D3" w14:textId="77777777" w:rsidR="00791A76" w:rsidRPr="001C4F1D" w:rsidRDefault="00791A76" w:rsidP="009436E3">
            <w:pPr>
              <w:spacing w:after="160"/>
              <w:rPr>
                <w:rFonts w:ascii="Times New Roman" w:hAnsi="Times New Roman"/>
                <w:sz w:val="24"/>
                <w:szCs w:val="24"/>
              </w:rPr>
            </w:pPr>
            <w:r w:rsidRPr="001C4F1D">
              <w:rPr>
                <w:rFonts w:ascii="Times New Roman" w:hAnsi="Times New Roman"/>
                <w:sz w:val="24"/>
                <w:szCs w:val="24"/>
              </w:rPr>
              <w:t xml:space="preserve">PMS </w:t>
            </w:r>
            <w:proofErr w:type="spellStart"/>
            <w:r w:rsidRPr="001C4F1D">
              <w:rPr>
                <w:rFonts w:ascii="Times New Roman" w:hAnsi="Times New Roman"/>
                <w:sz w:val="24"/>
                <w:szCs w:val="24"/>
              </w:rPr>
              <w:t>Red</w:t>
            </w:r>
            <w:proofErr w:type="spellEnd"/>
            <w:r w:rsidRPr="001C4F1D">
              <w:rPr>
                <w:rFonts w:ascii="Times New Roman" w:hAnsi="Times New Roman"/>
                <w:sz w:val="24"/>
                <w:szCs w:val="24"/>
              </w:rPr>
              <w:t xml:space="preserve"> 199</w:t>
            </w:r>
          </w:p>
          <w:p w14:paraId="513AADA9" w14:textId="3FC47D8E" w:rsidR="00791A76" w:rsidRDefault="00791A76" w:rsidP="009436E3">
            <w:pPr>
              <w:spacing w:after="160"/>
              <w:rPr>
                <w:rFonts w:ascii="Times New Roman" w:hAnsi="Times New Roman"/>
                <w:sz w:val="24"/>
                <w:szCs w:val="24"/>
              </w:rPr>
            </w:pPr>
            <w:r w:rsidRPr="001C4F1D">
              <w:rPr>
                <w:rFonts w:ascii="Times New Roman" w:hAnsi="Times New Roman"/>
                <w:sz w:val="24"/>
                <w:szCs w:val="24"/>
              </w:rPr>
              <w:t>C</w:t>
            </w:r>
          </w:p>
        </w:tc>
      </w:tr>
      <w:tr w:rsidR="00791A76" w14:paraId="41581C67" w14:textId="77777777" w:rsidTr="00AF50BB">
        <w:tc>
          <w:tcPr>
            <w:tcW w:w="1409" w:type="dxa"/>
            <w:vMerge/>
          </w:tcPr>
          <w:p w14:paraId="514CDC5C" w14:textId="77777777" w:rsidR="00791A76" w:rsidRDefault="00791A76" w:rsidP="009436E3">
            <w:pPr>
              <w:spacing w:after="160"/>
              <w:rPr>
                <w:rFonts w:ascii="Times New Roman" w:hAnsi="Times New Roman"/>
                <w:sz w:val="24"/>
                <w:szCs w:val="24"/>
              </w:rPr>
            </w:pPr>
          </w:p>
        </w:tc>
        <w:tc>
          <w:tcPr>
            <w:tcW w:w="1777" w:type="dxa"/>
            <w:vMerge/>
          </w:tcPr>
          <w:p w14:paraId="0CAEA1FF" w14:textId="77777777" w:rsidR="00791A76" w:rsidRDefault="00791A76" w:rsidP="009436E3">
            <w:pPr>
              <w:spacing w:after="160"/>
              <w:rPr>
                <w:rFonts w:ascii="Times New Roman" w:hAnsi="Times New Roman"/>
                <w:sz w:val="24"/>
                <w:szCs w:val="24"/>
              </w:rPr>
            </w:pPr>
          </w:p>
        </w:tc>
        <w:tc>
          <w:tcPr>
            <w:tcW w:w="449" w:type="dxa"/>
            <w:vMerge/>
          </w:tcPr>
          <w:p w14:paraId="22896EAF" w14:textId="77777777" w:rsidR="00791A76" w:rsidRDefault="00791A76" w:rsidP="009436E3">
            <w:pPr>
              <w:spacing w:after="160"/>
              <w:rPr>
                <w:rFonts w:ascii="Times New Roman" w:hAnsi="Times New Roman"/>
                <w:sz w:val="24"/>
                <w:szCs w:val="24"/>
              </w:rPr>
            </w:pPr>
          </w:p>
        </w:tc>
        <w:tc>
          <w:tcPr>
            <w:tcW w:w="1889" w:type="dxa"/>
          </w:tcPr>
          <w:p w14:paraId="40D977B5" w14:textId="6CAEDEC5" w:rsidR="00791A76" w:rsidRDefault="00791A76" w:rsidP="00E47C14">
            <w:pPr>
              <w:spacing w:after="160"/>
              <w:rPr>
                <w:rFonts w:ascii="Times New Roman" w:hAnsi="Times New Roman"/>
                <w:sz w:val="24"/>
                <w:szCs w:val="24"/>
              </w:rPr>
            </w:pPr>
            <w:r w:rsidRPr="00823701">
              <w:rPr>
                <w:rFonts w:ascii="Times New Roman" w:hAnsi="Times New Roman"/>
                <w:sz w:val="24"/>
                <w:szCs w:val="24"/>
              </w:rPr>
              <w:t>Cutânea</w:t>
            </w:r>
            <w:r>
              <w:rPr>
                <w:rFonts w:ascii="Times New Roman" w:hAnsi="Times New Roman"/>
                <w:sz w:val="24"/>
                <w:szCs w:val="24"/>
              </w:rPr>
              <w:t xml:space="preserve"> </w:t>
            </w:r>
            <w:r w:rsidRPr="00823701">
              <w:rPr>
                <w:rFonts w:ascii="Times New Roman" w:hAnsi="Times New Roman"/>
                <w:sz w:val="24"/>
                <w:szCs w:val="24"/>
              </w:rPr>
              <w:t>(mg/kg p.c.)</w:t>
            </w:r>
          </w:p>
        </w:tc>
        <w:tc>
          <w:tcPr>
            <w:tcW w:w="1480" w:type="dxa"/>
          </w:tcPr>
          <w:p w14:paraId="24FA9EE7" w14:textId="6C39A537" w:rsidR="00791A76" w:rsidRDefault="00791A76" w:rsidP="009436E3">
            <w:pPr>
              <w:spacing w:after="160"/>
              <w:rPr>
                <w:rFonts w:ascii="Times New Roman" w:hAnsi="Times New Roman"/>
                <w:sz w:val="24"/>
                <w:szCs w:val="24"/>
              </w:rPr>
            </w:pPr>
            <w:r>
              <w:rPr>
                <w:rFonts w:ascii="Times New Roman" w:hAnsi="Times New Roman"/>
                <w:sz w:val="24"/>
                <w:szCs w:val="24"/>
              </w:rPr>
              <w:t>≤ 50</w:t>
            </w:r>
          </w:p>
        </w:tc>
        <w:tc>
          <w:tcPr>
            <w:tcW w:w="1387" w:type="dxa"/>
          </w:tcPr>
          <w:p w14:paraId="61447AFF" w14:textId="77777777"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“Fatal em</w:t>
            </w:r>
          </w:p>
          <w:p w14:paraId="1B2F6148" w14:textId="77777777"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contato</w:t>
            </w:r>
          </w:p>
          <w:p w14:paraId="0D67E826" w14:textId="03B3B611" w:rsidR="00791A76" w:rsidRDefault="00791A76" w:rsidP="009436E3">
            <w:pPr>
              <w:spacing w:after="160"/>
              <w:rPr>
                <w:rFonts w:ascii="Times New Roman" w:hAnsi="Times New Roman"/>
                <w:sz w:val="24"/>
                <w:szCs w:val="24"/>
              </w:rPr>
            </w:pPr>
            <w:r w:rsidRPr="00823701">
              <w:rPr>
                <w:rFonts w:ascii="Times New Roman" w:hAnsi="Times New Roman"/>
                <w:sz w:val="24"/>
                <w:szCs w:val="24"/>
              </w:rPr>
              <w:t>com a pele”</w:t>
            </w:r>
          </w:p>
        </w:tc>
        <w:tc>
          <w:tcPr>
            <w:tcW w:w="2346" w:type="dxa"/>
            <w:vMerge/>
          </w:tcPr>
          <w:p w14:paraId="6641B299" w14:textId="77777777" w:rsidR="00791A76" w:rsidRDefault="00791A76" w:rsidP="009436E3">
            <w:pPr>
              <w:spacing w:after="160"/>
              <w:rPr>
                <w:rFonts w:ascii="Times New Roman" w:hAnsi="Times New Roman"/>
                <w:sz w:val="24"/>
                <w:szCs w:val="24"/>
              </w:rPr>
            </w:pPr>
          </w:p>
        </w:tc>
        <w:tc>
          <w:tcPr>
            <w:tcW w:w="2003" w:type="dxa"/>
            <w:vMerge/>
          </w:tcPr>
          <w:p w14:paraId="016D8BA6" w14:textId="77777777" w:rsidR="00791A76" w:rsidRDefault="00791A76" w:rsidP="009436E3">
            <w:pPr>
              <w:spacing w:after="160"/>
              <w:rPr>
                <w:rFonts w:ascii="Times New Roman" w:hAnsi="Times New Roman"/>
                <w:sz w:val="24"/>
                <w:szCs w:val="24"/>
              </w:rPr>
            </w:pPr>
          </w:p>
        </w:tc>
        <w:tc>
          <w:tcPr>
            <w:tcW w:w="1252" w:type="dxa"/>
            <w:vMerge/>
          </w:tcPr>
          <w:p w14:paraId="629320A4" w14:textId="77777777" w:rsidR="00791A76" w:rsidRDefault="00791A76" w:rsidP="009436E3">
            <w:pPr>
              <w:spacing w:after="160"/>
              <w:rPr>
                <w:rFonts w:ascii="Times New Roman" w:hAnsi="Times New Roman"/>
                <w:sz w:val="24"/>
                <w:szCs w:val="24"/>
              </w:rPr>
            </w:pPr>
          </w:p>
        </w:tc>
      </w:tr>
      <w:tr w:rsidR="00791A76" w14:paraId="7DD80081" w14:textId="77777777" w:rsidTr="00A57D3C">
        <w:tc>
          <w:tcPr>
            <w:tcW w:w="1409" w:type="dxa"/>
            <w:vMerge/>
          </w:tcPr>
          <w:p w14:paraId="5342EDB8" w14:textId="77777777" w:rsidR="00791A76" w:rsidRDefault="00791A76" w:rsidP="009436E3">
            <w:pPr>
              <w:spacing w:after="160"/>
              <w:rPr>
                <w:rFonts w:ascii="Times New Roman" w:hAnsi="Times New Roman"/>
                <w:sz w:val="24"/>
                <w:szCs w:val="24"/>
              </w:rPr>
            </w:pPr>
          </w:p>
        </w:tc>
        <w:tc>
          <w:tcPr>
            <w:tcW w:w="1777" w:type="dxa"/>
            <w:vMerge/>
          </w:tcPr>
          <w:p w14:paraId="49A692B8" w14:textId="77777777" w:rsidR="00791A76" w:rsidRDefault="00791A76" w:rsidP="009436E3">
            <w:pPr>
              <w:spacing w:after="160"/>
              <w:rPr>
                <w:rFonts w:ascii="Times New Roman" w:hAnsi="Times New Roman"/>
                <w:sz w:val="24"/>
                <w:szCs w:val="24"/>
              </w:rPr>
            </w:pPr>
          </w:p>
        </w:tc>
        <w:tc>
          <w:tcPr>
            <w:tcW w:w="449" w:type="dxa"/>
            <w:vMerge/>
          </w:tcPr>
          <w:p w14:paraId="165785BF" w14:textId="77777777" w:rsidR="00791A76" w:rsidRDefault="00791A76" w:rsidP="009436E3">
            <w:pPr>
              <w:spacing w:after="160"/>
              <w:rPr>
                <w:rFonts w:ascii="Times New Roman" w:hAnsi="Times New Roman"/>
                <w:sz w:val="24"/>
                <w:szCs w:val="24"/>
              </w:rPr>
            </w:pPr>
          </w:p>
        </w:tc>
        <w:tc>
          <w:tcPr>
            <w:tcW w:w="3369" w:type="dxa"/>
            <w:gridSpan w:val="2"/>
          </w:tcPr>
          <w:p w14:paraId="7FFA134C" w14:textId="11703251" w:rsidR="00791A76" w:rsidRDefault="00791A76" w:rsidP="009436E3">
            <w:pPr>
              <w:spacing w:after="160"/>
              <w:rPr>
                <w:rFonts w:ascii="Times New Roman" w:hAnsi="Times New Roman"/>
                <w:sz w:val="24"/>
                <w:szCs w:val="24"/>
              </w:rPr>
            </w:pPr>
            <w:r>
              <w:rPr>
                <w:rFonts w:ascii="Times New Roman" w:hAnsi="Times New Roman"/>
                <w:sz w:val="24"/>
                <w:szCs w:val="24"/>
              </w:rPr>
              <w:t>Inalatória</w:t>
            </w:r>
          </w:p>
        </w:tc>
        <w:tc>
          <w:tcPr>
            <w:tcW w:w="1387" w:type="dxa"/>
            <w:vMerge w:val="restart"/>
            <w:vAlign w:val="center"/>
          </w:tcPr>
          <w:p w14:paraId="1B1ED129" w14:textId="77777777" w:rsidR="00791A76" w:rsidRPr="00691366" w:rsidRDefault="00791A76" w:rsidP="00A57D3C">
            <w:pPr>
              <w:spacing w:after="160"/>
              <w:rPr>
                <w:rFonts w:ascii="Times New Roman" w:hAnsi="Times New Roman"/>
                <w:sz w:val="24"/>
                <w:szCs w:val="24"/>
              </w:rPr>
            </w:pPr>
            <w:r w:rsidRPr="00691366">
              <w:rPr>
                <w:rFonts w:ascii="Times New Roman" w:hAnsi="Times New Roman"/>
                <w:sz w:val="24"/>
                <w:szCs w:val="24"/>
              </w:rPr>
              <w:t>“Fatal se</w:t>
            </w:r>
          </w:p>
          <w:p w14:paraId="37C33DC6" w14:textId="084AC7EC" w:rsidR="00791A76" w:rsidRPr="00823701" w:rsidRDefault="00791A76" w:rsidP="00A57D3C">
            <w:pPr>
              <w:spacing w:after="160"/>
              <w:rPr>
                <w:rFonts w:ascii="Times New Roman" w:hAnsi="Times New Roman"/>
                <w:sz w:val="24"/>
                <w:szCs w:val="24"/>
              </w:rPr>
            </w:pPr>
            <w:r w:rsidRPr="00691366">
              <w:rPr>
                <w:rFonts w:ascii="Times New Roman" w:hAnsi="Times New Roman"/>
                <w:sz w:val="24"/>
                <w:szCs w:val="24"/>
              </w:rPr>
              <w:t>inalado”</w:t>
            </w:r>
          </w:p>
        </w:tc>
        <w:tc>
          <w:tcPr>
            <w:tcW w:w="2346" w:type="dxa"/>
            <w:vMerge/>
          </w:tcPr>
          <w:p w14:paraId="5825B5D0" w14:textId="77777777" w:rsidR="00791A76" w:rsidRDefault="00791A76" w:rsidP="009436E3">
            <w:pPr>
              <w:spacing w:after="160"/>
              <w:rPr>
                <w:rFonts w:ascii="Times New Roman" w:hAnsi="Times New Roman"/>
                <w:sz w:val="24"/>
                <w:szCs w:val="24"/>
              </w:rPr>
            </w:pPr>
          </w:p>
        </w:tc>
        <w:tc>
          <w:tcPr>
            <w:tcW w:w="2003" w:type="dxa"/>
            <w:vMerge/>
          </w:tcPr>
          <w:p w14:paraId="39BCC115" w14:textId="77777777" w:rsidR="00791A76" w:rsidRDefault="00791A76" w:rsidP="009436E3">
            <w:pPr>
              <w:spacing w:after="160"/>
              <w:rPr>
                <w:rFonts w:ascii="Times New Roman" w:hAnsi="Times New Roman"/>
                <w:sz w:val="24"/>
                <w:szCs w:val="24"/>
              </w:rPr>
            </w:pPr>
          </w:p>
        </w:tc>
        <w:tc>
          <w:tcPr>
            <w:tcW w:w="1252" w:type="dxa"/>
            <w:vMerge/>
          </w:tcPr>
          <w:p w14:paraId="19481846" w14:textId="77777777" w:rsidR="00791A76" w:rsidRDefault="00791A76" w:rsidP="009436E3">
            <w:pPr>
              <w:spacing w:after="160"/>
              <w:rPr>
                <w:rFonts w:ascii="Times New Roman" w:hAnsi="Times New Roman"/>
                <w:sz w:val="24"/>
                <w:szCs w:val="24"/>
              </w:rPr>
            </w:pPr>
          </w:p>
        </w:tc>
      </w:tr>
      <w:tr w:rsidR="00791A76" w14:paraId="231B8187" w14:textId="77777777" w:rsidTr="00AF50BB">
        <w:tc>
          <w:tcPr>
            <w:tcW w:w="1409" w:type="dxa"/>
            <w:vMerge/>
          </w:tcPr>
          <w:p w14:paraId="629174B9" w14:textId="77777777" w:rsidR="00791A76" w:rsidRDefault="00791A76" w:rsidP="009436E3">
            <w:pPr>
              <w:spacing w:after="160"/>
              <w:rPr>
                <w:rFonts w:ascii="Times New Roman" w:hAnsi="Times New Roman"/>
                <w:sz w:val="24"/>
                <w:szCs w:val="24"/>
              </w:rPr>
            </w:pPr>
          </w:p>
        </w:tc>
        <w:tc>
          <w:tcPr>
            <w:tcW w:w="1777" w:type="dxa"/>
            <w:vMerge/>
          </w:tcPr>
          <w:p w14:paraId="0137D04D" w14:textId="77777777" w:rsidR="00791A76" w:rsidRDefault="00791A76" w:rsidP="009436E3">
            <w:pPr>
              <w:spacing w:after="160"/>
              <w:rPr>
                <w:rFonts w:ascii="Times New Roman" w:hAnsi="Times New Roman"/>
                <w:sz w:val="24"/>
                <w:szCs w:val="24"/>
              </w:rPr>
            </w:pPr>
          </w:p>
        </w:tc>
        <w:tc>
          <w:tcPr>
            <w:tcW w:w="449" w:type="dxa"/>
            <w:vMerge/>
          </w:tcPr>
          <w:p w14:paraId="553ECD73" w14:textId="77777777" w:rsidR="00791A76" w:rsidRDefault="00791A76" w:rsidP="009436E3">
            <w:pPr>
              <w:spacing w:after="160"/>
              <w:rPr>
                <w:rFonts w:ascii="Times New Roman" w:hAnsi="Times New Roman"/>
                <w:sz w:val="24"/>
                <w:szCs w:val="24"/>
              </w:rPr>
            </w:pPr>
          </w:p>
        </w:tc>
        <w:tc>
          <w:tcPr>
            <w:tcW w:w="1889" w:type="dxa"/>
          </w:tcPr>
          <w:p w14:paraId="655C8673" w14:textId="0EC9F01D" w:rsidR="00791A76" w:rsidRPr="00823701" w:rsidRDefault="00791A76" w:rsidP="00E47C14">
            <w:pPr>
              <w:spacing w:after="160"/>
              <w:rPr>
                <w:rFonts w:ascii="Times New Roman" w:hAnsi="Times New Roman"/>
                <w:sz w:val="24"/>
                <w:szCs w:val="24"/>
              </w:rPr>
            </w:pPr>
            <w:r w:rsidRPr="00403EF8">
              <w:rPr>
                <w:rFonts w:ascii="Times New Roman" w:hAnsi="Times New Roman"/>
                <w:sz w:val="24"/>
                <w:szCs w:val="24"/>
              </w:rPr>
              <w:t>Gases</w:t>
            </w:r>
            <w:r>
              <w:rPr>
                <w:rFonts w:ascii="Times New Roman" w:hAnsi="Times New Roman"/>
                <w:sz w:val="24"/>
                <w:szCs w:val="24"/>
              </w:rPr>
              <w:t xml:space="preserve"> </w:t>
            </w:r>
            <w:r w:rsidRPr="00403EF8">
              <w:rPr>
                <w:rFonts w:ascii="Times New Roman" w:hAnsi="Times New Roman"/>
                <w:sz w:val="24"/>
                <w:szCs w:val="24"/>
              </w:rPr>
              <w:t>(</w:t>
            </w:r>
            <w:proofErr w:type="spellStart"/>
            <w:r w:rsidRPr="00403EF8">
              <w:rPr>
                <w:rFonts w:ascii="Times New Roman" w:hAnsi="Times New Roman"/>
                <w:sz w:val="24"/>
                <w:szCs w:val="24"/>
              </w:rPr>
              <w:t>ppm</w:t>
            </w:r>
            <w:proofErr w:type="spellEnd"/>
            <w:r w:rsidRPr="00403EF8">
              <w:rPr>
                <w:rFonts w:ascii="Times New Roman" w:hAnsi="Times New Roman"/>
                <w:sz w:val="24"/>
                <w:szCs w:val="24"/>
              </w:rPr>
              <w:t>/V)</w:t>
            </w:r>
          </w:p>
        </w:tc>
        <w:tc>
          <w:tcPr>
            <w:tcW w:w="1480" w:type="dxa"/>
          </w:tcPr>
          <w:p w14:paraId="299ECEA2" w14:textId="2B60AFDE" w:rsidR="00791A76" w:rsidRDefault="00791A76" w:rsidP="009436E3">
            <w:pPr>
              <w:spacing w:after="160"/>
              <w:rPr>
                <w:rFonts w:ascii="Times New Roman" w:hAnsi="Times New Roman"/>
                <w:sz w:val="24"/>
                <w:szCs w:val="24"/>
              </w:rPr>
            </w:pPr>
            <w:r>
              <w:rPr>
                <w:rFonts w:ascii="Times New Roman" w:hAnsi="Times New Roman"/>
                <w:sz w:val="24"/>
                <w:szCs w:val="24"/>
              </w:rPr>
              <w:t>≤ 100</w:t>
            </w:r>
          </w:p>
        </w:tc>
        <w:tc>
          <w:tcPr>
            <w:tcW w:w="1387" w:type="dxa"/>
            <w:vMerge/>
          </w:tcPr>
          <w:p w14:paraId="4C69E30F" w14:textId="77777777" w:rsidR="00791A76" w:rsidRPr="00823701" w:rsidRDefault="00791A76" w:rsidP="009436E3">
            <w:pPr>
              <w:spacing w:after="160"/>
              <w:rPr>
                <w:rFonts w:ascii="Times New Roman" w:hAnsi="Times New Roman"/>
                <w:sz w:val="24"/>
                <w:szCs w:val="24"/>
              </w:rPr>
            </w:pPr>
          </w:p>
        </w:tc>
        <w:tc>
          <w:tcPr>
            <w:tcW w:w="2346" w:type="dxa"/>
            <w:vMerge/>
          </w:tcPr>
          <w:p w14:paraId="153897DC" w14:textId="77777777" w:rsidR="00791A76" w:rsidRDefault="00791A76" w:rsidP="009436E3">
            <w:pPr>
              <w:spacing w:after="160"/>
              <w:rPr>
                <w:rFonts w:ascii="Times New Roman" w:hAnsi="Times New Roman"/>
                <w:sz w:val="24"/>
                <w:szCs w:val="24"/>
              </w:rPr>
            </w:pPr>
          </w:p>
        </w:tc>
        <w:tc>
          <w:tcPr>
            <w:tcW w:w="2003" w:type="dxa"/>
            <w:vMerge/>
          </w:tcPr>
          <w:p w14:paraId="37268B7E" w14:textId="77777777" w:rsidR="00791A76" w:rsidRDefault="00791A76" w:rsidP="009436E3">
            <w:pPr>
              <w:spacing w:after="160"/>
              <w:rPr>
                <w:rFonts w:ascii="Times New Roman" w:hAnsi="Times New Roman"/>
                <w:sz w:val="24"/>
                <w:szCs w:val="24"/>
              </w:rPr>
            </w:pPr>
          </w:p>
        </w:tc>
        <w:tc>
          <w:tcPr>
            <w:tcW w:w="1252" w:type="dxa"/>
            <w:vMerge/>
          </w:tcPr>
          <w:p w14:paraId="5CC23FEE" w14:textId="77777777" w:rsidR="00791A76" w:rsidRDefault="00791A76" w:rsidP="009436E3">
            <w:pPr>
              <w:spacing w:after="160"/>
              <w:rPr>
                <w:rFonts w:ascii="Times New Roman" w:hAnsi="Times New Roman"/>
                <w:sz w:val="24"/>
                <w:szCs w:val="24"/>
              </w:rPr>
            </w:pPr>
          </w:p>
        </w:tc>
      </w:tr>
      <w:tr w:rsidR="00791A76" w14:paraId="40293406" w14:textId="77777777" w:rsidTr="00AF50BB">
        <w:tc>
          <w:tcPr>
            <w:tcW w:w="1409" w:type="dxa"/>
            <w:vMerge/>
          </w:tcPr>
          <w:p w14:paraId="04FEDDCD" w14:textId="77777777" w:rsidR="00791A76" w:rsidRDefault="00791A76" w:rsidP="009436E3">
            <w:pPr>
              <w:spacing w:after="160"/>
              <w:rPr>
                <w:rFonts w:ascii="Times New Roman" w:hAnsi="Times New Roman"/>
                <w:sz w:val="24"/>
                <w:szCs w:val="24"/>
              </w:rPr>
            </w:pPr>
          </w:p>
        </w:tc>
        <w:tc>
          <w:tcPr>
            <w:tcW w:w="1777" w:type="dxa"/>
            <w:vMerge/>
          </w:tcPr>
          <w:p w14:paraId="408FA810" w14:textId="77777777" w:rsidR="00791A76" w:rsidRDefault="00791A76" w:rsidP="009436E3">
            <w:pPr>
              <w:spacing w:after="160"/>
              <w:rPr>
                <w:rFonts w:ascii="Times New Roman" w:hAnsi="Times New Roman"/>
                <w:sz w:val="24"/>
                <w:szCs w:val="24"/>
              </w:rPr>
            </w:pPr>
          </w:p>
        </w:tc>
        <w:tc>
          <w:tcPr>
            <w:tcW w:w="449" w:type="dxa"/>
            <w:vMerge/>
          </w:tcPr>
          <w:p w14:paraId="622F3631" w14:textId="77777777" w:rsidR="00791A76" w:rsidRDefault="00791A76" w:rsidP="009436E3">
            <w:pPr>
              <w:spacing w:after="160"/>
              <w:rPr>
                <w:rFonts w:ascii="Times New Roman" w:hAnsi="Times New Roman"/>
                <w:sz w:val="24"/>
                <w:szCs w:val="24"/>
              </w:rPr>
            </w:pPr>
          </w:p>
        </w:tc>
        <w:tc>
          <w:tcPr>
            <w:tcW w:w="1889" w:type="dxa"/>
          </w:tcPr>
          <w:p w14:paraId="483EE179" w14:textId="1C5131A3" w:rsidR="00791A76" w:rsidRPr="00823701" w:rsidRDefault="00791A76" w:rsidP="009436E3">
            <w:pPr>
              <w:spacing w:after="160"/>
              <w:rPr>
                <w:rFonts w:ascii="Times New Roman" w:hAnsi="Times New Roman"/>
                <w:sz w:val="24"/>
                <w:szCs w:val="24"/>
              </w:rPr>
            </w:pPr>
            <w:r w:rsidRPr="00403EF8">
              <w:rPr>
                <w:rFonts w:ascii="Times New Roman" w:hAnsi="Times New Roman"/>
                <w:sz w:val="24"/>
                <w:szCs w:val="24"/>
              </w:rPr>
              <w:t>Vapores (mg/L)</w:t>
            </w:r>
          </w:p>
        </w:tc>
        <w:tc>
          <w:tcPr>
            <w:tcW w:w="1480" w:type="dxa"/>
          </w:tcPr>
          <w:p w14:paraId="2F5CB979" w14:textId="547E3CE4" w:rsidR="00791A76" w:rsidRDefault="00791A76" w:rsidP="009436E3">
            <w:pPr>
              <w:spacing w:after="160"/>
              <w:rPr>
                <w:rFonts w:ascii="Times New Roman" w:hAnsi="Times New Roman"/>
                <w:sz w:val="24"/>
                <w:szCs w:val="24"/>
              </w:rPr>
            </w:pPr>
            <w:r>
              <w:rPr>
                <w:rFonts w:ascii="Times New Roman" w:hAnsi="Times New Roman"/>
                <w:sz w:val="24"/>
                <w:szCs w:val="24"/>
              </w:rPr>
              <w:t>≤ 0,05</w:t>
            </w:r>
          </w:p>
        </w:tc>
        <w:tc>
          <w:tcPr>
            <w:tcW w:w="1387" w:type="dxa"/>
            <w:vMerge/>
          </w:tcPr>
          <w:p w14:paraId="13441A9F" w14:textId="77777777" w:rsidR="00791A76" w:rsidRPr="00823701" w:rsidRDefault="00791A76" w:rsidP="009436E3">
            <w:pPr>
              <w:spacing w:after="160"/>
              <w:rPr>
                <w:rFonts w:ascii="Times New Roman" w:hAnsi="Times New Roman"/>
                <w:sz w:val="24"/>
                <w:szCs w:val="24"/>
              </w:rPr>
            </w:pPr>
          </w:p>
        </w:tc>
        <w:tc>
          <w:tcPr>
            <w:tcW w:w="2346" w:type="dxa"/>
            <w:vMerge/>
          </w:tcPr>
          <w:p w14:paraId="36BDFA10" w14:textId="77777777" w:rsidR="00791A76" w:rsidRDefault="00791A76" w:rsidP="009436E3">
            <w:pPr>
              <w:spacing w:after="160"/>
              <w:rPr>
                <w:rFonts w:ascii="Times New Roman" w:hAnsi="Times New Roman"/>
                <w:sz w:val="24"/>
                <w:szCs w:val="24"/>
              </w:rPr>
            </w:pPr>
          </w:p>
        </w:tc>
        <w:tc>
          <w:tcPr>
            <w:tcW w:w="2003" w:type="dxa"/>
            <w:vMerge/>
          </w:tcPr>
          <w:p w14:paraId="312F0969" w14:textId="77777777" w:rsidR="00791A76" w:rsidRDefault="00791A76" w:rsidP="009436E3">
            <w:pPr>
              <w:spacing w:after="160"/>
              <w:rPr>
                <w:rFonts w:ascii="Times New Roman" w:hAnsi="Times New Roman"/>
                <w:sz w:val="24"/>
                <w:szCs w:val="24"/>
              </w:rPr>
            </w:pPr>
          </w:p>
        </w:tc>
        <w:tc>
          <w:tcPr>
            <w:tcW w:w="1252" w:type="dxa"/>
            <w:vMerge/>
          </w:tcPr>
          <w:p w14:paraId="7488D390" w14:textId="77777777" w:rsidR="00791A76" w:rsidRDefault="00791A76" w:rsidP="009436E3">
            <w:pPr>
              <w:spacing w:after="160"/>
              <w:rPr>
                <w:rFonts w:ascii="Times New Roman" w:hAnsi="Times New Roman"/>
                <w:sz w:val="24"/>
                <w:szCs w:val="24"/>
              </w:rPr>
            </w:pPr>
          </w:p>
        </w:tc>
      </w:tr>
      <w:tr w:rsidR="00791A76" w14:paraId="545F7084" w14:textId="77777777" w:rsidTr="00AF50BB">
        <w:tc>
          <w:tcPr>
            <w:tcW w:w="1409" w:type="dxa"/>
            <w:vMerge/>
          </w:tcPr>
          <w:p w14:paraId="337F7462" w14:textId="77777777" w:rsidR="00791A76" w:rsidRDefault="00791A76" w:rsidP="009436E3">
            <w:pPr>
              <w:spacing w:after="160"/>
              <w:rPr>
                <w:rFonts w:ascii="Times New Roman" w:hAnsi="Times New Roman"/>
                <w:sz w:val="24"/>
                <w:szCs w:val="24"/>
              </w:rPr>
            </w:pPr>
          </w:p>
        </w:tc>
        <w:tc>
          <w:tcPr>
            <w:tcW w:w="1777" w:type="dxa"/>
            <w:vMerge/>
          </w:tcPr>
          <w:p w14:paraId="3BA0AEF1" w14:textId="77777777" w:rsidR="00791A76" w:rsidRDefault="00791A76" w:rsidP="009436E3">
            <w:pPr>
              <w:spacing w:after="160"/>
              <w:rPr>
                <w:rFonts w:ascii="Times New Roman" w:hAnsi="Times New Roman"/>
                <w:sz w:val="24"/>
                <w:szCs w:val="24"/>
              </w:rPr>
            </w:pPr>
          </w:p>
        </w:tc>
        <w:tc>
          <w:tcPr>
            <w:tcW w:w="449" w:type="dxa"/>
            <w:vMerge/>
          </w:tcPr>
          <w:p w14:paraId="1E641723" w14:textId="77777777" w:rsidR="00791A76" w:rsidRDefault="00791A76" w:rsidP="009436E3">
            <w:pPr>
              <w:spacing w:after="160"/>
              <w:rPr>
                <w:rFonts w:ascii="Times New Roman" w:hAnsi="Times New Roman"/>
                <w:sz w:val="24"/>
                <w:szCs w:val="24"/>
              </w:rPr>
            </w:pPr>
          </w:p>
        </w:tc>
        <w:tc>
          <w:tcPr>
            <w:tcW w:w="1889" w:type="dxa"/>
          </w:tcPr>
          <w:p w14:paraId="00D86D6A" w14:textId="58631E4A" w:rsidR="00791A76" w:rsidRPr="00823701" w:rsidRDefault="00791A76" w:rsidP="00E47C14">
            <w:pPr>
              <w:spacing w:after="160"/>
              <w:rPr>
                <w:rFonts w:ascii="Times New Roman" w:hAnsi="Times New Roman"/>
                <w:sz w:val="24"/>
                <w:szCs w:val="24"/>
              </w:rPr>
            </w:pPr>
            <w:r w:rsidRPr="00173D58">
              <w:rPr>
                <w:rFonts w:ascii="Times New Roman" w:hAnsi="Times New Roman"/>
                <w:sz w:val="24"/>
                <w:szCs w:val="24"/>
              </w:rPr>
              <w:t>Produtos</w:t>
            </w:r>
            <w:r>
              <w:rPr>
                <w:rFonts w:ascii="Times New Roman" w:hAnsi="Times New Roman"/>
                <w:sz w:val="24"/>
                <w:szCs w:val="24"/>
              </w:rPr>
              <w:t xml:space="preserve"> </w:t>
            </w:r>
            <w:r w:rsidRPr="00173D58">
              <w:rPr>
                <w:rFonts w:ascii="Times New Roman" w:hAnsi="Times New Roman"/>
                <w:sz w:val="24"/>
                <w:szCs w:val="24"/>
              </w:rPr>
              <w:t>sólidos e</w:t>
            </w:r>
            <w:r>
              <w:rPr>
                <w:rFonts w:ascii="Times New Roman" w:hAnsi="Times New Roman"/>
                <w:sz w:val="24"/>
                <w:szCs w:val="24"/>
              </w:rPr>
              <w:t xml:space="preserve"> </w:t>
            </w:r>
            <w:r w:rsidRPr="00173D58">
              <w:rPr>
                <w:rFonts w:ascii="Times New Roman" w:hAnsi="Times New Roman"/>
                <w:sz w:val="24"/>
                <w:szCs w:val="24"/>
              </w:rPr>
              <w:t>líquidos (mg/L)</w:t>
            </w:r>
          </w:p>
        </w:tc>
        <w:tc>
          <w:tcPr>
            <w:tcW w:w="1480" w:type="dxa"/>
          </w:tcPr>
          <w:p w14:paraId="09EA2ADE" w14:textId="6AF183ED" w:rsidR="00791A76" w:rsidRDefault="00791A76" w:rsidP="009436E3">
            <w:pPr>
              <w:spacing w:after="160"/>
              <w:rPr>
                <w:rFonts w:ascii="Times New Roman" w:hAnsi="Times New Roman"/>
                <w:sz w:val="24"/>
                <w:szCs w:val="24"/>
              </w:rPr>
            </w:pPr>
            <w:r>
              <w:rPr>
                <w:rFonts w:ascii="Times New Roman" w:hAnsi="Times New Roman"/>
                <w:sz w:val="24"/>
                <w:szCs w:val="24"/>
              </w:rPr>
              <w:t>≤ 0,05</w:t>
            </w:r>
          </w:p>
        </w:tc>
        <w:tc>
          <w:tcPr>
            <w:tcW w:w="1387" w:type="dxa"/>
            <w:vMerge/>
          </w:tcPr>
          <w:p w14:paraId="777B3254" w14:textId="77777777" w:rsidR="00791A76" w:rsidRPr="00823701" w:rsidRDefault="00791A76" w:rsidP="009436E3">
            <w:pPr>
              <w:spacing w:after="160"/>
              <w:rPr>
                <w:rFonts w:ascii="Times New Roman" w:hAnsi="Times New Roman"/>
                <w:sz w:val="24"/>
                <w:szCs w:val="24"/>
              </w:rPr>
            </w:pPr>
          </w:p>
        </w:tc>
        <w:tc>
          <w:tcPr>
            <w:tcW w:w="2346" w:type="dxa"/>
            <w:vMerge/>
          </w:tcPr>
          <w:p w14:paraId="4C46C83F" w14:textId="77777777" w:rsidR="00791A76" w:rsidRDefault="00791A76" w:rsidP="009436E3">
            <w:pPr>
              <w:spacing w:after="160"/>
              <w:rPr>
                <w:rFonts w:ascii="Times New Roman" w:hAnsi="Times New Roman"/>
                <w:sz w:val="24"/>
                <w:szCs w:val="24"/>
              </w:rPr>
            </w:pPr>
          </w:p>
        </w:tc>
        <w:tc>
          <w:tcPr>
            <w:tcW w:w="2003" w:type="dxa"/>
            <w:vMerge/>
          </w:tcPr>
          <w:p w14:paraId="527D078E" w14:textId="77777777" w:rsidR="00791A76" w:rsidRDefault="00791A76" w:rsidP="009436E3">
            <w:pPr>
              <w:spacing w:after="160"/>
              <w:rPr>
                <w:rFonts w:ascii="Times New Roman" w:hAnsi="Times New Roman"/>
                <w:sz w:val="24"/>
                <w:szCs w:val="24"/>
              </w:rPr>
            </w:pPr>
          </w:p>
        </w:tc>
        <w:tc>
          <w:tcPr>
            <w:tcW w:w="1252" w:type="dxa"/>
            <w:vMerge/>
          </w:tcPr>
          <w:p w14:paraId="2197B74B" w14:textId="77777777" w:rsidR="00791A76" w:rsidRDefault="00791A76" w:rsidP="009436E3">
            <w:pPr>
              <w:spacing w:after="160"/>
              <w:rPr>
                <w:rFonts w:ascii="Times New Roman" w:hAnsi="Times New Roman"/>
                <w:sz w:val="24"/>
                <w:szCs w:val="24"/>
              </w:rPr>
            </w:pPr>
          </w:p>
        </w:tc>
      </w:tr>
      <w:tr w:rsidR="00791A76" w14:paraId="255F93C6" w14:textId="77777777" w:rsidTr="00405728">
        <w:tc>
          <w:tcPr>
            <w:tcW w:w="1409" w:type="dxa"/>
            <w:vMerge/>
          </w:tcPr>
          <w:p w14:paraId="57C50FAB" w14:textId="77777777" w:rsidR="00791A76" w:rsidRDefault="00791A76" w:rsidP="009436E3">
            <w:pPr>
              <w:spacing w:after="160"/>
              <w:rPr>
                <w:rFonts w:ascii="Times New Roman" w:hAnsi="Times New Roman"/>
                <w:sz w:val="24"/>
                <w:szCs w:val="24"/>
              </w:rPr>
            </w:pPr>
          </w:p>
        </w:tc>
        <w:tc>
          <w:tcPr>
            <w:tcW w:w="1777" w:type="dxa"/>
            <w:vMerge w:val="restart"/>
            <w:textDirection w:val="btLr"/>
            <w:vAlign w:val="center"/>
          </w:tcPr>
          <w:p w14:paraId="3DF6F2A8" w14:textId="1D46934C" w:rsidR="00791A76" w:rsidRPr="00405728" w:rsidRDefault="00791A76" w:rsidP="009436E3">
            <w:pPr>
              <w:spacing w:after="160"/>
              <w:ind w:left="113" w:right="113"/>
              <w:rPr>
                <w:rFonts w:ascii="Times New Roman" w:hAnsi="Times New Roman"/>
                <w:b/>
                <w:sz w:val="24"/>
                <w:szCs w:val="24"/>
              </w:rPr>
            </w:pPr>
            <w:r w:rsidRPr="00405728">
              <w:rPr>
                <w:rFonts w:ascii="Times New Roman" w:hAnsi="Times New Roman"/>
                <w:b/>
                <w:sz w:val="24"/>
                <w:szCs w:val="24"/>
              </w:rPr>
              <w:t>Altamente tóxico</w:t>
            </w:r>
          </w:p>
        </w:tc>
        <w:tc>
          <w:tcPr>
            <w:tcW w:w="449" w:type="dxa"/>
            <w:vMerge w:val="restart"/>
            <w:vAlign w:val="center"/>
          </w:tcPr>
          <w:p w14:paraId="45C7E136" w14:textId="6B78D35B" w:rsidR="00791A76" w:rsidRDefault="00791A76" w:rsidP="009436E3">
            <w:pPr>
              <w:spacing w:after="160"/>
              <w:rPr>
                <w:rFonts w:ascii="Times New Roman" w:hAnsi="Times New Roman"/>
                <w:sz w:val="24"/>
                <w:szCs w:val="24"/>
              </w:rPr>
            </w:pPr>
            <w:r>
              <w:rPr>
                <w:rFonts w:ascii="Times New Roman" w:hAnsi="Times New Roman"/>
                <w:sz w:val="24"/>
                <w:szCs w:val="24"/>
              </w:rPr>
              <w:t>2</w:t>
            </w:r>
          </w:p>
        </w:tc>
        <w:tc>
          <w:tcPr>
            <w:tcW w:w="1889" w:type="dxa"/>
          </w:tcPr>
          <w:p w14:paraId="2017A7B7" w14:textId="4DE33CC1" w:rsidR="00791A76" w:rsidRPr="00823701" w:rsidRDefault="00791A76" w:rsidP="009436E3">
            <w:pPr>
              <w:spacing w:after="160"/>
              <w:rPr>
                <w:rFonts w:ascii="Times New Roman" w:hAnsi="Times New Roman"/>
                <w:sz w:val="24"/>
                <w:szCs w:val="24"/>
              </w:rPr>
            </w:pPr>
            <w:r w:rsidRPr="007233FF">
              <w:rPr>
                <w:rFonts w:ascii="Times New Roman" w:hAnsi="Times New Roman"/>
                <w:sz w:val="24"/>
                <w:szCs w:val="24"/>
              </w:rPr>
              <w:t>Oral</w:t>
            </w:r>
          </w:p>
        </w:tc>
        <w:tc>
          <w:tcPr>
            <w:tcW w:w="1480" w:type="dxa"/>
          </w:tcPr>
          <w:p w14:paraId="4689DBD1" w14:textId="127064D2" w:rsidR="00791A76" w:rsidRDefault="00791A76" w:rsidP="009436E3">
            <w:pPr>
              <w:spacing w:after="160"/>
              <w:rPr>
                <w:rFonts w:ascii="Times New Roman" w:hAnsi="Times New Roman"/>
                <w:sz w:val="24"/>
                <w:szCs w:val="24"/>
              </w:rPr>
            </w:pPr>
            <w:r>
              <w:rPr>
                <w:rFonts w:ascii="Times New Roman" w:hAnsi="Times New Roman"/>
                <w:sz w:val="24"/>
                <w:szCs w:val="24"/>
              </w:rPr>
              <w:t xml:space="preserve">&gt; </w:t>
            </w:r>
            <w:r>
              <w:rPr>
                <w:rFonts w:ascii="Times New Roman" w:hAnsi="Times New Roman"/>
                <w:sz w:val="24"/>
                <w:szCs w:val="24"/>
              </w:rPr>
              <w:t>5</w:t>
            </w:r>
            <w:r>
              <w:rPr>
                <w:rFonts w:ascii="Times New Roman" w:hAnsi="Times New Roman"/>
                <w:sz w:val="24"/>
                <w:szCs w:val="24"/>
              </w:rPr>
              <w:t xml:space="preserve"> - 50</w:t>
            </w:r>
          </w:p>
        </w:tc>
        <w:tc>
          <w:tcPr>
            <w:tcW w:w="1387" w:type="dxa"/>
          </w:tcPr>
          <w:p w14:paraId="13922200" w14:textId="77777777" w:rsidR="00791A76" w:rsidRPr="00812E0B" w:rsidRDefault="00791A76" w:rsidP="009436E3">
            <w:pPr>
              <w:spacing w:after="160"/>
              <w:rPr>
                <w:rFonts w:ascii="Times New Roman" w:hAnsi="Times New Roman"/>
                <w:sz w:val="24"/>
                <w:szCs w:val="24"/>
              </w:rPr>
            </w:pPr>
            <w:r w:rsidRPr="00812E0B">
              <w:rPr>
                <w:rFonts w:ascii="Times New Roman" w:hAnsi="Times New Roman"/>
                <w:sz w:val="24"/>
                <w:szCs w:val="24"/>
              </w:rPr>
              <w:t>“Fatal se</w:t>
            </w:r>
          </w:p>
          <w:p w14:paraId="31C2AD94" w14:textId="682F1378" w:rsidR="00791A76" w:rsidRPr="00823701" w:rsidRDefault="00791A76" w:rsidP="009436E3">
            <w:pPr>
              <w:spacing w:after="160"/>
              <w:rPr>
                <w:rFonts w:ascii="Times New Roman" w:hAnsi="Times New Roman"/>
                <w:sz w:val="24"/>
                <w:szCs w:val="24"/>
              </w:rPr>
            </w:pPr>
            <w:r w:rsidRPr="00812E0B">
              <w:rPr>
                <w:rFonts w:ascii="Times New Roman" w:hAnsi="Times New Roman"/>
                <w:sz w:val="24"/>
                <w:szCs w:val="24"/>
              </w:rPr>
              <w:lastRenderedPageBreak/>
              <w:t>ingerido”</w:t>
            </w:r>
          </w:p>
        </w:tc>
        <w:tc>
          <w:tcPr>
            <w:tcW w:w="2346" w:type="dxa"/>
            <w:vMerge w:val="restart"/>
            <w:vAlign w:val="center"/>
          </w:tcPr>
          <w:p w14:paraId="1489D9A4" w14:textId="7854006C" w:rsidR="00791A76" w:rsidRDefault="00791A76" w:rsidP="009436E3">
            <w:pPr>
              <w:spacing w:after="160"/>
              <w:rPr>
                <w:rFonts w:ascii="Times New Roman" w:hAnsi="Times New Roman"/>
                <w:sz w:val="24"/>
                <w:szCs w:val="24"/>
              </w:rPr>
            </w:pPr>
            <w:r>
              <w:rPr>
                <w:noProof/>
              </w:rPr>
              <w:lastRenderedPageBreak/>
              <w:drawing>
                <wp:inline distT="0" distB="0" distL="0" distR="0" wp14:anchorId="49A13103" wp14:editId="47E20AA5">
                  <wp:extent cx="1352550" cy="148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1485900"/>
                          </a:xfrm>
                          <a:prstGeom prst="rect">
                            <a:avLst/>
                          </a:prstGeom>
                        </pic:spPr>
                      </pic:pic>
                    </a:graphicData>
                  </a:graphic>
                </wp:inline>
              </w:drawing>
            </w:r>
          </w:p>
        </w:tc>
        <w:tc>
          <w:tcPr>
            <w:tcW w:w="2003" w:type="dxa"/>
            <w:vMerge w:val="restart"/>
            <w:vAlign w:val="center"/>
          </w:tcPr>
          <w:p w14:paraId="076F1803" w14:textId="45BF2B84" w:rsidR="00791A76" w:rsidRDefault="00791A76" w:rsidP="009436E3">
            <w:pPr>
              <w:spacing w:after="160"/>
              <w:rPr>
                <w:rFonts w:ascii="Times New Roman" w:hAnsi="Times New Roman"/>
                <w:sz w:val="24"/>
                <w:szCs w:val="24"/>
              </w:rPr>
            </w:pPr>
            <w:r>
              <w:rPr>
                <w:rFonts w:ascii="Times New Roman" w:hAnsi="Times New Roman"/>
                <w:sz w:val="24"/>
                <w:szCs w:val="24"/>
              </w:rPr>
              <w:t>PERIGO</w:t>
            </w:r>
          </w:p>
        </w:tc>
        <w:tc>
          <w:tcPr>
            <w:tcW w:w="1252" w:type="dxa"/>
            <w:vMerge w:val="restart"/>
            <w:vAlign w:val="center"/>
          </w:tcPr>
          <w:p w14:paraId="51F53D0C" w14:textId="77777777" w:rsidR="00791A76" w:rsidRPr="001C4F1D" w:rsidRDefault="00791A76" w:rsidP="009436E3">
            <w:pPr>
              <w:spacing w:after="160"/>
              <w:rPr>
                <w:rFonts w:ascii="Times New Roman" w:hAnsi="Times New Roman"/>
                <w:sz w:val="24"/>
                <w:szCs w:val="24"/>
              </w:rPr>
            </w:pPr>
            <w:r w:rsidRPr="001C4F1D">
              <w:rPr>
                <w:rFonts w:ascii="Times New Roman" w:hAnsi="Times New Roman"/>
                <w:sz w:val="24"/>
                <w:szCs w:val="24"/>
              </w:rPr>
              <w:t>Vermelho</w:t>
            </w:r>
          </w:p>
          <w:p w14:paraId="4833C3E2" w14:textId="77777777" w:rsidR="00791A76" w:rsidRPr="001C4F1D" w:rsidRDefault="00791A76" w:rsidP="009436E3">
            <w:pPr>
              <w:spacing w:after="160"/>
              <w:rPr>
                <w:rFonts w:ascii="Times New Roman" w:hAnsi="Times New Roman"/>
                <w:sz w:val="24"/>
                <w:szCs w:val="24"/>
              </w:rPr>
            </w:pPr>
            <w:r w:rsidRPr="001C4F1D">
              <w:rPr>
                <w:rFonts w:ascii="Times New Roman" w:hAnsi="Times New Roman"/>
                <w:sz w:val="24"/>
                <w:szCs w:val="24"/>
              </w:rPr>
              <w:lastRenderedPageBreak/>
              <w:t xml:space="preserve">PMS </w:t>
            </w:r>
            <w:proofErr w:type="spellStart"/>
            <w:r w:rsidRPr="001C4F1D">
              <w:rPr>
                <w:rFonts w:ascii="Times New Roman" w:hAnsi="Times New Roman"/>
                <w:sz w:val="24"/>
                <w:szCs w:val="24"/>
              </w:rPr>
              <w:t>Red</w:t>
            </w:r>
            <w:proofErr w:type="spellEnd"/>
            <w:r w:rsidRPr="001C4F1D">
              <w:rPr>
                <w:rFonts w:ascii="Times New Roman" w:hAnsi="Times New Roman"/>
                <w:sz w:val="24"/>
                <w:szCs w:val="24"/>
              </w:rPr>
              <w:t xml:space="preserve"> 199</w:t>
            </w:r>
          </w:p>
          <w:p w14:paraId="4BF8DDBE" w14:textId="04EE9CBB" w:rsidR="00791A76" w:rsidRDefault="00791A76" w:rsidP="009436E3">
            <w:pPr>
              <w:spacing w:after="160"/>
              <w:rPr>
                <w:rFonts w:ascii="Times New Roman" w:hAnsi="Times New Roman"/>
                <w:sz w:val="24"/>
                <w:szCs w:val="24"/>
              </w:rPr>
            </w:pPr>
            <w:r w:rsidRPr="001C4F1D">
              <w:rPr>
                <w:rFonts w:ascii="Times New Roman" w:hAnsi="Times New Roman"/>
                <w:sz w:val="24"/>
                <w:szCs w:val="24"/>
              </w:rPr>
              <w:t>C</w:t>
            </w:r>
          </w:p>
        </w:tc>
      </w:tr>
      <w:tr w:rsidR="00791A76" w14:paraId="290D7A24" w14:textId="77777777" w:rsidTr="00AF50BB">
        <w:tc>
          <w:tcPr>
            <w:tcW w:w="1409" w:type="dxa"/>
            <w:vMerge/>
          </w:tcPr>
          <w:p w14:paraId="516F2522" w14:textId="77777777" w:rsidR="00791A76" w:rsidRDefault="00791A76" w:rsidP="009436E3">
            <w:pPr>
              <w:spacing w:after="160"/>
              <w:rPr>
                <w:rFonts w:ascii="Times New Roman" w:hAnsi="Times New Roman"/>
                <w:sz w:val="24"/>
                <w:szCs w:val="24"/>
              </w:rPr>
            </w:pPr>
          </w:p>
        </w:tc>
        <w:tc>
          <w:tcPr>
            <w:tcW w:w="1777" w:type="dxa"/>
            <w:vMerge/>
          </w:tcPr>
          <w:p w14:paraId="2FF06DAF" w14:textId="77777777" w:rsidR="00791A76" w:rsidRDefault="00791A76" w:rsidP="009436E3">
            <w:pPr>
              <w:spacing w:after="160"/>
              <w:rPr>
                <w:rFonts w:ascii="Times New Roman" w:hAnsi="Times New Roman"/>
                <w:sz w:val="24"/>
                <w:szCs w:val="24"/>
              </w:rPr>
            </w:pPr>
          </w:p>
        </w:tc>
        <w:tc>
          <w:tcPr>
            <w:tcW w:w="449" w:type="dxa"/>
            <w:vMerge/>
          </w:tcPr>
          <w:p w14:paraId="35AC8E5E" w14:textId="77777777" w:rsidR="00791A76" w:rsidRDefault="00791A76" w:rsidP="009436E3">
            <w:pPr>
              <w:spacing w:after="160"/>
              <w:rPr>
                <w:rFonts w:ascii="Times New Roman" w:hAnsi="Times New Roman"/>
                <w:sz w:val="24"/>
                <w:szCs w:val="24"/>
              </w:rPr>
            </w:pPr>
          </w:p>
        </w:tc>
        <w:tc>
          <w:tcPr>
            <w:tcW w:w="1889" w:type="dxa"/>
          </w:tcPr>
          <w:p w14:paraId="37DE840A" w14:textId="5B6F4182"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Cutânea</w:t>
            </w:r>
          </w:p>
        </w:tc>
        <w:tc>
          <w:tcPr>
            <w:tcW w:w="1480" w:type="dxa"/>
          </w:tcPr>
          <w:p w14:paraId="6E7C4FF1" w14:textId="0C1F7D60" w:rsidR="00791A76" w:rsidRPr="00AF50BB" w:rsidRDefault="00791A76" w:rsidP="009436E3">
            <w:pPr>
              <w:spacing w:after="160"/>
              <w:rPr>
                <w:rFonts w:ascii="Times New Roman" w:hAnsi="Times New Roman"/>
                <w:sz w:val="24"/>
                <w:szCs w:val="24"/>
              </w:rPr>
            </w:pPr>
            <w:r w:rsidRPr="00AF50BB">
              <w:rPr>
                <w:rFonts w:ascii="Times New Roman" w:hAnsi="Times New Roman"/>
                <w:sz w:val="24"/>
                <w:szCs w:val="24"/>
              </w:rPr>
              <w:t>&gt;</w:t>
            </w:r>
            <w:r>
              <w:rPr>
                <w:rFonts w:ascii="Times New Roman" w:hAnsi="Times New Roman"/>
                <w:sz w:val="24"/>
                <w:szCs w:val="24"/>
              </w:rPr>
              <w:t xml:space="preserve"> </w:t>
            </w:r>
            <w:r w:rsidRPr="00AF50BB">
              <w:rPr>
                <w:rFonts w:ascii="Times New Roman" w:hAnsi="Times New Roman"/>
                <w:sz w:val="24"/>
                <w:szCs w:val="24"/>
              </w:rPr>
              <w:t>50 - 200</w:t>
            </w:r>
          </w:p>
        </w:tc>
        <w:tc>
          <w:tcPr>
            <w:tcW w:w="1387" w:type="dxa"/>
          </w:tcPr>
          <w:p w14:paraId="710AC8A5" w14:textId="77777777"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“Fatal em</w:t>
            </w:r>
          </w:p>
          <w:p w14:paraId="45C04AEA" w14:textId="77777777"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contato</w:t>
            </w:r>
          </w:p>
          <w:p w14:paraId="3213C85D" w14:textId="7D06DF47" w:rsidR="00791A76" w:rsidRPr="00823701" w:rsidRDefault="00791A76" w:rsidP="009436E3">
            <w:pPr>
              <w:spacing w:after="160"/>
              <w:rPr>
                <w:rFonts w:ascii="Times New Roman" w:hAnsi="Times New Roman"/>
                <w:sz w:val="24"/>
                <w:szCs w:val="24"/>
              </w:rPr>
            </w:pPr>
            <w:r w:rsidRPr="00823701">
              <w:rPr>
                <w:rFonts w:ascii="Times New Roman" w:hAnsi="Times New Roman"/>
                <w:sz w:val="24"/>
                <w:szCs w:val="24"/>
              </w:rPr>
              <w:t>com a pele”</w:t>
            </w:r>
          </w:p>
        </w:tc>
        <w:tc>
          <w:tcPr>
            <w:tcW w:w="2346" w:type="dxa"/>
            <w:vMerge/>
          </w:tcPr>
          <w:p w14:paraId="3BFA5C58" w14:textId="77777777" w:rsidR="00791A76" w:rsidRDefault="00791A76" w:rsidP="009436E3">
            <w:pPr>
              <w:spacing w:after="160"/>
              <w:rPr>
                <w:rFonts w:ascii="Times New Roman" w:hAnsi="Times New Roman"/>
                <w:sz w:val="24"/>
                <w:szCs w:val="24"/>
              </w:rPr>
            </w:pPr>
          </w:p>
        </w:tc>
        <w:tc>
          <w:tcPr>
            <w:tcW w:w="2003" w:type="dxa"/>
            <w:vMerge/>
          </w:tcPr>
          <w:p w14:paraId="0EB57D87" w14:textId="77777777" w:rsidR="00791A76" w:rsidRDefault="00791A76" w:rsidP="009436E3">
            <w:pPr>
              <w:spacing w:after="160"/>
              <w:rPr>
                <w:rFonts w:ascii="Times New Roman" w:hAnsi="Times New Roman"/>
                <w:sz w:val="24"/>
                <w:szCs w:val="24"/>
              </w:rPr>
            </w:pPr>
          </w:p>
        </w:tc>
        <w:tc>
          <w:tcPr>
            <w:tcW w:w="1252" w:type="dxa"/>
            <w:vMerge/>
          </w:tcPr>
          <w:p w14:paraId="639D6A8C" w14:textId="77777777" w:rsidR="00791A76" w:rsidRDefault="00791A76" w:rsidP="009436E3">
            <w:pPr>
              <w:spacing w:after="160"/>
              <w:rPr>
                <w:rFonts w:ascii="Times New Roman" w:hAnsi="Times New Roman"/>
                <w:sz w:val="24"/>
                <w:szCs w:val="24"/>
              </w:rPr>
            </w:pPr>
          </w:p>
        </w:tc>
      </w:tr>
      <w:tr w:rsidR="00791A76" w14:paraId="74F9D3A5" w14:textId="77777777" w:rsidTr="00A57D3C">
        <w:tc>
          <w:tcPr>
            <w:tcW w:w="1409" w:type="dxa"/>
            <w:vMerge/>
          </w:tcPr>
          <w:p w14:paraId="2FAFEE9E" w14:textId="77777777" w:rsidR="00791A76" w:rsidRDefault="00791A76" w:rsidP="009436E3">
            <w:pPr>
              <w:spacing w:after="160"/>
              <w:rPr>
                <w:rFonts w:ascii="Times New Roman" w:hAnsi="Times New Roman"/>
                <w:sz w:val="24"/>
                <w:szCs w:val="24"/>
              </w:rPr>
            </w:pPr>
          </w:p>
        </w:tc>
        <w:tc>
          <w:tcPr>
            <w:tcW w:w="1777" w:type="dxa"/>
            <w:vMerge/>
          </w:tcPr>
          <w:p w14:paraId="0B61F00E" w14:textId="77777777" w:rsidR="00791A76" w:rsidRDefault="00791A76" w:rsidP="009436E3">
            <w:pPr>
              <w:spacing w:after="160"/>
              <w:rPr>
                <w:rFonts w:ascii="Times New Roman" w:hAnsi="Times New Roman"/>
                <w:sz w:val="24"/>
                <w:szCs w:val="24"/>
              </w:rPr>
            </w:pPr>
          </w:p>
        </w:tc>
        <w:tc>
          <w:tcPr>
            <w:tcW w:w="449" w:type="dxa"/>
            <w:vMerge/>
          </w:tcPr>
          <w:p w14:paraId="4742F598" w14:textId="77777777" w:rsidR="00791A76" w:rsidRDefault="00791A76" w:rsidP="009436E3">
            <w:pPr>
              <w:spacing w:after="160"/>
              <w:rPr>
                <w:rFonts w:ascii="Times New Roman" w:hAnsi="Times New Roman"/>
                <w:sz w:val="24"/>
                <w:szCs w:val="24"/>
              </w:rPr>
            </w:pPr>
          </w:p>
        </w:tc>
        <w:tc>
          <w:tcPr>
            <w:tcW w:w="3369" w:type="dxa"/>
            <w:gridSpan w:val="2"/>
          </w:tcPr>
          <w:p w14:paraId="6DBEB21A" w14:textId="2A417099" w:rsidR="00791A76" w:rsidRDefault="00791A76" w:rsidP="009436E3">
            <w:pPr>
              <w:spacing w:after="160"/>
              <w:rPr>
                <w:rFonts w:ascii="Times New Roman" w:hAnsi="Times New Roman"/>
                <w:sz w:val="24"/>
                <w:szCs w:val="24"/>
              </w:rPr>
            </w:pPr>
            <w:r>
              <w:rPr>
                <w:rFonts w:ascii="Times New Roman" w:hAnsi="Times New Roman"/>
                <w:sz w:val="24"/>
                <w:szCs w:val="24"/>
              </w:rPr>
              <w:t>Inalatória</w:t>
            </w:r>
          </w:p>
        </w:tc>
        <w:tc>
          <w:tcPr>
            <w:tcW w:w="1387" w:type="dxa"/>
            <w:vMerge w:val="restart"/>
            <w:vAlign w:val="center"/>
          </w:tcPr>
          <w:p w14:paraId="0BB092B1" w14:textId="77777777" w:rsidR="00791A76" w:rsidRPr="00691366" w:rsidRDefault="00791A76" w:rsidP="00A57D3C">
            <w:pPr>
              <w:spacing w:after="160"/>
              <w:rPr>
                <w:rFonts w:ascii="Times New Roman" w:hAnsi="Times New Roman"/>
                <w:sz w:val="24"/>
                <w:szCs w:val="24"/>
              </w:rPr>
            </w:pPr>
            <w:r w:rsidRPr="00691366">
              <w:rPr>
                <w:rFonts w:ascii="Times New Roman" w:hAnsi="Times New Roman"/>
                <w:sz w:val="24"/>
                <w:szCs w:val="24"/>
              </w:rPr>
              <w:t>“Fatal se</w:t>
            </w:r>
          </w:p>
          <w:p w14:paraId="47C3878E" w14:textId="0FF8595C" w:rsidR="00791A76" w:rsidRPr="00823701" w:rsidRDefault="00791A76" w:rsidP="00A57D3C">
            <w:pPr>
              <w:spacing w:after="160"/>
              <w:rPr>
                <w:rFonts w:ascii="Times New Roman" w:hAnsi="Times New Roman"/>
                <w:sz w:val="24"/>
                <w:szCs w:val="24"/>
              </w:rPr>
            </w:pPr>
            <w:r w:rsidRPr="00691366">
              <w:rPr>
                <w:rFonts w:ascii="Times New Roman" w:hAnsi="Times New Roman"/>
                <w:sz w:val="24"/>
                <w:szCs w:val="24"/>
              </w:rPr>
              <w:t>inalado”</w:t>
            </w:r>
          </w:p>
        </w:tc>
        <w:tc>
          <w:tcPr>
            <w:tcW w:w="2346" w:type="dxa"/>
            <w:vMerge/>
          </w:tcPr>
          <w:p w14:paraId="33343305" w14:textId="77777777" w:rsidR="00791A76" w:rsidRDefault="00791A76" w:rsidP="009436E3">
            <w:pPr>
              <w:spacing w:after="160"/>
              <w:rPr>
                <w:rFonts w:ascii="Times New Roman" w:hAnsi="Times New Roman"/>
                <w:sz w:val="24"/>
                <w:szCs w:val="24"/>
              </w:rPr>
            </w:pPr>
          </w:p>
        </w:tc>
        <w:tc>
          <w:tcPr>
            <w:tcW w:w="2003" w:type="dxa"/>
            <w:vMerge/>
          </w:tcPr>
          <w:p w14:paraId="749617E3" w14:textId="77777777" w:rsidR="00791A76" w:rsidRDefault="00791A76" w:rsidP="009436E3">
            <w:pPr>
              <w:spacing w:after="160"/>
              <w:rPr>
                <w:rFonts w:ascii="Times New Roman" w:hAnsi="Times New Roman"/>
                <w:sz w:val="24"/>
                <w:szCs w:val="24"/>
              </w:rPr>
            </w:pPr>
          </w:p>
        </w:tc>
        <w:tc>
          <w:tcPr>
            <w:tcW w:w="1252" w:type="dxa"/>
            <w:vMerge/>
          </w:tcPr>
          <w:p w14:paraId="3D1F4DD6" w14:textId="77777777" w:rsidR="00791A76" w:rsidRDefault="00791A76" w:rsidP="009436E3">
            <w:pPr>
              <w:spacing w:after="160"/>
              <w:rPr>
                <w:rFonts w:ascii="Times New Roman" w:hAnsi="Times New Roman"/>
                <w:sz w:val="24"/>
                <w:szCs w:val="24"/>
              </w:rPr>
            </w:pPr>
          </w:p>
        </w:tc>
      </w:tr>
      <w:tr w:rsidR="00791A76" w14:paraId="7E7205F7" w14:textId="77777777" w:rsidTr="00AF50BB">
        <w:tc>
          <w:tcPr>
            <w:tcW w:w="1409" w:type="dxa"/>
            <w:vMerge/>
          </w:tcPr>
          <w:p w14:paraId="1CD48187" w14:textId="77777777" w:rsidR="00791A76" w:rsidRDefault="00791A76" w:rsidP="009436E3">
            <w:pPr>
              <w:spacing w:after="160"/>
              <w:rPr>
                <w:rFonts w:ascii="Times New Roman" w:hAnsi="Times New Roman"/>
                <w:sz w:val="24"/>
                <w:szCs w:val="24"/>
              </w:rPr>
            </w:pPr>
          </w:p>
        </w:tc>
        <w:tc>
          <w:tcPr>
            <w:tcW w:w="1777" w:type="dxa"/>
            <w:vMerge/>
          </w:tcPr>
          <w:p w14:paraId="1F79E3A6" w14:textId="77777777" w:rsidR="00791A76" w:rsidRDefault="00791A76" w:rsidP="009436E3">
            <w:pPr>
              <w:spacing w:after="160"/>
              <w:rPr>
                <w:rFonts w:ascii="Times New Roman" w:hAnsi="Times New Roman"/>
                <w:sz w:val="24"/>
                <w:szCs w:val="24"/>
              </w:rPr>
            </w:pPr>
          </w:p>
        </w:tc>
        <w:tc>
          <w:tcPr>
            <w:tcW w:w="449" w:type="dxa"/>
            <w:vMerge/>
          </w:tcPr>
          <w:p w14:paraId="221F1559" w14:textId="77777777" w:rsidR="00791A76" w:rsidRDefault="00791A76" w:rsidP="009436E3">
            <w:pPr>
              <w:spacing w:after="160"/>
              <w:rPr>
                <w:rFonts w:ascii="Times New Roman" w:hAnsi="Times New Roman"/>
                <w:sz w:val="24"/>
                <w:szCs w:val="24"/>
              </w:rPr>
            </w:pPr>
          </w:p>
        </w:tc>
        <w:tc>
          <w:tcPr>
            <w:tcW w:w="1889" w:type="dxa"/>
          </w:tcPr>
          <w:p w14:paraId="1D82BA18" w14:textId="7027CE38" w:rsidR="00791A76" w:rsidRPr="00823701" w:rsidRDefault="00791A76" w:rsidP="00E47C14">
            <w:pPr>
              <w:spacing w:after="160"/>
              <w:rPr>
                <w:rFonts w:ascii="Times New Roman" w:hAnsi="Times New Roman"/>
                <w:sz w:val="24"/>
                <w:szCs w:val="24"/>
              </w:rPr>
            </w:pPr>
            <w:r w:rsidRPr="00403EF8">
              <w:rPr>
                <w:rFonts w:ascii="Times New Roman" w:hAnsi="Times New Roman"/>
                <w:sz w:val="24"/>
                <w:szCs w:val="24"/>
              </w:rPr>
              <w:t>Gases</w:t>
            </w:r>
            <w:r>
              <w:rPr>
                <w:rFonts w:ascii="Times New Roman" w:hAnsi="Times New Roman"/>
                <w:sz w:val="24"/>
                <w:szCs w:val="24"/>
              </w:rPr>
              <w:t xml:space="preserve"> </w:t>
            </w:r>
            <w:r w:rsidRPr="00403EF8">
              <w:rPr>
                <w:rFonts w:ascii="Times New Roman" w:hAnsi="Times New Roman"/>
                <w:sz w:val="24"/>
                <w:szCs w:val="24"/>
              </w:rPr>
              <w:t>(</w:t>
            </w:r>
            <w:proofErr w:type="spellStart"/>
            <w:r w:rsidRPr="00403EF8">
              <w:rPr>
                <w:rFonts w:ascii="Times New Roman" w:hAnsi="Times New Roman"/>
                <w:sz w:val="24"/>
                <w:szCs w:val="24"/>
              </w:rPr>
              <w:t>ppm</w:t>
            </w:r>
            <w:proofErr w:type="spellEnd"/>
            <w:r w:rsidRPr="00403EF8">
              <w:rPr>
                <w:rFonts w:ascii="Times New Roman" w:hAnsi="Times New Roman"/>
                <w:sz w:val="24"/>
                <w:szCs w:val="24"/>
              </w:rPr>
              <w:t>/V)</w:t>
            </w:r>
          </w:p>
        </w:tc>
        <w:tc>
          <w:tcPr>
            <w:tcW w:w="1480" w:type="dxa"/>
          </w:tcPr>
          <w:p w14:paraId="3B29FE7D" w14:textId="1E0A3EA3" w:rsidR="00791A76" w:rsidRPr="00405728" w:rsidRDefault="00791A76" w:rsidP="009436E3">
            <w:pPr>
              <w:spacing w:after="160"/>
              <w:rPr>
                <w:rFonts w:ascii="Times New Roman" w:hAnsi="Times New Roman"/>
                <w:sz w:val="24"/>
                <w:szCs w:val="24"/>
              </w:rPr>
            </w:pPr>
            <w:r w:rsidRPr="00405728">
              <w:rPr>
                <w:rFonts w:ascii="Times New Roman" w:hAnsi="Times New Roman"/>
                <w:sz w:val="24"/>
                <w:szCs w:val="24"/>
              </w:rPr>
              <w:t>&gt;</w:t>
            </w:r>
            <w:r>
              <w:rPr>
                <w:rFonts w:ascii="Times New Roman" w:hAnsi="Times New Roman"/>
                <w:sz w:val="24"/>
                <w:szCs w:val="24"/>
              </w:rPr>
              <w:t xml:space="preserve"> </w:t>
            </w:r>
            <w:r w:rsidRPr="00405728">
              <w:rPr>
                <w:rFonts w:ascii="Times New Roman" w:hAnsi="Times New Roman"/>
                <w:sz w:val="24"/>
                <w:szCs w:val="24"/>
              </w:rPr>
              <w:t>100 - 500</w:t>
            </w:r>
          </w:p>
        </w:tc>
        <w:tc>
          <w:tcPr>
            <w:tcW w:w="1387" w:type="dxa"/>
            <w:vMerge/>
          </w:tcPr>
          <w:p w14:paraId="5514DE18" w14:textId="77777777" w:rsidR="00791A76" w:rsidRPr="00823701" w:rsidRDefault="00791A76" w:rsidP="009436E3">
            <w:pPr>
              <w:spacing w:after="160"/>
              <w:rPr>
                <w:rFonts w:ascii="Times New Roman" w:hAnsi="Times New Roman"/>
                <w:sz w:val="24"/>
                <w:szCs w:val="24"/>
              </w:rPr>
            </w:pPr>
          </w:p>
        </w:tc>
        <w:tc>
          <w:tcPr>
            <w:tcW w:w="2346" w:type="dxa"/>
            <w:vMerge/>
          </w:tcPr>
          <w:p w14:paraId="1C993303" w14:textId="77777777" w:rsidR="00791A76" w:rsidRDefault="00791A76" w:rsidP="009436E3">
            <w:pPr>
              <w:spacing w:after="160"/>
              <w:rPr>
                <w:rFonts w:ascii="Times New Roman" w:hAnsi="Times New Roman"/>
                <w:sz w:val="24"/>
                <w:szCs w:val="24"/>
              </w:rPr>
            </w:pPr>
          </w:p>
        </w:tc>
        <w:tc>
          <w:tcPr>
            <w:tcW w:w="2003" w:type="dxa"/>
            <w:vMerge/>
          </w:tcPr>
          <w:p w14:paraId="3C46A9F8" w14:textId="77777777" w:rsidR="00791A76" w:rsidRDefault="00791A76" w:rsidP="009436E3">
            <w:pPr>
              <w:spacing w:after="160"/>
              <w:rPr>
                <w:rFonts w:ascii="Times New Roman" w:hAnsi="Times New Roman"/>
                <w:sz w:val="24"/>
                <w:szCs w:val="24"/>
              </w:rPr>
            </w:pPr>
          </w:p>
        </w:tc>
        <w:tc>
          <w:tcPr>
            <w:tcW w:w="1252" w:type="dxa"/>
            <w:vMerge/>
          </w:tcPr>
          <w:p w14:paraId="7DF36B8D" w14:textId="77777777" w:rsidR="00791A76" w:rsidRDefault="00791A76" w:rsidP="009436E3">
            <w:pPr>
              <w:spacing w:after="160"/>
              <w:rPr>
                <w:rFonts w:ascii="Times New Roman" w:hAnsi="Times New Roman"/>
                <w:sz w:val="24"/>
                <w:szCs w:val="24"/>
              </w:rPr>
            </w:pPr>
          </w:p>
        </w:tc>
      </w:tr>
      <w:tr w:rsidR="00791A76" w14:paraId="74DDD431" w14:textId="77777777" w:rsidTr="00AF50BB">
        <w:tc>
          <w:tcPr>
            <w:tcW w:w="1409" w:type="dxa"/>
            <w:vMerge/>
          </w:tcPr>
          <w:p w14:paraId="361604A1" w14:textId="77777777" w:rsidR="00791A76" w:rsidRDefault="00791A76" w:rsidP="009436E3">
            <w:pPr>
              <w:spacing w:after="160"/>
              <w:rPr>
                <w:rFonts w:ascii="Times New Roman" w:hAnsi="Times New Roman"/>
                <w:sz w:val="24"/>
                <w:szCs w:val="24"/>
              </w:rPr>
            </w:pPr>
          </w:p>
        </w:tc>
        <w:tc>
          <w:tcPr>
            <w:tcW w:w="1777" w:type="dxa"/>
            <w:vMerge/>
          </w:tcPr>
          <w:p w14:paraId="05BC6531" w14:textId="77777777" w:rsidR="00791A76" w:rsidRDefault="00791A76" w:rsidP="009436E3">
            <w:pPr>
              <w:spacing w:after="160"/>
              <w:rPr>
                <w:rFonts w:ascii="Times New Roman" w:hAnsi="Times New Roman"/>
                <w:sz w:val="24"/>
                <w:szCs w:val="24"/>
              </w:rPr>
            </w:pPr>
          </w:p>
        </w:tc>
        <w:tc>
          <w:tcPr>
            <w:tcW w:w="449" w:type="dxa"/>
            <w:vMerge/>
          </w:tcPr>
          <w:p w14:paraId="2782ADF8" w14:textId="77777777" w:rsidR="00791A76" w:rsidRDefault="00791A76" w:rsidP="009436E3">
            <w:pPr>
              <w:spacing w:after="160"/>
              <w:rPr>
                <w:rFonts w:ascii="Times New Roman" w:hAnsi="Times New Roman"/>
                <w:sz w:val="24"/>
                <w:szCs w:val="24"/>
              </w:rPr>
            </w:pPr>
          </w:p>
        </w:tc>
        <w:tc>
          <w:tcPr>
            <w:tcW w:w="1889" w:type="dxa"/>
          </w:tcPr>
          <w:p w14:paraId="5B58BA2A" w14:textId="1B394C0B" w:rsidR="00791A76" w:rsidRPr="00823701" w:rsidRDefault="00791A76" w:rsidP="009436E3">
            <w:pPr>
              <w:spacing w:after="160"/>
              <w:rPr>
                <w:rFonts w:ascii="Times New Roman" w:hAnsi="Times New Roman"/>
                <w:sz w:val="24"/>
                <w:szCs w:val="24"/>
              </w:rPr>
            </w:pPr>
            <w:r w:rsidRPr="00403EF8">
              <w:rPr>
                <w:rFonts w:ascii="Times New Roman" w:hAnsi="Times New Roman"/>
                <w:sz w:val="24"/>
                <w:szCs w:val="24"/>
              </w:rPr>
              <w:t>Vapores (mg/L)</w:t>
            </w:r>
          </w:p>
        </w:tc>
        <w:tc>
          <w:tcPr>
            <w:tcW w:w="1480" w:type="dxa"/>
          </w:tcPr>
          <w:p w14:paraId="75EACA80" w14:textId="332C82BC" w:rsidR="00791A76" w:rsidRDefault="00791A76" w:rsidP="009436E3">
            <w:pPr>
              <w:spacing w:after="160"/>
              <w:rPr>
                <w:rFonts w:ascii="Times New Roman" w:hAnsi="Times New Roman"/>
                <w:sz w:val="24"/>
                <w:szCs w:val="24"/>
              </w:rPr>
            </w:pPr>
            <w:r>
              <w:rPr>
                <w:rFonts w:ascii="Times New Roman" w:hAnsi="Times New Roman"/>
                <w:sz w:val="24"/>
                <w:szCs w:val="24"/>
              </w:rPr>
              <w:t>&gt; 0,5 - ≤ 2,0</w:t>
            </w:r>
          </w:p>
        </w:tc>
        <w:tc>
          <w:tcPr>
            <w:tcW w:w="1387" w:type="dxa"/>
            <w:vMerge/>
          </w:tcPr>
          <w:p w14:paraId="4B678A42" w14:textId="77777777" w:rsidR="00791A76" w:rsidRPr="00823701" w:rsidRDefault="00791A76" w:rsidP="009436E3">
            <w:pPr>
              <w:spacing w:after="160"/>
              <w:rPr>
                <w:rFonts w:ascii="Times New Roman" w:hAnsi="Times New Roman"/>
                <w:sz w:val="24"/>
                <w:szCs w:val="24"/>
              </w:rPr>
            </w:pPr>
          </w:p>
        </w:tc>
        <w:tc>
          <w:tcPr>
            <w:tcW w:w="2346" w:type="dxa"/>
            <w:vMerge/>
          </w:tcPr>
          <w:p w14:paraId="5E2FE642" w14:textId="77777777" w:rsidR="00791A76" w:rsidRDefault="00791A76" w:rsidP="009436E3">
            <w:pPr>
              <w:spacing w:after="160"/>
              <w:rPr>
                <w:rFonts w:ascii="Times New Roman" w:hAnsi="Times New Roman"/>
                <w:sz w:val="24"/>
                <w:szCs w:val="24"/>
              </w:rPr>
            </w:pPr>
          </w:p>
        </w:tc>
        <w:tc>
          <w:tcPr>
            <w:tcW w:w="2003" w:type="dxa"/>
            <w:vMerge/>
          </w:tcPr>
          <w:p w14:paraId="6EA15B79" w14:textId="77777777" w:rsidR="00791A76" w:rsidRDefault="00791A76" w:rsidP="009436E3">
            <w:pPr>
              <w:spacing w:after="160"/>
              <w:rPr>
                <w:rFonts w:ascii="Times New Roman" w:hAnsi="Times New Roman"/>
                <w:sz w:val="24"/>
                <w:szCs w:val="24"/>
              </w:rPr>
            </w:pPr>
          </w:p>
        </w:tc>
        <w:tc>
          <w:tcPr>
            <w:tcW w:w="1252" w:type="dxa"/>
            <w:vMerge/>
          </w:tcPr>
          <w:p w14:paraId="3F3F2792" w14:textId="77777777" w:rsidR="00791A76" w:rsidRDefault="00791A76" w:rsidP="009436E3">
            <w:pPr>
              <w:spacing w:after="160"/>
              <w:rPr>
                <w:rFonts w:ascii="Times New Roman" w:hAnsi="Times New Roman"/>
                <w:sz w:val="24"/>
                <w:szCs w:val="24"/>
              </w:rPr>
            </w:pPr>
          </w:p>
        </w:tc>
      </w:tr>
      <w:tr w:rsidR="00791A76" w14:paraId="7F2D5CFF" w14:textId="77777777" w:rsidTr="00AF50BB">
        <w:tc>
          <w:tcPr>
            <w:tcW w:w="1409" w:type="dxa"/>
            <w:vMerge/>
          </w:tcPr>
          <w:p w14:paraId="2AB31801" w14:textId="77777777" w:rsidR="00791A76" w:rsidRDefault="00791A76" w:rsidP="009436E3">
            <w:pPr>
              <w:spacing w:after="160"/>
              <w:rPr>
                <w:rFonts w:ascii="Times New Roman" w:hAnsi="Times New Roman"/>
                <w:sz w:val="24"/>
                <w:szCs w:val="24"/>
              </w:rPr>
            </w:pPr>
          </w:p>
        </w:tc>
        <w:tc>
          <w:tcPr>
            <w:tcW w:w="1777" w:type="dxa"/>
            <w:vMerge/>
          </w:tcPr>
          <w:p w14:paraId="33ACB834" w14:textId="77777777" w:rsidR="00791A76" w:rsidRDefault="00791A76" w:rsidP="009436E3">
            <w:pPr>
              <w:spacing w:after="160"/>
              <w:rPr>
                <w:rFonts w:ascii="Times New Roman" w:hAnsi="Times New Roman"/>
                <w:sz w:val="24"/>
                <w:szCs w:val="24"/>
              </w:rPr>
            </w:pPr>
          </w:p>
        </w:tc>
        <w:tc>
          <w:tcPr>
            <w:tcW w:w="449" w:type="dxa"/>
            <w:vMerge/>
          </w:tcPr>
          <w:p w14:paraId="04237491" w14:textId="77777777" w:rsidR="00791A76" w:rsidRDefault="00791A76" w:rsidP="009436E3">
            <w:pPr>
              <w:spacing w:after="160"/>
              <w:rPr>
                <w:rFonts w:ascii="Times New Roman" w:hAnsi="Times New Roman"/>
                <w:sz w:val="24"/>
                <w:szCs w:val="24"/>
              </w:rPr>
            </w:pPr>
          </w:p>
        </w:tc>
        <w:tc>
          <w:tcPr>
            <w:tcW w:w="1889" w:type="dxa"/>
          </w:tcPr>
          <w:p w14:paraId="5F3B91B3" w14:textId="3234E103" w:rsidR="00791A76" w:rsidRPr="00823701" w:rsidRDefault="00791A76" w:rsidP="00E47C14">
            <w:pPr>
              <w:spacing w:after="160"/>
              <w:rPr>
                <w:rFonts w:ascii="Times New Roman" w:hAnsi="Times New Roman"/>
                <w:sz w:val="24"/>
                <w:szCs w:val="24"/>
              </w:rPr>
            </w:pPr>
            <w:r w:rsidRPr="00173D58">
              <w:rPr>
                <w:rFonts w:ascii="Times New Roman" w:hAnsi="Times New Roman"/>
                <w:sz w:val="24"/>
                <w:szCs w:val="24"/>
              </w:rPr>
              <w:t>Produtos</w:t>
            </w:r>
            <w:r>
              <w:rPr>
                <w:rFonts w:ascii="Times New Roman" w:hAnsi="Times New Roman"/>
                <w:sz w:val="24"/>
                <w:szCs w:val="24"/>
              </w:rPr>
              <w:t xml:space="preserve"> </w:t>
            </w:r>
            <w:r w:rsidRPr="00173D58">
              <w:rPr>
                <w:rFonts w:ascii="Times New Roman" w:hAnsi="Times New Roman"/>
                <w:sz w:val="24"/>
                <w:szCs w:val="24"/>
              </w:rPr>
              <w:t>sólidos e</w:t>
            </w:r>
            <w:r>
              <w:rPr>
                <w:rFonts w:ascii="Times New Roman" w:hAnsi="Times New Roman"/>
                <w:sz w:val="24"/>
                <w:szCs w:val="24"/>
              </w:rPr>
              <w:t xml:space="preserve"> </w:t>
            </w:r>
            <w:r w:rsidRPr="00173D58">
              <w:rPr>
                <w:rFonts w:ascii="Times New Roman" w:hAnsi="Times New Roman"/>
                <w:sz w:val="24"/>
                <w:szCs w:val="24"/>
              </w:rPr>
              <w:t>líquidos (mg/L)</w:t>
            </w:r>
          </w:p>
        </w:tc>
        <w:tc>
          <w:tcPr>
            <w:tcW w:w="1480" w:type="dxa"/>
          </w:tcPr>
          <w:p w14:paraId="0B51749F" w14:textId="00E59BE9" w:rsidR="00791A76" w:rsidRDefault="00791A76" w:rsidP="009436E3">
            <w:pPr>
              <w:spacing w:after="160"/>
              <w:rPr>
                <w:rFonts w:ascii="Times New Roman" w:hAnsi="Times New Roman"/>
                <w:sz w:val="24"/>
                <w:szCs w:val="24"/>
              </w:rPr>
            </w:pPr>
            <w:r>
              <w:rPr>
                <w:rFonts w:ascii="Times New Roman" w:hAnsi="Times New Roman"/>
                <w:sz w:val="24"/>
                <w:szCs w:val="24"/>
              </w:rPr>
              <w:t>&gt; 0,05 – 0,5</w:t>
            </w:r>
          </w:p>
        </w:tc>
        <w:tc>
          <w:tcPr>
            <w:tcW w:w="1387" w:type="dxa"/>
            <w:vMerge/>
          </w:tcPr>
          <w:p w14:paraId="4EF39D26" w14:textId="77777777" w:rsidR="00791A76" w:rsidRPr="00823701" w:rsidRDefault="00791A76" w:rsidP="009436E3">
            <w:pPr>
              <w:spacing w:after="160"/>
              <w:rPr>
                <w:rFonts w:ascii="Times New Roman" w:hAnsi="Times New Roman"/>
                <w:sz w:val="24"/>
                <w:szCs w:val="24"/>
              </w:rPr>
            </w:pPr>
          </w:p>
        </w:tc>
        <w:tc>
          <w:tcPr>
            <w:tcW w:w="2346" w:type="dxa"/>
            <w:vMerge/>
          </w:tcPr>
          <w:p w14:paraId="72E0AD24" w14:textId="77777777" w:rsidR="00791A76" w:rsidRDefault="00791A76" w:rsidP="009436E3">
            <w:pPr>
              <w:spacing w:after="160"/>
              <w:rPr>
                <w:rFonts w:ascii="Times New Roman" w:hAnsi="Times New Roman"/>
                <w:sz w:val="24"/>
                <w:szCs w:val="24"/>
              </w:rPr>
            </w:pPr>
          </w:p>
        </w:tc>
        <w:tc>
          <w:tcPr>
            <w:tcW w:w="2003" w:type="dxa"/>
            <w:vMerge/>
          </w:tcPr>
          <w:p w14:paraId="305F4553" w14:textId="77777777" w:rsidR="00791A76" w:rsidRDefault="00791A76" w:rsidP="009436E3">
            <w:pPr>
              <w:spacing w:after="160"/>
              <w:rPr>
                <w:rFonts w:ascii="Times New Roman" w:hAnsi="Times New Roman"/>
                <w:sz w:val="24"/>
                <w:szCs w:val="24"/>
              </w:rPr>
            </w:pPr>
          </w:p>
        </w:tc>
        <w:tc>
          <w:tcPr>
            <w:tcW w:w="1252" w:type="dxa"/>
            <w:vMerge/>
          </w:tcPr>
          <w:p w14:paraId="51F355BF" w14:textId="77777777" w:rsidR="00791A76" w:rsidRDefault="00791A76" w:rsidP="009436E3">
            <w:pPr>
              <w:spacing w:after="160"/>
              <w:rPr>
                <w:rFonts w:ascii="Times New Roman" w:hAnsi="Times New Roman"/>
                <w:sz w:val="24"/>
                <w:szCs w:val="24"/>
              </w:rPr>
            </w:pPr>
          </w:p>
        </w:tc>
      </w:tr>
      <w:tr w:rsidR="00791A76" w14:paraId="64CF46C1" w14:textId="77777777" w:rsidTr="00AA010B">
        <w:tc>
          <w:tcPr>
            <w:tcW w:w="1409" w:type="dxa"/>
            <w:vMerge/>
          </w:tcPr>
          <w:p w14:paraId="61676DDA" w14:textId="77777777" w:rsidR="00791A76" w:rsidRDefault="00791A76" w:rsidP="00AA010B">
            <w:pPr>
              <w:spacing w:after="160"/>
              <w:rPr>
                <w:rFonts w:ascii="Times New Roman" w:hAnsi="Times New Roman"/>
                <w:sz w:val="24"/>
                <w:szCs w:val="24"/>
              </w:rPr>
            </w:pPr>
          </w:p>
        </w:tc>
        <w:tc>
          <w:tcPr>
            <w:tcW w:w="1777" w:type="dxa"/>
            <w:vMerge w:val="restart"/>
            <w:textDirection w:val="btLr"/>
          </w:tcPr>
          <w:p w14:paraId="57EE3051" w14:textId="1A7F0BF4" w:rsidR="00791A76" w:rsidRPr="00AA010B" w:rsidRDefault="00791A76" w:rsidP="00AA010B">
            <w:pPr>
              <w:spacing w:after="160"/>
              <w:ind w:left="113" w:right="113"/>
              <w:rPr>
                <w:rFonts w:ascii="Times New Roman" w:hAnsi="Times New Roman"/>
                <w:b/>
                <w:sz w:val="24"/>
                <w:szCs w:val="24"/>
              </w:rPr>
            </w:pPr>
            <w:r w:rsidRPr="00AA010B">
              <w:rPr>
                <w:rFonts w:ascii="Times New Roman" w:hAnsi="Times New Roman"/>
                <w:b/>
                <w:sz w:val="24"/>
                <w:szCs w:val="24"/>
              </w:rPr>
              <w:t>Medianamente tóxico</w:t>
            </w:r>
          </w:p>
        </w:tc>
        <w:tc>
          <w:tcPr>
            <w:tcW w:w="449" w:type="dxa"/>
            <w:vMerge w:val="restart"/>
            <w:vAlign w:val="center"/>
          </w:tcPr>
          <w:p w14:paraId="67C07162" w14:textId="16FA504E" w:rsidR="00791A76" w:rsidRDefault="00791A76" w:rsidP="00AA010B">
            <w:pPr>
              <w:spacing w:after="160"/>
              <w:rPr>
                <w:rFonts w:ascii="Times New Roman" w:hAnsi="Times New Roman"/>
                <w:sz w:val="24"/>
                <w:szCs w:val="24"/>
              </w:rPr>
            </w:pPr>
            <w:r>
              <w:rPr>
                <w:rFonts w:ascii="Times New Roman" w:hAnsi="Times New Roman"/>
                <w:sz w:val="24"/>
                <w:szCs w:val="24"/>
              </w:rPr>
              <w:t>3</w:t>
            </w:r>
          </w:p>
        </w:tc>
        <w:tc>
          <w:tcPr>
            <w:tcW w:w="1889" w:type="dxa"/>
          </w:tcPr>
          <w:p w14:paraId="5CCAB443" w14:textId="589E2F77" w:rsidR="00791A76" w:rsidRPr="00823701" w:rsidRDefault="00791A76" w:rsidP="00AA010B">
            <w:pPr>
              <w:spacing w:after="160"/>
              <w:rPr>
                <w:rFonts w:ascii="Times New Roman" w:hAnsi="Times New Roman"/>
                <w:sz w:val="24"/>
                <w:szCs w:val="24"/>
              </w:rPr>
            </w:pPr>
            <w:r w:rsidRPr="007233FF">
              <w:rPr>
                <w:rFonts w:ascii="Times New Roman" w:hAnsi="Times New Roman"/>
                <w:sz w:val="24"/>
                <w:szCs w:val="24"/>
              </w:rPr>
              <w:t>Oral</w:t>
            </w:r>
          </w:p>
        </w:tc>
        <w:tc>
          <w:tcPr>
            <w:tcW w:w="1480" w:type="dxa"/>
          </w:tcPr>
          <w:p w14:paraId="67724B40" w14:textId="0350A344" w:rsidR="00791A76" w:rsidRDefault="00791A76" w:rsidP="00AA010B">
            <w:pPr>
              <w:spacing w:after="160"/>
              <w:rPr>
                <w:rFonts w:ascii="Times New Roman" w:hAnsi="Times New Roman"/>
                <w:sz w:val="24"/>
                <w:szCs w:val="24"/>
              </w:rPr>
            </w:pPr>
            <w:r>
              <w:rPr>
                <w:rFonts w:ascii="Times New Roman" w:hAnsi="Times New Roman"/>
                <w:sz w:val="24"/>
                <w:szCs w:val="24"/>
              </w:rPr>
              <w:t xml:space="preserve">&gt; </w:t>
            </w:r>
            <w:r>
              <w:rPr>
                <w:rFonts w:ascii="Times New Roman" w:hAnsi="Times New Roman"/>
                <w:sz w:val="24"/>
                <w:szCs w:val="24"/>
              </w:rPr>
              <w:t>50 - 300</w:t>
            </w:r>
          </w:p>
        </w:tc>
        <w:tc>
          <w:tcPr>
            <w:tcW w:w="1387" w:type="dxa"/>
          </w:tcPr>
          <w:p w14:paraId="66EEDC27" w14:textId="77777777" w:rsidR="00791A76" w:rsidRPr="00A57D3C" w:rsidRDefault="00791A76" w:rsidP="00AA010B">
            <w:pPr>
              <w:rPr>
                <w:rFonts w:ascii="Times New Roman" w:hAnsi="Times New Roman"/>
                <w:sz w:val="24"/>
                <w:szCs w:val="24"/>
              </w:rPr>
            </w:pPr>
            <w:r w:rsidRPr="00A57D3C">
              <w:rPr>
                <w:rFonts w:ascii="Times New Roman" w:hAnsi="Times New Roman"/>
                <w:sz w:val="24"/>
                <w:szCs w:val="24"/>
              </w:rPr>
              <w:t>“Tóxico se</w:t>
            </w:r>
          </w:p>
          <w:p w14:paraId="26BDB915" w14:textId="7480C1D2" w:rsidR="00791A76" w:rsidRPr="00823701" w:rsidRDefault="00791A76" w:rsidP="00AA010B">
            <w:pPr>
              <w:spacing w:after="160"/>
              <w:rPr>
                <w:rFonts w:ascii="Times New Roman" w:hAnsi="Times New Roman"/>
                <w:sz w:val="24"/>
                <w:szCs w:val="24"/>
              </w:rPr>
            </w:pPr>
            <w:r w:rsidRPr="00A57D3C">
              <w:rPr>
                <w:rFonts w:ascii="Times New Roman" w:hAnsi="Times New Roman"/>
                <w:sz w:val="24"/>
                <w:szCs w:val="24"/>
              </w:rPr>
              <w:t>ingerido”</w:t>
            </w:r>
          </w:p>
        </w:tc>
        <w:tc>
          <w:tcPr>
            <w:tcW w:w="2346" w:type="dxa"/>
            <w:vMerge w:val="restart"/>
            <w:vAlign w:val="center"/>
          </w:tcPr>
          <w:p w14:paraId="57722482" w14:textId="3367966D" w:rsidR="00791A76" w:rsidRDefault="00791A76" w:rsidP="00AA010B">
            <w:pPr>
              <w:spacing w:after="160"/>
              <w:rPr>
                <w:rFonts w:ascii="Times New Roman" w:hAnsi="Times New Roman"/>
                <w:sz w:val="24"/>
                <w:szCs w:val="24"/>
              </w:rPr>
            </w:pPr>
            <w:r>
              <w:rPr>
                <w:noProof/>
              </w:rPr>
              <w:drawing>
                <wp:inline distT="0" distB="0" distL="0" distR="0" wp14:anchorId="2802B036" wp14:editId="0A2ECE94">
                  <wp:extent cx="1352550" cy="1485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1485900"/>
                          </a:xfrm>
                          <a:prstGeom prst="rect">
                            <a:avLst/>
                          </a:prstGeom>
                        </pic:spPr>
                      </pic:pic>
                    </a:graphicData>
                  </a:graphic>
                </wp:inline>
              </w:drawing>
            </w:r>
          </w:p>
        </w:tc>
        <w:tc>
          <w:tcPr>
            <w:tcW w:w="2003" w:type="dxa"/>
            <w:vMerge w:val="restart"/>
            <w:vAlign w:val="center"/>
          </w:tcPr>
          <w:p w14:paraId="50EF6CD0" w14:textId="40B7B7C4" w:rsidR="00791A76" w:rsidRDefault="00791A76" w:rsidP="00AA010B">
            <w:pPr>
              <w:spacing w:after="160"/>
              <w:rPr>
                <w:rFonts w:ascii="Times New Roman" w:hAnsi="Times New Roman"/>
                <w:sz w:val="24"/>
                <w:szCs w:val="24"/>
              </w:rPr>
            </w:pPr>
            <w:r>
              <w:rPr>
                <w:rFonts w:ascii="Times New Roman" w:hAnsi="Times New Roman"/>
                <w:sz w:val="24"/>
                <w:szCs w:val="24"/>
              </w:rPr>
              <w:t>PERIGO</w:t>
            </w:r>
          </w:p>
        </w:tc>
        <w:tc>
          <w:tcPr>
            <w:tcW w:w="1252" w:type="dxa"/>
            <w:vMerge w:val="restart"/>
            <w:vAlign w:val="center"/>
          </w:tcPr>
          <w:p w14:paraId="6BAF5BD6" w14:textId="77777777" w:rsidR="00791A76" w:rsidRPr="00AA010B" w:rsidRDefault="00791A76" w:rsidP="00AA010B">
            <w:pPr>
              <w:rPr>
                <w:rFonts w:ascii="Times New Roman" w:hAnsi="Times New Roman"/>
                <w:sz w:val="24"/>
                <w:szCs w:val="24"/>
              </w:rPr>
            </w:pPr>
            <w:r w:rsidRPr="00AA010B">
              <w:rPr>
                <w:rFonts w:ascii="Times New Roman" w:hAnsi="Times New Roman"/>
                <w:sz w:val="24"/>
                <w:szCs w:val="24"/>
              </w:rPr>
              <w:t>Amarelo</w:t>
            </w:r>
          </w:p>
          <w:p w14:paraId="41630F09" w14:textId="77777777" w:rsidR="00791A76" w:rsidRPr="00AA010B" w:rsidRDefault="00791A76" w:rsidP="00AA010B">
            <w:pPr>
              <w:rPr>
                <w:rFonts w:ascii="Times New Roman" w:hAnsi="Times New Roman"/>
                <w:sz w:val="24"/>
                <w:szCs w:val="24"/>
              </w:rPr>
            </w:pPr>
            <w:r w:rsidRPr="00AA010B">
              <w:rPr>
                <w:rFonts w:ascii="Times New Roman" w:hAnsi="Times New Roman"/>
                <w:sz w:val="24"/>
                <w:szCs w:val="24"/>
              </w:rPr>
              <w:t xml:space="preserve">PMS </w:t>
            </w:r>
            <w:proofErr w:type="spellStart"/>
            <w:r w:rsidRPr="00AA010B">
              <w:rPr>
                <w:rFonts w:ascii="Times New Roman" w:hAnsi="Times New Roman"/>
                <w:sz w:val="24"/>
                <w:szCs w:val="24"/>
              </w:rPr>
              <w:t>Yellow</w:t>
            </w:r>
            <w:proofErr w:type="spellEnd"/>
          </w:p>
          <w:p w14:paraId="0C2E3C63" w14:textId="7156B667" w:rsidR="00791A76" w:rsidRDefault="00791A76" w:rsidP="00AA010B">
            <w:pPr>
              <w:spacing w:after="160"/>
              <w:rPr>
                <w:rFonts w:ascii="Times New Roman" w:hAnsi="Times New Roman"/>
                <w:sz w:val="24"/>
                <w:szCs w:val="24"/>
              </w:rPr>
            </w:pPr>
            <w:r w:rsidRPr="00AA010B">
              <w:rPr>
                <w:rFonts w:ascii="Times New Roman" w:hAnsi="Times New Roman"/>
                <w:sz w:val="24"/>
                <w:szCs w:val="24"/>
              </w:rPr>
              <w:t>C</w:t>
            </w:r>
          </w:p>
        </w:tc>
      </w:tr>
      <w:tr w:rsidR="00791A76" w14:paraId="44DAEE34" w14:textId="77777777" w:rsidTr="00AF50BB">
        <w:tc>
          <w:tcPr>
            <w:tcW w:w="1409" w:type="dxa"/>
            <w:vMerge/>
          </w:tcPr>
          <w:p w14:paraId="4D9F20E7" w14:textId="77777777" w:rsidR="00791A76" w:rsidRDefault="00791A76" w:rsidP="00AA010B">
            <w:pPr>
              <w:spacing w:after="160"/>
              <w:rPr>
                <w:rFonts w:ascii="Times New Roman" w:hAnsi="Times New Roman"/>
                <w:sz w:val="24"/>
                <w:szCs w:val="24"/>
              </w:rPr>
            </w:pPr>
          </w:p>
        </w:tc>
        <w:tc>
          <w:tcPr>
            <w:tcW w:w="1777" w:type="dxa"/>
            <w:vMerge/>
          </w:tcPr>
          <w:p w14:paraId="6CBE2372" w14:textId="77777777" w:rsidR="00791A76" w:rsidRDefault="00791A76" w:rsidP="00AA010B">
            <w:pPr>
              <w:spacing w:after="160"/>
              <w:rPr>
                <w:rFonts w:ascii="Times New Roman" w:hAnsi="Times New Roman"/>
                <w:sz w:val="24"/>
                <w:szCs w:val="24"/>
              </w:rPr>
            </w:pPr>
          </w:p>
        </w:tc>
        <w:tc>
          <w:tcPr>
            <w:tcW w:w="449" w:type="dxa"/>
            <w:vMerge/>
          </w:tcPr>
          <w:p w14:paraId="5562AAF9" w14:textId="77777777" w:rsidR="00791A76" w:rsidRDefault="00791A76" w:rsidP="00AA010B">
            <w:pPr>
              <w:spacing w:after="160"/>
              <w:rPr>
                <w:rFonts w:ascii="Times New Roman" w:hAnsi="Times New Roman"/>
                <w:sz w:val="24"/>
                <w:szCs w:val="24"/>
              </w:rPr>
            </w:pPr>
          </w:p>
        </w:tc>
        <w:tc>
          <w:tcPr>
            <w:tcW w:w="1889" w:type="dxa"/>
          </w:tcPr>
          <w:p w14:paraId="4545F54A" w14:textId="73AD0055" w:rsidR="00791A76" w:rsidRPr="00823701" w:rsidRDefault="00791A76" w:rsidP="00AA010B">
            <w:pPr>
              <w:spacing w:after="160"/>
              <w:rPr>
                <w:rFonts w:ascii="Times New Roman" w:hAnsi="Times New Roman"/>
                <w:sz w:val="24"/>
                <w:szCs w:val="24"/>
              </w:rPr>
            </w:pPr>
            <w:r w:rsidRPr="00823701">
              <w:rPr>
                <w:rFonts w:ascii="Times New Roman" w:hAnsi="Times New Roman"/>
                <w:sz w:val="24"/>
                <w:szCs w:val="24"/>
              </w:rPr>
              <w:t>Cutânea</w:t>
            </w:r>
          </w:p>
        </w:tc>
        <w:tc>
          <w:tcPr>
            <w:tcW w:w="1480" w:type="dxa"/>
          </w:tcPr>
          <w:p w14:paraId="27DFE1C4" w14:textId="0EC73D98" w:rsidR="00791A76" w:rsidRDefault="00791A76" w:rsidP="00AA010B">
            <w:pPr>
              <w:spacing w:after="160"/>
              <w:rPr>
                <w:rFonts w:ascii="Times New Roman" w:hAnsi="Times New Roman"/>
                <w:sz w:val="24"/>
                <w:szCs w:val="24"/>
              </w:rPr>
            </w:pPr>
            <w:r w:rsidRPr="00AF50BB">
              <w:rPr>
                <w:rFonts w:ascii="Times New Roman" w:hAnsi="Times New Roman"/>
                <w:sz w:val="24"/>
                <w:szCs w:val="24"/>
              </w:rPr>
              <w:t>&gt;</w:t>
            </w:r>
            <w:r>
              <w:rPr>
                <w:rFonts w:ascii="Times New Roman" w:hAnsi="Times New Roman"/>
                <w:sz w:val="24"/>
                <w:szCs w:val="24"/>
              </w:rPr>
              <w:t xml:space="preserve"> </w:t>
            </w:r>
            <w:r>
              <w:rPr>
                <w:rFonts w:ascii="Times New Roman" w:hAnsi="Times New Roman"/>
                <w:sz w:val="24"/>
                <w:szCs w:val="24"/>
              </w:rPr>
              <w:t>200 - 1000</w:t>
            </w:r>
          </w:p>
        </w:tc>
        <w:tc>
          <w:tcPr>
            <w:tcW w:w="1387" w:type="dxa"/>
          </w:tcPr>
          <w:p w14:paraId="6705054B" w14:textId="77777777" w:rsidR="00791A76" w:rsidRPr="00A57D3C" w:rsidRDefault="00791A76" w:rsidP="00AA010B">
            <w:pPr>
              <w:rPr>
                <w:rFonts w:ascii="Times New Roman" w:hAnsi="Times New Roman"/>
                <w:sz w:val="24"/>
                <w:szCs w:val="24"/>
              </w:rPr>
            </w:pPr>
            <w:r w:rsidRPr="00A57D3C">
              <w:rPr>
                <w:rFonts w:ascii="Times New Roman" w:hAnsi="Times New Roman"/>
                <w:sz w:val="24"/>
                <w:szCs w:val="24"/>
              </w:rPr>
              <w:t>“Tóxico em</w:t>
            </w:r>
          </w:p>
          <w:p w14:paraId="46A8F26D" w14:textId="77777777" w:rsidR="00791A76" w:rsidRPr="00A57D3C" w:rsidRDefault="00791A76" w:rsidP="00AA010B">
            <w:pPr>
              <w:rPr>
                <w:rFonts w:ascii="Times New Roman" w:hAnsi="Times New Roman"/>
                <w:sz w:val="24"/>
                <w:szCs w:val="24"/>
              </w:rPr>
            </w:pPr>
            <w:r w:rsidRPr="00A57D3C">
              <w:rPr>
                <w:rFonts w:ascii="Times New Roman" w:hAnsi="Times New Roman"/>
                <w:sz w:val="24"/>
                <w:szCs w:val="24"/>
              </w:rPr>
              <w:t>contato</w:t>
            </w:r>
          </w:p>
          <w:p w14:paraId="52E4D36D" w14:textId="0C2A1910" w:rsidR="00791A76" w:rsidRPr="00823701" w:rsidRDefault="00791A76" w:rsidP="00AA010B">
            <w:pPr>
              <w:spacing w:after="160"/>
              <w:rPr>
                <w:rFonts w:ascii="Times New Roman" w:hAnsi="Times New Roman"/>
                <w:sz w:val="24"/>
                <w:szCs w:val="24"/>
              </w:rPr>
            </w:pPr>
            <w:r w:rsidRPr="00A57D3C">
              <w:rPr>
                <w:rFonts w:ascii="Times New Roman" w:hAnsi="Times New Roman"/>
                <w:sz w:val="24"/>
                <w:szCs w:val="24"/>
              </w:rPr>
              <w:t>com a pele”</w:t>
            </w:r>
          </w:p>
        </w:tc>
        <w:tc>
          <w:tcPr>
            <w:tcW w:w="2346" w:type="dxa"/>
            <w:vMerge/>
          </w:tcPr>
          <w:p w14:paraId="2F8FD16B" w14:textId="77777777" w:rsidR="00791A76" w:rsidRDefault="00791A76" w:rsidP="00AA010B">
            <w:pPr>
              <w:spacing w:after="160"/>
              <w:rPr>
                <w:rFonts w:ascii="Times New Roman" w:hAnsi="Times New Roman"/>
                <w:sz w:val="24"/>
                <w:szCs w:val="24"/>
              </w:rPr>
            </w:pPr>
          </w:p>
        </w:tc>
        <w:tc>
          <w:tcPr>
            <w:tcW w:w="2003" w:type="dxa"/>
            <w:vMerge/>
          </w:tcPr>
          <w:p w14:paraId="3B61C106" w14:textId="77777777" w:rsidR="00791A76" w:rsidRDefault="00791A76" w:rsidP="00AA010B">
            <w:pPr>
              <w:spacing w:after="160"/>
              <w:rPr>
                <w:rFonts w:ascii="Times New Roman" w:hAnsi="Times New Roman"/>
                <w:sz w:val="24"/>
                <w:szCs w:val="24"/>
              </w:rPr>
            </w:pPr>
          </w:p>
        </w:tc>
        <w:tc>
          <w:tcPr>
            <w:tcW w:w="1252" w:type="dxa"/>
            <w:vMerge/>
          </w:tcPr>
          <w:p w14:paraId="3036E423" w14:textId="77777777" w:rsidR="00791A76" w:rsidRDefault="00791A76" w:rsidP="00AA010B">
            <w:pPr>
              <w:spacing w:after="160"/>
              <w:rPr>
                <w:rFonts w:ascii="Times New Roman" w:hAnsi="Times New Roman"/>
                <w:sz w:val="24"/>
                <w:szCs w:val="24"/>
              </w:rPr>
            </w:pPr>
          </w:p>
        </w:tc>
      </w:tr>
      <w:tr w:rsidR="00791A76" w14:paraId="7A4F548C" w14:textId="77777777" w:rsidTr="00A57D3C">
        <w:tc>
          <w:tcPr>
            <w:tcW w:w="1409" w:type="dxa"/>
            <w:vMerge/>
          </w:tcPr>
          <w:p w14:paraId="40FF117E" w14:textId="77777777" w:rsidR="00791A76" w:rsidRDefault="00791A76" w:rsidP="00AA010B">
            <w:pPr>
              <w:spacing w:after="160"/>
              <w:rPr>
                <w:rFonts w:ascii="Times New Roman" w:hAnsi="Times New Roman"/>
                <w:sz w:val="24"/>
                <w:szCs w:val="24"/>
              </w:rPr>
            </w:pPr>
          </w:p>
        </w:tc>
        <w:tc>
          <w:tcPr>
            <w:tcW w:w="1777" w:type="dxa"/>
            <w:vMerge/>
          </w:tcPr>
          <w:p w14:paraId="144EE22C" w14:textId="77777777" w:rsidR="00791A76" w:rsidRDefault="00791A76" w:rsidP="00AA010B">
            <w:pPr>
              <w:spacing w:after="160"/>
              <w:rPr>
                <w:rFonts w:ascii="Times New Roman" w:hAnsi="Times New Roman"/>
                <w:sz w:val="24"/>
                <w:szCs w:val="24"/>
              </w:rPr>
            </w:pPr>
          </w:p>
        </w:tc>
        <w:tc>
          <w:tcPr>
            <w:tcW w:w="449" w:type="dxa"/>
            <w:vMerge/>
          </w:tcPr>
          <w:p w14:paraId="31476BD5" w14:textId="77777777" w:rsidR="00791A76" w:rsidRDefault="00791A76" w:rsidP="00AA010B">
            <w:pPr>
              <w:spacing w:after="160"/>
              <w:rPr>
                <w:rFonts w:ascii="Times New Roman" w:hAnsi="Times New Roman"/>
                <w:sz w:val="24"/>
                <w:szCs w:val="24"/>
              </w:rPr>
            </w:pPr>
          </w:p>
        </w:tc>
        <w:tc>
          <w:tcPr>
            <w:tcW w:w="3369" w:type="dxa"/>
            <w:gridSpan w:val="2"/>
          </w:tcPr>
          <w:p w14:paraId="5B367D3A" w14:textId="546E3580" w:rsidR="00791A76" w:rsidRDefault="00791A76" w:rsidP="00AA010B">
            <w:pPr>
              <w:spacing w:after="160"/>
              <w:rPr>
                <w:rFonts w:ascii="Times New Roman" w:hAnsi="Times New Roman"/>
                <w:sz w:val="24"/>
                <w:szCs w:val="24"/>
              </w:rPr>
            </w:pPr>
            <w:r>
              <w:rPr>
                <w:rFonts w:ascii="Times New Roman" w:hAnsi="Times New Roman"/>
                <w:sz w:val="24"/>
                <w:szCs w:val="24"/>
              </w:rPr>
              <w:t>Inalatória</w:t>
            </w:r>
          </w:p>
        </w:tc>
        <w:tc>
          <w:tcPr>
            <w:tcW w:w="1387" w:type="dxa"/>
            <w:vMerge w:val="restart"/>
            <w:vAlign w:val="center"/>
          </w:tcPr>
          <w:p w14:paraId="6358F650" w14:textId="77777777" w:rsidR="00791A76" w:rsidRPr="00A57D3C" w:rsidRDefault="00791A76" w:rsidP="00AA010B">
            <w:pPr>
              <w:rPr>
                <w:rFonts w:ascii="Times New Roman" w:hAnsi="Times New Roman"/>
                <w:sz w:val="24"/>
                <w:szCs w:val="24"/>
              </w:rPr>
            </w:pPr>
            <w:r w:rsidRPr="00A57D3C">
              <w:rPr>
                <w:rFonts w:ascii="Times New Roman" w:hAnsi="Times New Roman"/>
                <w:sz w:val="24"/>
                <w:szCs w:val="24"/>
              </w:rPr>
              <w:t>“Tóxico se</w:t>
            </w:r>
          </w:p>
          <w:p w14:paraId="546F0824" w14:textId="66EE3DBE" w:rsidR="00791A76" w:rsidRPr="00823701" w:rsidRDefault="00791A76" w:rsidP="00AA010B">
            <w:pPr>
              <w:spacing w:after="160"/>
              <w:rPr>
                <w:rFonts w:ascii="Times New Roman" w:hAnsi="Times New Roman"/>
                <w:sz w:val="24"/>
                <w:szCs w:val="24"/>
              </w:rPr>
            </w:pPr>
            <w:r w:rsidRPr="00A57D3C">
              <w:rPr>
                <w:rFonts w:ascii="Times New Roman" w:hAnsi="Times New Roman"/>
                <w:sz w:val="24"/>
                <w:szCs w:val="24"/>
              </w:rPr>
              <w:t>inalado”</w:t>
            </w:r>
          </w:p>
        </w:tc>
        <w:tc>
          <w:tcPr>
            <w:tcW w:w="2346" w:type="dxa"/>
            <w:vMerge/>
          </w:tcPr>
          <w:p w14:paraId="42982066" w14:textId="77777777" w:rsidR="00791A76" w:rsidRDefault="00791A76" w:rsidP="00AA010B">
            <w:pPr>
              <w:spacing w:after="160"/>
              <w:rPr>
                <w:rFonts w:ascii="Times New Roman" w:hAnsi="Times New Roman"/>
                <w:sz w:val="24"/>
                <w:szCs w:val="24"/>
              </w:rPr>
            </w:pPr>
          </w:p>
        </w:tc>
        <w:tc>
          <w:tcPr>
            <w:tcW w:w="2003" w:type="dxa"/>
            <w:vMerge/>
          </w:tcPr>
          <w:p w14:paraId="611FC24B" w14:textId="77777777" w:rsidR="00791A76" w:rsidRDefault="00791A76" w:rsidP="00AA010B">
            <w:pPr>
              <w:spacing w:after="160"/>
              <w:rPr>
                <w:rFonts w:ascii="Times New Roman" w:hAnsi="Times New Roman"/>
                <w:sz w:val="24"/>
                <w:szCs w:val="24"/>
              </w:rPr>
            </w:pPr>
          </w:p>
        </w:tc>
        <w:tc>
          <w:tcPr>
            <w:tcW w:w="1252" w:type="dxa"/>
            <w:vMerge/>
          </w:tcPr>
          <w:p w14:paraId="1A6D9DE7" w14:textId="77777777" w:rsidR="00791A76" w:rsidRDefault="00791A76" w:rsidP="00AA010B">
            <w:pPr>
              <w:spacing w:after="160"/>
              <w:rPr>
                <w:rFonts w:ascii="Times New Roman" w:hAnsi="Times New Roman"/>
                <w:sz w:val="24"/>
                <w:szCs w:val="24"/>
              </w:rPr>
            </w:pPr>
          </w:p>
        </w:tc>
      </w:tr>
      <w:tr w:rsidR="00791A76" w14:paraId="41353AE8" w14:textId="77777777" w:rsidTr="00AF50BB">
        <w:tc>
          <w:tcPr>
            <w:tcW w:w="1409" w:type="dxa"/>
            <w:vMerge/>
          </w:tcPr>
          <w:p w14:paraId="7B9D218D" w14:textId="77777777" w:rsidR="00791A76" w:rsidRDefault="00791A76" w:rsidP="00AA010B">
            <w:pPr>
              <w:spacing w:after="160"/>
              <w:rPr>
                <w:rFonts w:ascii="Times New Roman" w:hAnsi="Times New Roman"/>
                <w:sz w:val="24"/>
                <w:szCs w:val="24"/>
              </w:rPr>
            </w:pPr>
          </w:p>
        </w:tc>
        <w:tc>
          <w:tcPr>
            <w:tcW w:w="1777" w:type="dxa"/>
            <w:vMerge/>
          </w:tcPr>
          <w:p w14:paraId="561D28D7" w14:textId="77777777" w:rsidR="00791A76" w:rsidRDefault="00791A76" w:rsidP="00AA010B">
            <w:pPr>
              <w:spacing w:after="160"/>
              <w:rPr>
                <w:rFonts w:ascii="Times New Roman" w:hAnsi="Times New Roman"/>
                <w:sz w:val="24"/>
                <w:szCs w:val="24"/>
              </w:rPr>
            </w:pPr>
          </w:p>
        </w:tc>
        <w:tc>
          <w:tcPr>
            <w:tcW w:w="449" w:type="dxa"/>
            <w:vMerge/>
          </w:tcPr>
          <w:p w14:paraId="37B49B72" w14:textId="77777777" w:rsidR="00791A76" w:rsidRDefault="00791A76" w:rsidP="00AA010B">
            <w:pPr>
              <w:spacing w:after="160"/>
              <w:rPr>
                <w:rFonts w:ascii="Times New Roman" w:hAnsi="Times New Roman"/>
                <w:sz w:val="24"/>
                <w:szCs w:val="24"/>
              </w:rPr>
            </w:pPr>
          </w:p>
        </w:tc>
        <w:tc>
          <w:tcPr>
            <w:tcW w:w="1889" w:type="dxa"/>
          </w:tcPr>
          <w:p w14:paraId="26BC2800" w14:textId="684AB8C4" w:rsidR="00791A76" w:rsidRPr="00823701" w:rsidRDefault="00791A76" w:rsidP="00E47C14">
            <w:pPr>
              <w:spacing w:after="160"/>
              <w:rPr>
                <w:rFonts w:ascii="Times New Roman" w:hAnsi="Times New Roman"/>
                <w:sz w:val="24"/>
                <w:szCs w:val="24"/>
              </w:rPr>
            </w:pPr>
            <w:r w:rsidRPr="00403EF8">
              <w:rPr>
                <w:rFonts w:ascii="Times New Roman" w:hAnsi="Times New Roman"/>
                <w:sz w:val="24"/>
                <w:szCs w:val="24"/>
              </w:rPr>
              <w:t>Gases</w:t>
            </w:r>
            <w:r>
              <w:rPr>
                <w:rFonts w:ascii="Times New Roman" w:hAnsi="Times New Roman"/>
                <w:sz w:val="24"/>
                <w:szCs w:val="24"/>
              </w:rPr>
              <w:t xml:space="preserve"> </w:t>
            </w:r>
            <w:r w:rsidRPr="00403EF8">
              <w:rPr>
                <w:rFonts w:ascii="Times New Roman" w:hAnsi="Times New Roman"/>
                <w:sz w:val="24"/>
                <w:szCs w:val="24"/>
              </w:rPr>
              <w:t>(</w:t>
            </w:r>
            <w:proofErr w:type="spellStart"/>
            <w:r w:rsidRPr="00403EF8">
              <w:rPr>
                <w:rFonts w:ascii="Times New Roman" w:hAnsi="Times New Roman"/>
                <w:sz w:val="24"/>
                <w:szCs w:val="24"/>
              </w:rPr>
              <w:t>ppm</w:t>
            </w:r>
            <w:proofErr w:type="spellEnd"/>
            <w:r w:rsidRPr="00403EF8">
              <w:rPr>
                <w:rFonts w:ascii="Times New Roman" w:hAnsi="Times New Roman"/>
                <w:sz w:val="24"/>
                <w:szCs w:val="24"/>
              </w:rPr>
              <w:t>/V)</w:t>
            </w:r>
          </w:p>
        </w:tc>
        <w:tc>
          <w:tcPr>
            <w:tcW w:w="1480" w:type="dxa"/>
          </w:tcPr>
          <w:p w14:paraId="1B575BB3" w14:textId="104F3F6E" w:rsidR="00791A76" w:rsidRDefault="00791A76" w:rsidP="00AA010B">
            <w:pPr>
              <w:spacing w:after="160"/>
              <w:rPr>
                <w:rFonts w:ascii="Times New Roman" w:hAnsi="Times New Roman"/>
                <w:sz w:val="24"/>
                <w:szCs w:val="24"/>
              </w:rPr>
            </w:pPr>
            <w:r w:rsidRPr="00405728">
              <w:rPr>
                <w:rFonts w:ascii="Times New Roman" w:hAnsi="Times New Roman"/>
                <w:sz w:val="24"/>
                <w:szCs w:val="24"/>
              </w:rPr>
              <w:t>&gt;</w:t>
            </w:r>
            <w:r>
              <w:rPr>
                <w:rFonts w:ascii="Times New Roman" w:hAnsi="Times New Roman"/>
                <w:sz w:val="24"/>
                <w:szCs w:val="24"/>
              </w:rPr>
              <w:t xml:space="preserve"> </w:t>
            </w:r>
            <w:r w:rsidRPr="00405728">
              <w:rPr>
                <w:rFonts w:ascii="Times New Roman" w:hAnsi="Times New Roman"/>
                <w:sz w:val="24"/>
                <w:szCs w:val="24"/>
              </w:rPr>
              <w:t>500</w:t>
            </w:r>
            <w:r>
              <w:rPr>
                <w:rFonts w:ascii="Times New Roman" w:hAnsi="Times New Roman"/>
                <w:sz w:val="24"/>
                <w:szCs w:val="24"/>
              </w:rPr>
              <w:t xml:space="preserve"> - 2500</w:t>
            </w:r>
          </w:p>
        </w:tc>
        <w:tc>
          <w:tcPr>
            <w:tcW w:w="1387" w:type="dxa"/>
            <w:vMerge/>
          </w:tcPr>
          <w:p w14:paraId="01659163" w14:textId="77777777" w:rsidR="00791A76" w:rsidRPr="00823701" w:rsidRDefault="00791A76" w:rsidP="00AA010B">
            <w:pPr>
              <w:spacing w:after="160"/>
              <w:rPr>
                <w:rFonts w:ascii="Times New Roman" w:hAnsi="Times New Roman"/>
                <w:sz w:val="24"/>
                <w:szCs w:val="24"/>
              </w:rPr>
            </w:pPr>
          </w:p>
        </w:tc>
        <w:tc>
          <w:tcPr>
            <w:tcW w:w="2346" w:type="dxa"/>
            <w:vMerge/>
          </w:tcPr>
          <w:p w14:paraId="30872EA6" w14:textId="77777777" w:rsidR="00791A76" w:rsidRDefault="00791A76" w:rsidP="00AA010B">
            <w:pPr>
              <w:spacing w:after="160"/>
              <w:rPr>
                <w:rFonts w:ascii="Times New Roman" w:hAnsi="Times New Roman"/>
                <w:sz w:val="24"/>
                <w:szCs w:val="24"/>
              </w:rPr>
            </w:pPr>
          </w:p>
        </w:tc>
        <w:tc>
          <w:tcPr>
            <w:tcW w:w="2003" w:type="dxa"/>
            <w:vMerge/>
          </w:tcPr>
          <w:p w14:paraId="4D156C2C" w14:textId="77777777" w:rsidR="00791A76" w:rsidRDefault="00791A76" w:rsidP="00AA010B">
            <w:pPr>
              <w:spacing w:after="160"/>
              <w:rPr>
                <w:rFonts w:ascii="Times New Roman" w:hAnsi="Times New Roman"/>
                <w:sz w:val="24"/>
                <w:szCs w:val="24"/>
              </w:rPr>
            </w:pPr>
          </w:p>
        </w:tc>
        <w:tc>
          <w:tcPr>
            <w:tcW w:w="1252" w:type="dxa"/>
            <w:vMerge/>
          </w:tcPr>
          <w:p w14:paraId="49E3BF78" w14:textId="77777777" w:rsidR="00791A76" w:rsidRDefault="00791A76" w:rsidP="00AA010B">
            <w:pPr>
              <w:spacing w:after="160"/>
              <w:rPr>
                <w:rFonts w:ascii="Times New Roman" w:hAnsi="Times New Roman"/>
                <w:sz w:val="24"/>
                <w:szCs w:val="24"/>
              </w:rPr>
            </w:pPr>
          </w:p>
        </w:tc>
      </w:tr>
      <w:tr w:rsidR="00791A76" w14:paraId="3368DD53" w14:textId="77777777" w:rsidTr="00AF50BB">
        <w:tc>
          <w:tcPr>
            <w:tcW w:w="1409" w:type="dxa"/>
            <w:vMerge/>
          </w:tcPr>
          <w:p w14:paraId="76D5B074" w14:textId="77777777" w:rsidR="00791A76" w:rsidRDefault="00791A76" w:rsidP="00AA010B">
            <w:pPr>
              <w:spacing w:after="160"/>
              <w:rPr>
                <w:rFonts w:ascii="Times New Roman" w:hAnsi="Times New Roman"/>
                <w:sz w:val="24"/>
                <w:szCs w:val="24"/>
              </w:rPr>
            </w:pPr>
          </w:p>
        </w:tc>
        <w:tc>
          <w:tcPr>
            <w:tcW w:w="1777" w:type="dxa"/>
            <w:vMerge/>
          </w:tcPr>
          <w:p w14:paraId="7EDF5410" w14:textId="77777777" w:rsidR="00791A76" w:rsidRDefault="00791A76" w:rsidP="00AA010B">
            <w:pPr>
              <w:spacing w:after="160"/>
              <w:rPr>
                <w:rFonts w:ascii="Times New Roman" w:hAnsi="Times New Roman"/>
                <w:sz w:val="24"/>
                <w:szCs w:val="24"/>
              </w:rPr>
            </w:pPr>
          </w:p>
        </w:tc>
        <w:tc>
          <w:tcPr>
            <w:tcW w:w="449" w:type="dxa"/>
            <w:vMerge/>
          </w:tcPr>
          <w:p w14:paraId="58A8E8D1" w14:textId="77777777" w:rsidR="00791A76" w:rsidRDefault="00791A76" w:rsidP="00AA010B">
            <w:pPr>
              <w:spacing w:after="160"/>
              <w:rPr>
                <w:rFonts w:ascii="Times New Roman" w:hAnsi="Times New Roman"/>
                <w:sz w:val="24"/>
                <w:szCs w:val="24"/>
              </w:rPr>
            </w:pPr>
          </w:p>
        </w:tc>
        <w:tc>
          <w:tcPr>
            <w:tcW w:w="1889" w:type="dxa"/>
          </w:tcPr>
          <w:p w14:paraId="62F86F44" w14:textId="3BC3B01F" w:rsidR="00791A76" w:rsidRPr="00823701" w:rsidRDefault="00791A76" w:rsidP="00AA010B">
            <w:pPr>
              <w:spacing w:after="160"/>
              <w:rPr>
                <w:rFonts w:ascii="Times New Roman" w:hAnsi="Times New Roman"/>
                <w:sz w:val="24"/>
                <w:szCs w:val="24"/>
              </w:rPr>
            </w:pPr>
            <w:r w:rsidRPr="00403EF8">
              <w:rPr>
                <w:rFonts w:ascii="Times New Roman" w:hAnsi="Times New Roman"/>
                <w:sz w:val="24"/>
                <w:szCs w:val="24"/>
              </w:rPr>
              <w:t>Vapores (mg/L)</w:t>
            </w:r>
          </w:p>
        </w:tc>
        <w:tc>
          <w:tcPr>
            <w:tcW w:w="1480" w:type="dxa"/>
          </w:tcPr>
          <w:p w14:paraId="6FD17FA2" w14:textId="4C73E4A1" w:rsidR="00791A76" w:rsidRDefault="00791A76" w:rsidP="00AA010B">
            <w:pPr>
              <w:spacing w:after="160"/>
              <w:rPr>
                <w:rFonts w:ascii="Times New Roman" w:hAnsi="Times New Roman"/>
                <w:sz w:val="24"/>
                <w:szCs w:val="24"/>
              </w:rPr>
            </w:pPr>
            <w:r>
              <w:rPr>
                <w:rFonts w:ascii="Times New Roman" w:hAnsi="Times New Roman"/>
                <w:sz w:val="24"/>
                <w:szCs w:val="24"/>
              </w:rPr>
              <w:t xml:space="preserve">&gt; </w:t>
            </w:r>
            <w:r>
              <w:rPr>
                <w:rFonts w:ascii="Times New Roman" w:hAnsi="Times New Roman"/>
                <w:sz w:val="24"/>
                <w:szCs w:val="24"/>
              </w:rPr>
              <w:t>2,0</w:t>
            </w:r>
            <w:r>
              <w:rPr>
                <w:rFonts w:ascii="Times New Roman" w:hAnsi="Times New Roman"/>
                <w:sz w:val="24"/>
                <w:szCs w:val="24"/>
              </w:rPr>
              <w:t xml:space="preserve"> - ≤ </w:t>
            </w:r>
            <w:r>
              <w:rPr>
                <w:rFonts w:ascii="Times New Roman" w:hAnsi="Times New Roman"/>
                <w:sz w:val="24"/>
                <w:szCs w:val="24"/>
              </w:rPr>
              <w:t>10</w:t>
            </w:r>
          </w:p>
        </w:tc>
        <w:tc>
          <w:tcPr>
            <w:tcW w:w="1387" w:type="dxa"/>
            <w:vMerge/>
          </w:tcPr>
          <w:p w14:paraId="531A5453" w14:textId="77777777" w:rsidR="00791A76" w:rsidRPr="00823701" w:rsidRDefault="00791A76" w:rsidP="00AA010B">
            <w:pPr>
              <w:spacing w:after="160"/>
              <w:rPr>
                <w:rFonts w:ascii="Times New Roman" w:hAnsi="Times New Roman"/>
                <w:sz w:val="24"/>
                <w:szCs w:val="24"/>
              </w:rPr>
            </w:pPr>
          </w:p>
        </w:tc>
        <w:tc>
          <w:tcPr>
            <w:tcW w:w="2346" w:type="dxa"/>
            <w:vMerge/>
          </w:tcPr>
          <w:p w14:paraId="3421D257" w14:textId="77777777" w:rsidR="00791A76" w:rsidRDefault="00791A76" w:rsidP="00AA010B">
            <w:pPr>
              <w:spacing w:after="160"/>
              <w:rPr>
                <w:rFonts w:ascii="Times New Roman" w:hAnsi="Times New Roman"/>
                <w:sz w:val="24"/>
                <w:szCs w:val="24"/>
              </w:rPr>
            </w:pPr>
          </w:p>
        </w:tc>
        <w:tc>
          <w:tcPr>
            <w:tcW w:w="2003" w:type="dxa"/>
            <w:vMerge/>
          </w:tcPr>
          <w:p w14:paraId="108F1373" w14:textId="77777777" w:rsidR="00791A76" w:rsidRDefault="00791A76" w:rsidP="00AA010B">
            <w:pPr>
              <w:spacing w:after="160"/>
              <w:rPr>
                <w:rFonts w:ascii="Times New Roman" w:hAnsi="Times New Roman"/>
                <w:sz w:val="24"/>
                <w:szCs w:val="24"/>
              </w:rPr>
            </w:pPr>
          </w:p>
        </w:tc>
        <w:tc>
          <w:tcPr>
            <w:tcW w:w="1252" w:type="dxa"/>
            <w:vMerge/>
          </w:tcPr>
          <w:p w14:paraId="5BE9CCF6" w14:textId="77777777" w:rsidR="00791A76" w:rsidRDefault="00791A76" w:rsidP="00AA010B">
            <w:pPr>
              <w:spacing w:after="160"/>
              <w:rPr>
                <w:rFonts w:ascii="Times New Roman" w:hAnsi="Times New Roman"/>
                <w:sz w:val="24"/>
                <w:szCs w:val="24"/>
              </w:rPr>
            </w:pPr>
          </w:p>
        </w:tc>
      </w:tr>
      <w:tr w:rsidR="00791A76" w14:paraId="4BA6830C" w14:textId="77777777" w:rsidTr="00AF50BB">
        <w:tc>
          <w:tcPr>
            <w:tcW w:w="1409" w:type="dxa"/>
            <w:vMerge/>
          </w:tcPr>
          <w:p w14:paraId="17B445D6" w14:textId="77777777" w:rsidR="00791A76" w:rsidRDefault="00791A76" w:rsidP="00AA010B">
            <w:pPr>
              <w:rPr>
                <w:rFonts w:ascii="Times New Roman" w:hAnsi="Times New Roman"/>
                <w:sz w:val="24"/>
                <w:szCs w:val="24"/>
              </w:rPr>
            </w:pPr>
          </w:p>
        </w:tc>
        <w:tc>
          <w:tcPr>
            <w:tcW w:w="1777" w:type="dxa"/>
            <w:vMerge/>
          </w:tcPr>
          <w:p w14:paraId="79E7E31A" w14:textId="77777777" w:rsidR="00791A76" w:rsidRDefault="00791A76" w:rsidP="00AA010B">
            <w:pPr>
              <w:rPr>
                <w:rFonts w:ascii="Times New Roman" w:hAnsi="Times New Roman"/>
                <w:sz w:val="24"/>
                <w:szCs w:val="24"/>
              </w:rPr>
            </w:pPr>
          </w:p>
        </w:tc>
        <w:tc>
          <w:tcPr>
            <w:tcW w:w="449" w:type="dxa"/>
            <w:vMerge/>
          </w:tcPr>
          <w:p w14:paraId="50005DC5" w14:textId="77777777" w:rsidR="00791A76" w:rsidRDefault="00791A76" w:rsidP="00AA010B">
            <w:pPr>
              <w:rPr>
                <w:rFonts w:ascii="Times New Roman" w:hAnsi="Times New Roman"/>
                <w:sz w:val="24"/>
                <w:szCs w:val="24"/>
              </w:rPr>
            </w:pPr>
          </w:p>
        </w:tc>
        <w:tc>
          <w:tcPr>
            <w:tcW w:w="1889" w:type="dxa"/>
          </w:tcPr>
          <w:p w14:paraId="391A3C30" w14:textId="401B9793" w:rsidR="00791A76" w:rsidRPr="00403EF8" w:rsidRDefault="00791A76" w:rsidP="00E47C14">
            <w:pPr>
              <w:spacing w:after="160"/>
              <w:rPr>
                <w:rFonts w:ascii="Times New Roman" w:hAnsi="Times New Roman"/>
                <w:sz w:val="24"/>
                <w:szCs w:val="24"/>
              </w:rPr>
            </w:pPr>
            <w:r w:rsidRPr="00173D58">
              <w:rPr>
                <w:rFonts w:ascii="Times New Roman" w:hAnsi="Times New Roman"/>
                <w:sz w:val="24"/>
                <w:szCs w:val="24"/>
              </w:rPr>
              <w:t>Produtos</w:t>
            </w:r>
            <w:r>
              <w:rPr>
                <w:rFonts w:ascii="Times New Roman" w:hAnsi="Times New Roman"/>
                <w:sz w:val="24"/>
                <w:szCs w:val="24"/>
              </w:rPr>
              <w:t xml:space="preserve"> </w:t>
            </w:r>
            <w:r w:rsidRPr="00173D58">
              <w:rPr>
                <w:rFonts w:ascii="Times New Roman" w:hAnsi="Times New Roman"/>
                <w:sz w:val="24"/>
                <w:szCs w:val="24"/>
              </w:rPr>
              <w:t>sólidos e</w:t>
            </w:r>
            <w:r>
              <w:rPr>
                <w:rFonts w:ascii="Times New Roman" w:hAnsi="Times New Roman"/>
                <w:sz w:val="24"/>
                <w:szCs w:val="24"/>
              </w:rPr>
              <w:t xml:space="preserve"> </w:t>
            </w:r>
            <w:r w:rsidRPr="00173D58">
              <w:rPr>
                <w:rFonts w:ascii="Times New Roman" w:hAnsi="Times New Roman"/>
                <w:sz w:val="24"/>
                <w:szCs w:val="24"/>
              </w:rPr>
              <w:t>líquidos (mg/L)</w:t>
            </w:r>
          </w:p>
        </w:tc>
        <w:tc>
          <w:tcPr>
            <w:tcW w:w="1480" w:type="dxa"/>
          </w:tcPr>
          <w:p w14:paraId="3E83CD50" w14:textId="5A27D876" w:rsidR="00791A76" w:rsidRDefault="00791A76" w:rsidP="00AA010B">
            <w:pPr>
              <w:rPr>
                <w:rFonts w:ascii="Times New Roman" w:hAnsi="Times New Roman"/>
                <w:sz w:val="24"/>
                <w:szCs w:val="24"/>
              </w:rPr>
            </w:pPr>
            <w:r>
              <w:rPr>
                <w:rFonts w:ascii="Times New Roman" w:hAnsi="Times New Roman"/>
                <w:sz w:val="24"/>
                <w:szCs w:val="24"/>
              </w:rPr>
              <w:t>&gt; 0,5</w:t>
            </w:r>
            <w:r>
              <w:rPr>
                <w:rFonts w:ascii="Times New Roman" w:hAnsi="Times New Roman"/>
                <w:sz w:val="24"/>
                <w:szCs w:val="24"/>
              </w:rPr>
              <w:t xml:space="preserve"> – 1,0</w:t>
            </w:r>
          </w:p>
        </w:tc>
        <w:tc>
          <w:tcPr>
            <w:tcW w:w="1387" w:type="dxa"/>
            <w:vMerge/>
          </w:tcPr>
          <w:p w14:paraId="616841AA" w14:textId="77777777" w:rsidR="00791A76" w:rsidRPr="00823701" w:rsidRDefault="00791A76" w:rsidP="00AA010B">
            <w:pPr>
              <w:rPr>
                <w:rFonts w:ascii="Times New Roman" w:hAnsi="Times New Roman"/>
                <w:sz w:val="24"/>
                <w:szCs w:val="24"/>
              </w:rPr>
            </w:pPr>
          </w:p>
        </w:tc>
        <w:tc>
          <w:tcPr>
            <w:tcW w:w="2346" w:type="dxa"/>
            <w:vMerge/>
          </w:tcPr>
          <w:p w14:paraId="77ABFB29" w14:textId="77777777" w:rsidR="00791A76" w:rsidRDefault="00791A76" w:rsidP="00AA010B">
            <w:pPr>
              <w:rPr>
                <w:rFonts w:ascii="Times New Roman" w:hAnsi="Times New Roman"/>
                <w:sz w:val="24"/>
                <w:szCs w:val="24"/>
              </w:rPr>
            </w:pPr>
          </w:p>
        </w:tc>
        <w:tc>
          <w:tcPr>
            <w:tcW w:w="2003" w:type="dxa"/>
            <w:vMerge/>
          </w:tcPr>
          <w:p w14:paraId="1BCF3D05" w14:textId="77777777" w:rsidR="00791A76" w:rsidRDefault="00791A76" w:rsidP="00AA010B">
            <w:pPr>
              <w:rPr>
                <w:rFonts w:ascii="Times New Roman" w:hAnsi="Times New Roman"/>
                <w:sz w:val="24"/>
                <w:szCs w:val="24"/>
              </w:rPr>
            </w:pPr>
          </w:p>
        </w:tc>
        <w:tc>
          <w:tcPr>
            <w:tcW w:w="1252" w:type="dxa"/>
            <w:vMerge/>
          </w:tcPr>
          <w:p w14:paraId="7864BCA8" w14:textId="77777777" w:rsidR="00791A76" w:rsidRDefault="00791A76" w:rsidP="00AA010B">
            <w:pPr>
              <w:rPr>
                <w:rFonts w:ascii="Times New Roman" w:hAnsi="Times New Roman"/>
                <w:sz w:val="24"/>
                <w:szCs w:val="24"/>
              </w:rPr>
            </w:pPr>
          </w:p>
        </w:tc>
      </w:tr>
      <w:tr w:rsidR="00791A76" w14:paraId="20E59EBE" w14:textId="77777777" w:rsidTr="00867EE5">
        <w:tc>
          <w:tcPr>
            <w:tcW w:w="1409" w:type="dxa"/>
            <w:vMerge/>
          </w:tcPr>
          <w:p w14:paraId="1951C7B9" w14:textId="77777777" w:rsidR="00791A76" w:rsidRDefault="00791A76" w:rsidP="000A6D89">
            <w:pPr>
              <w:rPr>
                <w:rFonts w:ascii="Times New Roman" w:hAnsi="Times New Roman"/>
                <w:sz w:val="24"/>
                <w:szCs w:val="24"/>
              </w:rPr>
            </w:pPr>
          </w:p>
        </w:tc>
        <w:tc>
          <w:tcPr>
            <w:tcW w:w="1777" w:type="dxa"/>
            <w:vMerge w:val="restart"/>
            <w:textDirection w:val="btLr"/>
            <w:vAlign w:val="center"/>
          </w:tcPr>
          <w:p w14:paraId="7167B13C" w14:textId="473C16C3" w:rsidR="00791A76" w:rsidRPr="0040034F" w:rsidRDefault="00791A76" w:rsidP="0040034F">
            <w:pPr>
              <w:ind w:left="113" w:right="113"/>
              <w:rPr>
                <w:rFonts w:ascii="Times New Roman" w:hAnsi="Times New Roman"/>
                <w:b/>
                <w:sz w:val="24"/>
                <w:szCs w:val="24"/>
              </w:rPr>
            </w:pPr>
            <w:r w:rsidRPr="0040034F">
              <w:rPr>
                <w:rFonts w:ascii="Times New Roman" w:hAnsi="Times New Roman"/>
                <w:b/>
                <w:sz w:val="24"/>
                <w:szCs w:val="24"/>
              </w:rPr>
              <w:t>Pouco tóxico</w:t>
            </w:r>
          </w:p>
        </w:tc>
        <w:tc>
          <w:tcPr>
            <w:tcW w:w="449" w:type="dxa"/>
            <w:vMerge w:val="restart"/>
            <w:vAlign w:val="center"/>
          </w:tcPr>
          <w:p w14:paraId="3207515F" w14:textId="674208BC" w:rsidR="00791A76" w:rsidRDefault="00791A76" w:rsidP="0040034F">
            <w:pPr>
              <w:rPr>
                <w:rFonts w:ascii="Times New Roman" w:hAnsi="Times New Roman"/>
                <w:sz w:val="24"/>
                <w:szCs w:val="24"/>
              </w:rPr>
            </w:pPr>
            <w:r>
              <w:rPr>
                <w:rFonts w:ascii="Times New Roman" w:hAnsi="Times New Roman"/>
                <w:sz w:val="24"/>
                <w:szCs w:val="24"/>
              </w:rPr>
              <w:t>4</w:t>
            </w:r>
          </w:p>
        </w:tc>
        <w:tc>
          <w:tcPr>
            <w:tcW w:w="1889" w:type="dxa"/>
          </w:tcPr>
          <w:p w14:paraId="5DC965AD" w14:textId="552883B0" w:rsidR="00791A76" w:rsidRPr="00173D58" w:rsidRDefault="00791A76" w:rsidP="000A6D89">
            <w:pPr>
              <w:rPr>
                <w:rFonts w:ascii="Times New Roman" w:hAnsi="Times New Roman"/>
                <w:sz w:val="24"/>
                <w:szCs w:val="24"/>
              </w:rPr>
            </w:pPr>
            <w:r w:rsidRPr="007233FF">
              <w:rPr>
                <w:rFonts w:ascii="Times New Roman" w:hAnsi="Times New Roman"/>
                <w:sz w:val="24"/>
                <w:szCs w:val="24"/>
              </w:rPr>
              <w:t>Oral</w:t>
            </w:r>
          </w:p>
        </w:tc>
        <w:tc>
          <w:tcPr>
            <w:tcW w:w="1480" w:type="dxa"/>
          </w:tcPr>
          <w:p w14:paraId="124E9895" w14:textId="2D7A9CDA" w:rsidR="00791A76" w:rsidRDefault="00791A76" w:rsidP="000A6D89">
            <w:pPr>
              <w:rPr>
                <w:rFonts w:ascii="Times New Roman" w:hAnsi="Times New Roman"/>
                <w:sz w:val="24"/>
                <w:szCs w:val="24"/>
              </w:rPr>
            </w:pPr>
            <w:r>
              <w:rPr>
                <w:rFonts w:ascii="Times New Roman" w:hAnsi="Times New Roman"/>
                <w:sz w:val="24"/>
                <w:szCs w:val="24"/>
              </w:rPr>
              <w:t>&gt;</w:t>
            </w:r>
            <w:r>
              <w:rPr>
                <w:rFonts w:ascii="Times New Roman" w:hAnsi="Times New Roman"/>
                <w:sz w:val="24"/>
                <w:szCs w:val="24"/>
              </w:rPr>
              <w:t xml:space="preserve"> </w:t>
            </w:r>
            <w:r>
              <w:rPr>
                <w:rFonts w:ascii="Times New Roman" w:hAnsi="Times New Roman"/>
                <w:sz w:val="24"/>
                <w:szCs w:val="24"/>
              </w:rPr>
              <w:t>300</w:t>
            </w:r>
            <w:r>
              <w:rPr>
                <w:rFonts w:ascii="Times New Roman" w:hAnsi="Times New Roman"/>
                <w:sz w:val="24"/>
                <w:szCs w:val="24"/>
              </w:rPr>
              <w:t xml:space="preserve"> - 2000</w:t>
            </w:r>
          </w:p>
        </w:tc>
        <w:tc>
          <w:tcPr>
            <w:tcW w:w="1387" w:type="dxa"/>
          </w:tcPr>
          <w:p w14:paraId="63D359AB" w14:textId="77777777" w:rsidR="00791A76" w:rsidRPr="0040034F" w:rsidRDefault="00791A76" w:rsidP="0040034F">
            <w:pPr>
              <w:rPr>
                <w:rFonts w:ascii="Times New Roman" w:hAnsi="Times New Roman"/>
                <w:sz w:val="24"/>
                <w:szCs w:val="24"/>
              </w:rPr>
            </w:pPr>
            <w:r w:rsidRPr="0040034F">
              <w:rPr>
                <w:rFonts w:ascii="Times New Roman" w:hAnsi="Times New Roman"/>
                <w:sz w:val="24"/>
                <w:szCs w:val="24"/>
              </w:rPr>
              <w:t>“Nocivo se</w:t>
            </w:r>
          </w:p>
          <w:p w14:paraId="6C4053D5" w14:textId="3E23D45B" w:rsidR="00791A76" w:rsidRPr="00823701" w:rsidRDefault="00791A76" w:rsidP="0040034F">
            <w:pPr>
              <w:rPr>
                <w:rFonts w:ascii="Times New Roman" w:hAnsi="Times New Roman"/>
                <w:sz w:val="24"/>
                <w:szCs w:val="24"/>
              </w:rPr>
            </w:pPr>
            <w:r w:rsidRPr="0040034F">
              <w:rPr>
                <w:rFonts w:ascii="Times New Roman" w:hAnsi="Times New Roman"/>
                <w:sz w:val="24"/>
                <w:szCs w:val="24"/>
              </w:rPr>
              <w:t>ingerido”</w:t>
            </w:r>
          </w:p>
        </w:tc>
        <w:tc>
          <w:tcPr>
            <w:tcW w:w="2346" w:type="dxa"/>
            <w:vMerge w:val="restart"/>
            <w:vAlign w:val="center"/>
          </w:tcPr>
          <w:p w14:paraId="7ADD0C0F" w14:textId="6C28EADC" w:rsidR="00791A76" w:rsidRDefault="00791A76" w:rsidP="00867EE5">
            <w:pPr>
              <w:rPr>
                <w:rFonts w:ascii="Times New Roman" w:hAnsi="Times New Roman"/>
                <w:sz w:val="24"/>
                <w:szCs w:val="24"/>
              </w:rPr>
            </w:pPr>
            <w:r>
              <w:rPr>
                <w:noProof/>
              </w:rPr>
              <w:drawing>
                <wp:inline distT="0" distB="0" distL="0" distR="0" wp14:anchorId="78C6F686" wp14:editId="03EC7595">
                  <wp:extent cx="1247775" cy="13239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775" cy="1323975"/>
                          </a:xfrm>
                          <a:prstGeom prst="rect">
                            <a:avLst/>
                          </a:prstGeom>
                        </pic:spPr>
                      </pic:pic>
                    </a:graphicData>
                  </a:graphic>
                </wp:inline>
              </w:drawing>
            </w:r>
          </w:p>
        </w:tc>
        <w:tc>
          <w:tcPr>
            <w:tcW w:w="2003" w:type="dxa"/>
            <w:vMerge w:val="restart"/>
            <w:vAlign w:val="center"/>
          </w:tcPr>
          <w:p w14:paraId="0D249B0E" w14:textId="57A25701" w:rsidR="00791A76" w:rsidRDefault="00791A76" w:rsidP="00867EE5">
            <w:pPr>
              <w:rPr>
                <w:rFonts w:ascii="Times New Roman" w:hAnsi="Times New Roman"/>
                <w:sz w:val="24"/>
                <w:szCs w:val="24"/>
              </w:rPr>
            </w:pPr>
            <w:r>
              <w:rPr>
                <w:rFonts w:ascii="Times New Roman" w:hAnsi="Times New Roman"/>
                <w:sz w:val="24"/>
                <w:szCs w:val="24"/>
              </w:rPr>
              <w:t>ATENÇÃO</w:t>
            </w:r>
          </w:p>
        </w:tc>
        <w:tc>
          <w:tcPr>
            <w:tcW w:w="1252" w:type="dxa"/>
            <w:vMerge w:val="restart"/>
            <w:vAlign w:val="center"/>
          </w:tcPr>
          <w:p w14:paraId="745F2796" w14:textId="77777777" w:rsidR="00791A76" w:rsidRPr="00867EE5" w:rsidRDefault="00791A76" w:rsidP="00867EE5">
            <w:pPr>
              <w:rPr>
                <w:rFonts w:ascii="Times New Roman" w:hAnsi="Times New Roman"/>
                <w:sz w:val="24"/>
                <w:szCs w:val="24"/>
              </w:rPr>
            </w:pPr>
            <w:r w:rsidRPr="00867EE5">
              <w:rPr>
                <w:rFonts w:ascii="Times New Roman" w:hAnsi="Times New Roman"/>
                <w:sz w:val="24"/>
                <w:szCs w:val="24"/>
              </w:rPr>
              <w:t>Azul</w:t>
            </w:r>
          </w:p>
          <w:p w14:paraId="017EA8B2" w14:textId="77777777" w:rsidR="00791A76" w:rsidRPr="00867EE5" w:rsidRDefault="00791A76" w:rsidP="00867EE5">
            <w:pPr>
              <w:rPr>
                <w:rFonts w:ascii="Times New Roman" w:hAnsi="Times New Roman"/>
                <w:sz w:val="24"/>
                <w:szCs w:val="24"/>
              </w:rPr>
            </w:pPr>
            <w:r w:rsidRPr="00867EE5">
              <w:rPr>
                <w:rFonts w:ascii="Times New Roman" w:hAnsi="Times New Roman"/>
                <w:sz w:val="24"/>
                <w:szCs w:val="24"/>
              </w:rPr>
              <w:t>PMS Blue</w:t>
            </w:r>
          </w:p>
          <w:p w14:paraId="505D2873" w14:textId="576A7B21" w:rsidR="00791A76" w:rsidRDefault="00791A76" w:rsidP="00867EE5">
            <w:pPr>
              <w:rPr>
                <w:rFonts w:ascii="Times New Roman" w:hAnsi="Times New Roman"/>
                <w:sz w:val="24"/>
                <w:szCs w:val="24"/>
              </w:rPr>
            </w:pPr>
            <w:r w:rsidRPr="00867EE5">
              <w:rPr>
                <w:rFonts w:ascii="Times New Roman" w:hAnsi="Times New Roman"/>
                <w:sz w:val="24"/>
                <w:szCs w:val="24"/>
              </w:rPr>
              <w:t>293 C</w:t>
            </w:r>
          </w:p>
        </w:tc>
      </w:tr>
      <w:tr w:rsidR="00791A76" w14:paraId="1410C9FF" w14:textId="77777777" w:rsidTr="00AF50BB">
        <w:tc>
          <w:tcPr>
            <w:tcW w:w="1409" w:type="dxa"/>
            <w:vMerge/>
          </w:tcPr>
          <w:p w14:paraId="11896B7F" w14:textId="77777777" w:rsidR="00791A76" w:rsidRDefault="00791A76" w:rsidP="000A6D89">
            <w:pPr>
              <w:rPr>
                <w:rFonts w:ascii="Times New Roman" w:hAnsi="Times New Roman"/>
                <w:sz w:val="24"/>
                <w:szCs w:val="24"/>
              </w:rPr>
            </w:pPr>
          </w:p>
        </w:tc>
        <w:tc>
          <w:tcPr>
            <w:tcW w:w="1777" w:type="dxa"/>
            <w:vMerge/>
          </w:tcPr>
          <w:p w14:paraId="5FEDB30A" w14:textId="77777777" w:rsidR="00791A76" w:rsidRDefault="00791A76" w:rsidP="000A6D89">
            <w:pPr>
              <w:rPr>
                <w:rFonts w:ascii="Times New Roman" w:hAnsi="Times New Roman"/>
                <w:sz w:val="24"/>
                <w:szCs w:val="24"/>
              </w:rPr>
            </w:pPr>
          </w:p>
        </w:tc>
        <w:tc>
          <w:tcPr>
            <w:tcW w:w="449" w:type="dxa"/>
            <w:vMerge/>
          </w:tcPr>
          <w:p w14:paraId="3CFA608C" w14:textId="77777777" w:rsidR="00791A76" w:rsidRDefault="00791A76" w:rsidP="000A6D89">
            <w:pPr>
              <w:rPr>
                <w:rFonts w:ascii="Times New Roman" w:hAnsi="Times New Roman"/>
                <w:sz w:val="24"/>
                <w:szCs w:val="24"/>
              </w:rPr>
            </w:pPr>
          </w:p>
        </w:tc>
        <w:tc>
          <w:tcPr>
            <w:tcW w:w="1889" w:type="dxa"/>
          </w:tcPr>
          <w:p w14:paraId="6C56B37F" w14:textId="5115098C" w:rsidR="00791A76" w:rsidRPr="00173D58" w:rsidRDefault="00791A76" w:rsidP="000A6D89">
            <w:pPr>
              <w:rPr>
                <w:rFonts w:ascii="Times New Roman" w:hAnsi="Times New Roman"/>
                <w:sz w:val="24"/>
                <w:szCs w:val="24"/>
              </w:rPr>
            </w:pPr>
            <w:r w:rsidRPr="00823701">
              <w:rPr>
                <w:rFonts w:ascii="Times New Roman" w:hAnsi="Times New Roman"/>
                <w:sz w:val="24"/>
                <w:szCs w:val="24"/>
              </w:rPr>
              <w:t>Cutânea</w:t>
            </w:r>
          </w:p>
        </w:tc>
        <w:tc>
          <w:tcPr>
            <w:tcW w:w="1480" w:type="dxa"/>
          </w:tcPr>
          <w:p w14:paraId="55310AC4" w14:textId="51128478" w:rsidR="00791A76" w:rsidRDefault="00791A76" w:rsidP="000A6D89">
            <w:pPr>
              <w:rPr>
                <w:rFonts w:ascii="Times New Roman" w:hAnsi="Times New Roman"/>
                <w:sz w:val="24"/>
                <w:szCs w:val="24"/>
              </w:rPr>
            </w:pPr>
            <w:r w:rsidRPr="00AF50BB">
              <w:rPr>
                <w:rFonts w:ascii="Times New Roman" w:hAnsi="Times New Roman"/>
                <w:sz w:val="24"/>
                <w:szCs w:val="24"/>
              </w:rPr>
              <w:t>&gt;</w:t>
            </w:r>
            <w:r>
              <w:rPr>
                <w:rFonts w:ascii="Times New Roman" w:hAnsi="Times New Roman"/>
                <w:sz w:val="24"/>
                <w:szCs w:val="24"/>
              </w:rPr>
              <w:t xml:space="preserve"> 1000</w:t>
            </w:r>
            <w:r>
              <w:rPr>
                <w:rFonts w:ascii="Times New Roman" w:hAnsi="Times New Roman"/>
                <w:sz w:val="24"/>
                <w:szCs w:val="24"/>
              </w:rPr>
              <w:t xml:space="preserve"> - 2000</w:t>
            </w:r>
          </w:p>
        </w:tc>
        <w:tc>
          <w:tcPr>
            <w:tcW w:w="1387" w:type="dxa"/>
          </w:tcPr>
          <w:p w14:paraId="64576519" w14:textId="77777777" w:rsidR="00791A76" w:rsidRPr="0040034F" w:rsidRDefault="00791A76" w:rsidP="0040034F">
            <w:pPr>
              <w:rPr>
                <w:rFonts w:ascii="Times New Roman" w:hAnsi="Times New Roman"/>
                <w:sz w:val="24"/>
                <w:szCs w:val="24"/>
              </w:rPr>
            </w:pPr>
            <w:r w:rsidRPr="0040034F">
              <w:rPr>
                <w:rFonts w:ascii="Times New Roman" w:hAnsi="Times New Roman"/>
                <w:sz w:val="24"/>
                <w:szCs w:val="24"/>
              </w:rPr>
              <w:t>“Nocivo em</w:t>
            </w:r>
          </w:p>
          <w:p w14:paraId="07CE638D" w14:textId="77777777" w:rsidR="00791A76" w:rsidRPr="0040034F" w:rsidRDefault="00791A76" w:rsidP="0040034F">
            <w:pPr>
              <w:rPr>
                <w:rFonts w:ascii="Times New Roman" w:hAnsi="Times New Roman"/>
                <w:sz w:val="24"/>
                <w:szCs w:val="24"/>
              </w:rPr>
            </w:pPr>
            <w:r w:rsidRPr="0040034F">
              <w:rPr>
                <w:rFonts w:ascii="Times New Roman" w:hAnsi="Times New Roman"/>
                <w:sz w:val="24"/>
                <w:szCs w:val="24"/>
              </w:rPr>
              <w:t>contato</w:t>
            </w:r>
          </w:p>
          <w:p w14:paraId="5576F651" w14:textId="13CDC82E" w:rsidR="00791A76" w:rsidRPr="00823701" w:rsidRDefault="00791A76" w:rsidP="0040034F">
            <w:pPr>
              <w:rPr>
                <w:rFonts w:ascii="Times New Roman" w:hAnsi="Times New Roman"/>
                <w:sz w:val="24"/>
                <w:szCs w:val="24"/>
              </w:rPr>
            </w:pPr>
            <w:r w:rsidRPr="0040034F">
              <w:rPr>
                <w:rFonts w:ascii="Times New Roman" w:hAnsi="Times New Roman"/>
                <w:sz w:val="24"/>
                <w:szCs w:val="24"/>
              </w:rPr>
              <w:t>com a pele”</w:t>
            </w:r>
          </w:p>
        </w:tc>
        <w:tc>
          <w:tcPr>
            <w:tcW w:w="2346" w:type="dxa"/>
            <w:vMerge/>
          </w:tcPr>
          <w:p w14:paraId="4FD45798" w14:textId="77777777" w:rsidR="00791A76" w:rsidRDefault="00791A76" w:rsidP="000A6D89">
            <w:pPr>
              <w:rPr>
                <w:rFonts w:ascii="Times New Roman" w:hAnsi="Times New Roman"/>
                <w:sz w:val="24"/>
                <w:szCs w:val="24"/>
              </w:rPr>
            </w:pPr>
          </w:p>
        </w:tc>
        <w:tc>
          <w:tcPr>
            <w:tcW w:w="2003" w:type="dxa"/>
            <w:vMerge/>
          </w:tcPr>
          <w:p w14:paraId="203137B7" w14:textId="77777777" w:rsidR="00791A76" w:rsidRDefault="00791A76" w:rsidP="000A6D89">
            <w:pPr>
              <w:rPr>
                <w:rFonts w:ascii="Times New Roman" w:hAnsi="Times New Roman"/>
                <w:sz w:val="24"/>
                <w:szCs w:val="24"/>
              </w:rPr>
            </w:pPr>
          </w:p>
        </w:tc>
        <w:tc>
          <w:tcPr>
            <w:tcW w:w="1252" w:type="dxa"/>
            <w:vMerge/>
          </w:tcPr>
          <w:p w14:paraId="1B3324A0" w14:textId="77777777" w:rsidR="00791A76" w:rsidRDefault="00791A76" w:rsidP="000A6D89">
            <w:pPr>
              <w:rPr>
                <w:rFonts w:ascii="Times New Roman" w:hAnsi="Times New Roman"/>
                <w:sz w:val="24"/>
                <w:szCs w:val="24"/>
              </w:rPr>
            </w:pPr>
          </w:p>
        </w:tc>
      </w:tr>
      <w:tr w:rsidR="00791A76" w14:paraId="17E268E9" w14:textId="77777777" w:rsidTr="0040034F">
        <w:tc>
          <w:tcPr>
            <w:tcW w:w="1409" w:type="dxa"/>
            <w:vMerge/>
          </w:tcPr>
          <w:p w14:paraId="2F31B18F" w14:textId="77777777" w:rsidR="00791A76" w:rsidRDefault="00791A76" w:rsidP="000A6D89">
            <w:pPr>
              <w:rPr>
                <w:rFonts w:ascii="Times New Roman" w:hAnsi="Times New Roman"/>
                <w:sz w:val="24"/>
                <w:szCs w:val="24"/>
              </w:rPr>
            </w:pPr>
          </w:p>
        </w:tc>
        <w:tc>
          <w:tcPr>
            <w:tcW w:w="1777" w:type="dxa"/>
            <w:vMerge/>
          </w:tcPr>
          <w:p w14:paraId="20759A2F" w14:textId="77777777" w:rsidR="00791A76" w:rsidRDefault="00791A76" w:rsidP="000A6D89">
            <w:pPr>
              <w:rPr>
                <w:rFonts w:ascii="Times New Roman" w:hAnsi="Times New Roman"/>
                <w:sz w:val="24"/>
                <w:szCs w:val="24"/>
              </w:rPr>
            </w:pPr>
          </w:p>
        </w:tc>
        <w:tc>
          <w:tcPr>
            <w:tcW w:w="449" w:type="dxa"/>
            <w:vMerge/>
          </w:tcPr>
          <w:p w14:paraId="5AA8D1BE" w14:textId="77777777" w:rsidR="00791A76" w:rsidRDefault="00791A76" w:rsidP="000A6D89">
            <w:pPr>
              <w:rPr>
                <w:rFonts w:ascii="Times New Roman" w:hAnsi="Times New Roman"/>
                <w:sz w:val="24"/>
                <w:szCs w:val="24"/>
              </w:rPr>
            </w:pPr>
          </w:p>
        </w:tc>
        <w:tc>
          <w:tcPr>
            <w:tcW w:w="3369" w:type="dxa"/>
            <w:gridSpan w:val="2"/>
          </w:tcPr>
          <w:p w14:paraId="5CAB8225" w14:textId="4F317227" w:rsidR="00791A76" w:rsidRDefault="00791A76" w:rsidP="000A6D89">
            <w:pPr>
              <w:rPr>
                <w:rFonts w:ascii="Times New Roman" w:hAnsi="Times New Roman"/>
                <w:sz w:val="24"/>
                <w:szCs w:val="24"/>
              </w:rPr>
            </w:pPr>
            <w:r>
              <w:rPr>
                <w:rFonts w:ascii="Times New Roman" w:hAnsi="Times New Roman"/>
                <w:sz w:val="24"/>
                <w:szCs w:val="24"/>
              </w:rPr>
              <w:t>Inalatória</w:t>
            </w:r>
          </w:p>
        </w:tc>
        <w:tc>
          <w:tcPr>
            <w:tcW w:w="1387" w:type="dxa"/>
            <w:vMerge w:val="restart"/>
            <w:vAlign w:val="center"/>
          </w:tcPr>
          <w:p w14:paraId="132E909E" w14:textId="77777777" w:rsidR="00791A76" w:rsidRPr="0040034F" w:rsidRDefault="00791A76" w:rsidP="0040034F">
            <w:pPr>
              <w:rPr>
                <w:rFonts w:ascii="Times New Roman" w:hAnsi="Times New Roman"/>
                <w:sz w:val="24"/>
                <w:szCs w:val="24"/>
              </w:rPr>
            </w:pPr>
            <w:r w:rsidRPr="0040034F">
              <w:rPr>
                <w:rFonts w:ascii="Times New Roman" w:hAnsi="Times New Roman"/>
                <w:sz w:val="24"/>
                <w:szCs w:val="24"/>
              </w:rPr>
              <w:t>“Nocivo se</w:t>
            </w:r>
          </w:p>
          <w:p w14:paraId="3AACA02E" w14:textId="3C67BFDA" w:rsidR="00791A76" w:rsidRPr="00823701" w:rsidRDefault="00791A76" w:rsidP="0040034F">
            <w:pPr>
              <w:rPr>
                <w:rFonts w:ascii="Times New Roman" w:hAnsi="Times New Roman"/>
                <w:sz w:val="24"/>
                <w:szCs w:val="24"/>
              </w:rPr>
            </w:pPr>
            <w:r w:rsidRPr="0040034F">
              <w:rPr>
                <w:rFonts w:ascii="Times New Roman" w:hAnsi="Times New Roman"/>
                <w:sz w:val="24"/>
                <w:szCs w:val="24"/>
              </w:rPr>
              <w:t>inalado”</w:t>
            </w:r>
          </w:p>
        </w:tc>
        <w:tc>
          <w:tcPr>
            <w:tcW w:w="2346" w:type="dxa"/>
            <w:vMerge/>
          </w:tcPr>
          <w:p w14:paraId="0B89DD48" w14:textId="77777777" w:rsidR="00791A76" w:rsidRDefault="00791A76" w:rsidP="000A6D89">
            <w:pPr>
              <w:rPr>
                <w:rFonts w:ascii="Times New Roman" w:hAnsi="Times New Roman"/>
                <w:sz w:val="24"/>
                <w:szCs w:val="24"/>
              </w:rPr>
            </w:pPr>
          </w:p>
        </w:tc>
        <w:tc>
          <w:tcPr>
            <w:tcW w:w="2003" w:type="dxa"/>
            <w:vMerge/>
          </w:tcPr>
          <w:p w14:paraId="42FABB18" w14:textId="77777777" w:rsidR="00791A76" w:rsidRDefault="00791A76" w:rsidP="000A6D89">
            <w:pPr>
              <w:rPr>
                <w:rFonts w:ascii="Times New Roman" w:hAnsi="Times New Roman"/>
                <w:sz w:val="24"/>
                <w:szCs w:val="24"/>
              </w:rPr>
            </w:pPr>
          </w:p>
        </w:tc>
        <w:tc>
          <w:tcPr>
            <w:tcW w:w="1252" w:type="dxa"/>
            <w:vMerge/>
          </w:tcPr>
          <w:p w14:paraId="27E85A71" w14:textId="77777777" w:rsidR="00791A76" w:rsidRDefault="00791A76" w:rsidP="000A6D89">
            <w:pPr>
              <w:rPr>
                <w:rFonts w:ascii="Times New Roman" w:hAnsi="Times New Roman"/>
                <w:sz w:val="24"/>
                <w:szCs w:val="24"/>
              </w:rPr>
            </w:pPr>
          </w:p>
        </w:tc>
      </w:tr>
      <w:tr w:rsidR="00791A76" w14:paraId="59E65084" w14:textId="77777777" w:rsidTr="00AF50BB">
        <w:tc>
          <w:tcPr>
            <w:tcW w:w="1409" w:type="dxa"/>
            <w:vMerge/>
          </w:tcPr>
          <w:p w14:paraId="566AACE1" w14:textId="77777777" w:rsidR="00791A76" w:rsidRDefault="00791A76" w:rsidP="000A6D89">
            <w:pPr>
              <w:rPr>
                <w:rFonts w:ascii="Times New Roman" w:hAnsi="Times New Roman"/>
                <w:sz w:val="24"/>
                <w:szCs w:val="24"/>
              </w:rPr>
            </w:pPr>
          </w:p>
        </w:tc>
        <w:tc>
          <w:tcPr>
            <w:tcW w:w="1777" w:type="dxa"/>
            <w:vMerge/>
          </w:tcPr>
          <w:p w14:paraId="55770629" w14:textId="77777777" w:rsidR="00791A76" w:rsidRDefault="00791A76" w:rsidP="000A6D89">
            <w:pPr>
              <w:rPr>
                <w:rFonts w:ascii="Times New Roman" w:hAnsi="Times New Roman"/>
                <w:sz w:val="24"/>
                <w:szCs w:val="24"/>
              </w:rPr>
            </w:pPr>
          </w:p>
        </w:tc>
        <w:tc>
          <w:tcPr>
            <w:tcW w:w="449" w:type="dxa"/>
            <w:vMerge/>
          </w:tcPr>
          <w:p w14:paraId="5234253D" w14:textId="77777777" w:rsidR="00791A76" w:rsidRDefault="00791A76" w:rsidP="000A6D89">
            <w:pPr>
              <w:rPr>
                <w:rFonts w:ascii="Times New Roman" w:hAnsi="Times New Roman"/>
                <w:sz w:val="24"/>
                <w:szCs w:val="24"/>
              </w:rPr>
            </w:pPr>
          </w:p>
        </w:tc>
        <w:tc>
          <w:tcPr>
            <w:tcW w:w="1889" w:type="dxa"/>
          </w:tcPr>
          <w:p w14:paraId="358586E7" w14:textId="75773F7B" w:rsidR="00791A76" w:rsidRPr="00173D58" w:rsidRDefault="00791A76" w:rsidP="00E47C14">
            <w:pPr>
              <w:spacing w:after="160"/>
              <w:rPr>
                <w:rFonts w:ascii="Times New Roman" w:hAnsi="Times New Roman"/>
                <w:sz w:val="24"/>
                <w:szCs w:val="24"/>
              </w:rPr>
            </w:pPr>
            <w:r w:rsidRPr="00403EF8">
              <w:rPr>
                <w:rFonts w:ascii="Times New Roman" w:hAnsi="Times New Roman"/>
                <w:sz w:val="24"/>
                <w:szCs w:val="24"/>
              </w:rPr>
              <w:t>Gases</w:t>
            </w:r>
            <w:r>
              <w:rPr>
                <w:rFonts w:ascii="Times New Roman" w:hAnsi="Times New Roman"/>
                <w:sz w:val="24"/>
                <w:szCs w:val="24"/>
              </w:rPr>
              <w:t xml:space="preserve"> </w:t>
            </w:r>
            <w:r w:rsidRPr="00403EF8">
              <w:rPr>
                <w:rFonts w:ascii="Times New Roman" w:hAnsi="Times New Roman"/>
                <w:sz w:val="24"/>
                <w:szCs w:val="24"/>
              </w:rPr>
              <w:t>(</w:t>
            </w:r>
            <w:proofErr w:type="spellStart"/>
            <w:r w:rsidRPr="00403EF8">
              <w:rPr>
                <w:rFonts w:ascii="Times New Roman" w:hAnsi="Times New Roman"/>
                <w:sz w:val="24"/>
                <w:szCs w:val="24"/>
              </w:rPr>
              <w:t>ppm</w:t>
            </w:r>
            <w:proofErr w:type="spellEnd"/>
            <w:r w:rsidRPr="00403EF8">
              <w:rPr>
                <w:rFonts w:ascii="Times New Roman" w:hAnsi="Times New Roman"/>
                <w:sz w:val="24"/>
                <w:szCs w:val="24"/>
              </w:rPr>
              <w:t>/V)</w:t>
            </w:r>
          </w:p>
        </w:tc>
        <w:tc>
          <w:tcPr>
            <w:tcW w:w="1480" w:type="dxa"/>
          </w:tcPr>
          <w:p w14:paraId="5E951B6A" w14:textId="5E39BD49" w:rsidR="00791A76" w:rsidRDefault="00791A76" w:rsidP="000A6D89">
            <w:pPr>
              <w:rPr>
                <w:rFonts w:ascii="Times New Roman" w:hAnsi="Times New Roman"/>
                <w:sz w:val="24"/>
                <w:szCs w:val="24"/>
              </w:rPr>
            </w:pPr>
            <w:r w:rsidRPr="00405728">
              <w:rPr>
                <w:rFonts w:ascii="Times New Roman" w:hAnsi="Times New Roman"/>
                <w:sz w:val="24"/>
                <w:szCs w:val="24"/>
              </w:rPr>
              <w:t>&gt;</w:t>
            </w:r>
            <w:r>
              <w:rPr>
                <w:rFonts w:ascii="Times New Roman" w:hAnsi="Times New Roman"/>
                <w:sz w:val="24"/>
                <w:szCs w:val="24"/>
              </w:rPr>
              <w:t xml:space="preserve"> 2500</w:t>
            </w:r>
            <w:r>
              <w:rPr>
                <w:rFonts w:ascii="Times New Roman" w:hAnsi="Times New Roman"/>
                <w:sz w:val="24"/>
                <w:szCs w:val="24"/>
              </w:rPr>
              <w:t xml:space="preserve"> - 20000</w:t>
            </w:r>
          </w:p>
        </w:tc>
        <w:tc>
          <w:tcPr>
            <w:tcW w:w="1387" w:type="dxa"/>
            <w:vMerge/>
          </w:tcPr>
          <w:p w14:paraId="1949A700" w14:textId="77777777" w:rsidR="00791A76" w:rsidRPr="00823701" w:rsidRDefault="00791A76" w:rsidP="000A6D89">
            <w:pPr>
              <w:rPr>
                <w:rFonts w:ascii="Times New Roman" w:hAnsi="Times New Roman"/>
                <w:sz w:val="24"/>
                <w:szCs w:val="24"/>
              </w:rPr>
            </w:pPr>
          </w:p>
        </w:tc>
        <w:tc>
          <w:tcPr>
            <w:tcW w:w="2346" w:type="dxa"/>
            <w:vMerge/>
          </w:tcPr>
          <w:p w14:paraId="39985749" w14:textId="77777777" w:rsidR="00791A76" w:rsidRDefault="00791A76" w:rsidP="000A6D89">
            <w:pPr>
              <w:rPr>
                <w:rFonts w:ascii="Times New Roman" w:hAnsi="Times New Roman"/>
                <w:sz w:val="24"/>
                <w:szCs w:val="24"/>
              </w:rPr>
            </w:pPr>
          </w:p>
        </w:tc>
        <w:tc>
          <w:tcPr>
            <w:tcW w:w="2003" w:type="dxa"/>
            <w:vMerge/>
          </w:tcPr>
          <w:p w14:paraId="24594C69" w14:textId="77777777" w:rsidR="00791A76" w:rsidRDefault="00791A76" w:rsidP="000A6D89">
            <w:pPr>
              <w:rPr>
                <w:rFonts w:ascii="Times New Roman" w:hAnsi="Times New Roman"/>
                <w:sz w:val="24"/>
                <w:szCs w:val="24"/>
              </w:rPr>
            </w:pPr>
          </w:p>
        </w:tc>
        <w:tc>
          <w:tcPr>
            <w:tcW w:w="1252" w:type="dxa"/>
            <w:vMerge/>
          </w:tcPr>
          <w:p w14:paraId="10D5172A" w14:textId="77777777" w:rsidR="00791A76" w:rsidRDefault="00791A76" w:rsidP="000A6D89">
            <w:pPr>
              <w:rPr>
                <w:rFonts w:ascii="Times New Roman" w:hAnsi="Times New Roman"/>
                <w:sz w:val="24"/>
                <w:szCs w:val="24"/>
              </w:rPr>
            </w:pPr>
          </w:p>
        </w:tc>
      </w:tr>
      <w:tr w:rsidR="00791A76" w14:paraId="7A81B8EA" w14:textId="77777777" w:rsidTr="00AF50BB">
        <w:tc>
          <w:tcPr>
            <w:tcW w:w="1409" w:type="dxa"/>
            <w:vMerge/>
          </w:tcPr>
          <w:p w14:paraId="3DA58CEE" w14:textId="77777777" w:rsidR="00791A76" w:rsidRDefault="00791A76" w:rsidP="000A6D89">
            <w:pPr>
              <w:rPr>
                <w:rFonts w:ascii="Times New Roman" w:hAnsi="Times New Roman"/>
                <w:sz w:val="24"/>
                <w:szCs w:val="24"/>
              </w:rPr>
            </w:pPr>
          </w:p>
        </w:tc>
        <w:tc>
          <w:tcPr>
            <w:tcW w:w="1777" w:type="dxa"/>
            <w:vMerge/>
          </w:tcPr>
          <w:p w14:paraId="131C494D" w14:textId="77777777" w:rsidR="00791A76" w:rsidRDefault="00791A76" w:rsidP="000A6D89">
            <w:pPr>
              <w:rPr>
                <w:rFonts w:ascii="Times New Roman" w:hAnsi="Times New Roman"/>
                <w:sz w:val="24"/>
                <w:szCs w:val="24"/>
              </w:rPr>
            </w:pPr>
          </w:p>
        </w:tc>
        <w:tc>
          <w:tcPr>
            <w:tcW w:w="449" w:type="dxa"/>
            <w:vMerge/>
          </w:tcPr>
          <w:p w14:paraId="3F34C359" w14:textId="77777777" w:rsidR="00791A76" w:rsidRDefault="00791A76" w:rsidP="000A6D89">
            <w:pPr>
              <w:rPr>
                <w:rFonts w:ascii="Times New Roman" w:hAnsi="Times New Roman"/>
                <w:sz w:val="24"/>
                <w:szCs w:val="24"/>
              </w:rPr>
            </w:pPr>
          </w:p>
        </w:tc>
        <w:tc>
          <w:tcPr>
            <w:tcW w:w="1889" w:type="dxa"/>
          </w:tcPr>
          <w:p w14:paraId="663705E5" w14:textId="659A053F" w:rsidR="00791A76" w:rsidRPr="00173D58" w:rsidRDefault="00791A76" w:rsidP="000A6D89">
            <w:pPr>
              <w:rPr>
                <w:rFonts w:ascii="Times New Roman" w:hAnsi="Times New Roman"/>
                <w:sz w:val="24"/>
                <w:szCs w:val="24"/>
              </w:rPr>
            </w:pPr>
            <w:r w:rsidRPr="00403EF8">
              <w:rPr>
                <w:rFonts w:ascii="Times New Roman" w:hAnsi="Times New Roman"/>
                <w:sz w:val="24"/>
                <w:szCs w:val="24"/>
              </w:rPr>
              <w:t>Vapores (mg/L)</w:t>
            </w:r>
          </w:p>
        </w:tc>
        <w:tc>
          <w:tcPr>
            <w:tcW w:w="1480" w:type="dxa"/>
          </w:tcPr>
          <w:p w14:paraId="67EA16DA" w14:textId="6B4DB148" w:rsidR="00791A76" w:rsidRDefault="00791A76" w:rsidP="000A6D89">
            <w:pPr>
              <w:rPr>
                <w:rFonts w:ascii="Times New Roman" w:hAnsi="Times New Roman"/>
                <w:sz w:val="24"/>
                <w:szCs w:val="24"/>
              </w:rPr>
            </w:pPr>
            <w:r>
              <w:rPr>
                <w:rFonts w:ascii="Times New Roman" w:hAnsi="Times New Roman"/>
                <w:sz w:val="24"/>
                <w:szCs w:val="24"/>
              </w:rPr>
              <w:t xml:space="preserve">&gt; </w:t>
            </w:r>
            <w:r>
              <w:rPr>
                <w:rFonts w:ascii="Times New Roman" w:hAnsi="Times New Roman"/>
                <w:sz w:val="24"/>
                <w:szCs w:val="24"/>
              </w:rPr>
              <w:t>10</w:t>
            </w:r>
            <w:r>
              <w:rPr>
                <w:rFonts w:ascii="Times New Roman" w:hAnsi="Times New Roman"/>
                <w:sz w:val="24"/>
                <w:szCs w:val="24"/>
              </w:rPr>
              <w:t xml:space="preserve"> ≤ </w:t>
            </w:r>
            <w:r>
              <w:rPr>
                <w:rFonts w:ascii="Times New Roman" w:hAnsi="Times New Roman"/>
                <w:sz w:val="24"/>
                <w:szCs w:val="24"/>
              </w:rPr>
              <w:t>20</w:t>
            </w:r>
          </w:p>
        </w:tc>
        <w:tc>
          <w:tcPr>
            <w:tcW w:w="1387" w:type="dxa"/>
            <w:vMerge/>
          </w:tcPr>
          <w:p w14:paraId="1A7BA248" w14:textId="77777777" w:rsidR="00791A76" w:rsidRPr="00823701" w:rsidRDefault="00791A76" w:rsidP="000A6D89">
            <w:pPr>
              <w:rPr>
                <w:rFonts w:ascii="Times New Roman" w:hAnsi="Times New Roman"/>
                <w:sz w:val="24"/>
                <w:szCs w:val="24"/>
              </w:rPr>
            </w:pPr>
          </w:p>
        </w:tc>
        <w:tc>
          <w:tcPr>
            <w:tcW w:w="2346" w:type="dxa"/>
            <w:vMerge/>
          </w:tcPr>
          <w:p w14:paraId="140D6C04" w14:textId="77777777" w:rsidR="00791A76" w:rsidRDefault="00791A76" w:rsidP="000A6D89">
            <w:pPr>
              <w:rPr>
                <w:rFonts w:ascii="Times New Roman" w:hAnsi="Times New Roman"/>
                <w:sz w:val="24"/>
                <w:szCs w:val="24"/>
              </w:rPr>
            </w:pPr>
          </w:p>
        </w:tc>
        <w:tc>
          <w:tcPr>
            <w:tcW w:w="2003" w:type="dxa"/>
            <w:vMerge/>
          </w:tcPr>
          <w:p w14:paraId="61F59058" w14:textId="77777777" w:rsidR="00791A76" w:rsidRDefault="00791A76" w:rsidP="000A6D89">
            <w:pPr>
              <w:rPr>
                <w:rFonts w:ascii="Times New Roman" w:hAnsi="Times New Roman"/>
                <w:sz w:val="24"/>
                <w:szCs w:val="24"/>
              </w:rPr>
            </w:pPr>
          </w:p>
        </w:tc>
        <w:tc>
          <w:tcPr>
            <w:tcW w:w="1252" w:type="dxa"/>
            <w:vMerge/>
          </w:tcPr>
          <w:p w14:paraId="24AF7755" w14:textId="77777777" w:rsidR="00791A76" w:rsidRDefault="00791A76" w:rsidP="000A6D89">
            <w:pPr>
              <w:rPr>
                <w:rFonts w:ascii="Times New Roman" w:hAnsi="Times New Roman"/>
                <w:sz w:val="24"/>
                <w:szCs w:val="24"/>
              </w:rPr>
            </w:pPr>
          </w:p>
        </w:tc>
      </w:tr>
      <w:tr w:rsidR="00791A76" w14:paraId="3CFA8215" w14:textId="77777777" w:rsidTr="00AF50BB">
        <w:tc>
          <w:tcPr>
            <w:tcW w:w="1409" w:type="dxa"/>
            <w:vMerge/>
          </w:tcPr>
          <w:p w14:paraId="4C2CC812" w14:textId="77777777" w:rsidR="00791A76" w:rsidRDefault="00791A76" w:rsidP="000A6D89">
            <w:pPr>
              <w:rPr>
                <w:rFonts w:ascii="Times New Roman" w:hAnsi="Times New Roman"/>
                <w:sz w:val="24"/>
                <w:szCs w:val="24"/>
              </w:rPr>
            </w:pPr>
          </w:p>
        </w:tc>
        <w:tc>
          <w:tcPr>
            <w:tcW w:w="1777" w:type="dxa"/>
            <w:vMerge/>
          </w:tcPr>
          <w:p w14:paraId="6D043367" w14:textId="77777777" w:rsidR="00791A76" w:rsidRDefault="00791A76" w:rsidP="000A6D89">
            <w:pPr>
              <w:rPr>
                <w:rFonts w:ascii="Times New Roman" w:hAnsi="Times New Roman"/>
                <w:sz w:val="24"/>
                <w:szCs w:val="24"/>
              </w:rPr>
            </w:pPr>
          </w:p>
        </w:tc>
        <w:tc>
          <w:tcPr>
            <w:tcW w:w="449" w:type="dxa"/>
            <w:vMerge/>
          </w:tcPr>
          <w:p w14:paraId="5534E097" w14:textId="77777777" w:rsidR="00791A76" w:rsidRDefault="00791A76" w:rsidP="000A6D89">
            <w:pPr>
              <w:rPr>
                <w:rFonts w:ascii="Times New Roman" w:hAnsi="Times New Roman"/>
                <w:sz w:val="24"/>
                <w:szCs w:val="24"/>
              </w:rPr>
            </w:pPr>
          </w:p>
        </w:tc>
        <w:tc>
          <w:tcPr>
            <w:tcW w:w="1889" w:type="dxa"/>
          </w:tcPr>
          <w:p w14:paraId="6898E987" w14:textId="26605B3E" w:rsidR="00791A76" w:rsidRPr="00173D58" w:rsidRDefault="00791A76" w:rsidP="00E47C14">
            <w:pPr>
              <w:spacing w:after="160"/>
              <w:rPr>
                <w:rFonts w:ascii="Times New Roman" w:hAnsi="Times New Roman"/>
                <w:sz w:val="24"/>
                <w:szCs w:val="24"/>
              </w:rPr>
            </w:pPr>
            <w:r w:rsidRPr="00173D58">
              <w:rPr>
                <w:rFonts w:ascii="Times New Roman" w:hAnsi="Times New Roman"/>
                <w:sz w:val="24"/>
                <w:szCs w:val="24"/>
              </w:rPr>
              <w:t>Produtos</w:t>
            </w:r>
            <w:r>
              <w:rPr>
                <w:rFonts w:ascii="Times New Roman" w:hAnsi="Times New Roman"/>
                <w:sz w:val="24"/>
                <w:szCs w:val="24"/>
              </w:rPr>
              <w:t xml:space="preserve"> </w:t>
            </w:r>
            <w:r w:rsidRPr="00173D58">
              <w:rPr>
                <w:rFonts w:ascii="Times New Roman" w:hAnsi="Times New Roman"/>
                <w:sz w:val="24"/>
                <w:szCs w:val="24"/>
              </w:rPr>
              <w:t>sólidos e</w:t>
            </w:r>
            <w:r>
              <w:rPr>
                <w:rFonts w:ascii="Times New Roman" w:hAnsi="Times New Roman"/>
                <w:sz w:val="24"/>
                <w:szCs w:val="24"/>
              </w:rPr>
              <w:t xml:space="preserve"> </w:t>
            </w:r>
            <w:r w:rsidRPr="00173D58">
              <w:rPr>
                <w:rFonts w:ascii="Times New Roman" w:hAnsi="Times New Roman"/>
                <w:sz w:val="24"/>
                <w:szCs w:val="24"/>
              </w:rPr>
              <w:t>líquidos (mg/L)</w:t>
            </w:r>
          </w:p>
        </w:tc>
        <w:tc>
          <w:tcPr>
            <w:tcW w:w="1480" w:type="dxa"/>
          </w:tcPr>
          <w:p w14:paraId="4D43D6BB" w14:textId="648D156D" w:rsidR="00791A76" w:rsidRDefault="00791A76" w:rsidP="000A6D89">
            <w:pPr>
              <w:rPr>
                <w:rFonts w:ascii="Times New Roman" w:hAnsi="Times New Roman"/>
                <w:sz w:val="24"/>
                <w:szCs w:val="24"/>
              </w:rPr>
            </w:pPr>
            <w:r>
              <w:rPr>
                <w:rFonts w:ascii="Times New Roman" w:hAnsi="Times New Roman"/>
                <w:sz w:val="24"/>
                <w:szCs w:val="24"/>
              </w:rPr>
              <w:t>&gt; 1,0</w:t>
            </w:r>
            <w:r>
              <w:rPr>
                <w:rFonts w:ascii="Times New Roman" w:hAnsi="Times New Roman"/>
                <w:sz w:val="24"/>
                <w:szCs w:val="24"/>
              </w:rPr>
              <w:t xml:space="preserve"> – 5,0</w:t>
            </w:r>
          </w:p>
        </w:tc>
        <w:tc>
          <w:tcPr>
            <w:tcW w:w="1387" w:type="dxa"/>
            <w:vMerge/>
          </w:tcPr>
          <w:p w14:paraId="3E9192FC" w14:textId="77777777" w:rsidR="00791A76" w:rsidRPr="00823701" w:rsidRDefault="00791A76" w:rsidP="000A6D89">
            <w:pPr>
              <w:rPr>
                <w:rFonts w:ascii="Times New Roman" w:hAnsi="Times New Roman"/>
                <w:sz w:val="24"/>
                <w:szCs w:val="24"/>
              </w:rPr>
            </w:pPr>
          </w:p>
        </w:tc>
        <w:tc>
          <w:tcPr>
            <w:tcW w:w="2346" w:type="dxa"/>
            <w:vMerge/>
          </w:tcPr>
          <w:p w14:paraId="71C09939" w14:textId="77777777" w:rsidR="00791A76" w:rsidRDefault="00791A76" w:rsidP="000A6D89">
            <w:pPr>
              <w:rPr>
                <w:rFonts w:ascii="Times New Roman" w:hAnsi="Times New Roman"/>
                <w:sz w:val="24"/>
                <w:szCs w:val="24"/>
              </w:rPr>
            </w:pPr>
          </w:p>
        </w:tc>
        <w:tc>
          <w:tcPr>
            <w:tcW w:w="2003" w:type="dxa"/>
            <w:vMerge/>
          </w:tcPr>
          <w:p w14:paraId="04C30B15" w14:textId="77777777" w:rsidR="00791A76" w:rsidRDefault="00791A76" w:rsidP="000A6D89">
            <w:pPr>
              <w:rPr>
                <w:rFonts w:ascii="Times New Roman" w:hAnsi="Times New Roman"/>
                <w:sz w:val="24"/>
                <w:szCs w:val="24"/>
              </w:rPr>
            </w:pPr>
          </w:p>
        </w:tc>
        <w:tc>
          <w:tcPr>
            <w:tcW w:w="1252" w:type="dxa"/>
            <w:vMerge/>
          </w:tcPr>
          <w:p w14:paraId="498CE358" w14:textId="77777777" w:rsidR="00791A76" w:rsidRDefault="00791A76" w:rsidP="000A6D89">
            <w:pPr>
              <w:rPr>
                <w:rFonts w:ascii="Times New Roman" w:hAnsi="Times New Roman"/>
                <w:sz w:val="24"/>
                <w:szCs w:val="24"/>
              </w:rPr>
            </w:pPr>
          </w:p>
        </w:tc>
      </w:tr>
      <w:tr w:rsidR="00791A76" w14:paraId="570250F2" w14:textId="77777777" w:rsidTr="00803558">
        <w:tc>
          <w:tcPr>
            <w:tcW w:w="1409" w:type="dxa"/>
            <w:vMerge/>
          </w:tcPr>
          <w:p w14:paraId="4C16DFB0" w14:textId="77777777" w:rsidR="00791A76" w:rsidRDefault="00791A76" w:rsidP="00BE7EA5">
            <w:pPr>
              <w:rPr>
                <w:rFonts w:ascii="Times New Roman" w:hAnsi="Times New Roman"/>
                <w:sz w:val="24"/>
                <w:szCs w:val="24"/>
              </w:rPr>
            </w:pPr>
          </w:p>
        </w:tc>
        <w:tc>
          <w:tcPr>
            <w:tcW w:w="1777" w:type="dxa"/>
            <w:vMerge w:val="restart"/>
            <w:textDirection w:val="btLr"/>
          </w:tcPr>
          <w:p w14:paraId="24905043" w14:textId="6ECF2E81" w:rsidR="00791A76" w:rsidRPr="00803558" w:rsidRDefault="00791A76" w:rsidP="00803558">
            <w:pPr>
              <w:ind w:left="113" w:right="113"/>
              <w:rPr>
                <w:rFonts w:ascii="Times New Roman" w:hAnsi="Times New Roman"/>
                <w:b/>
                <w:sz w:val="24"/>
                <w:szCs w:val="24"/>
              </w:rPr>
            </w:pPr>
            <w:r w:rsidRPr="00803558">
              <w:rPr>
                <w:rFonts w:ascii="Times New Roman" w:hAnsi="Times New Roman"/>
                <w:b/>
                <w:sz w:val="24"/>
                <w:szCs w:val="24"/>
              </w:rPr>
              <w:t>Improvável de Causar Dano Agudo</w:t>
            </w:r>
          </w:p>
        </w:tc>
        <w:tc>
          <w:tcPr>
            <w:tcW w:w="449" w:type="dxa"/>
            <w:vMerge w:val="restart"/>
            <w:vAlign w:val="center"/>
          </w:tcPr>
          <w:p w14:paraId="4F63CE57" w14:textId="1D37F4F7" w:rsidR="00791A76" w:rsidRDefault="00791A76" w:rsidP="00803558">
            <w:pPr>
              <w:rPr>
                <w:rFonts w:ascii="Times New Roman" w:hAnsi="Times New Roman"/>
                <w:sz w:val="24"/>
                <w:szCs w:val="24"/>
              </w:rPr>
            </w:pPr>
            <w:r>
              <w:rPr>
                <w:rFonts w:ascii="Times New Roman" w:hAnsi="Times New Roman"/>
                <w:sz w:val="24"/>
                <w:szCs w:val="24"/>
              </w:rPr>
              <w:t>5</w:t>
            </w:r>
          </w:p>
        </w:tc>
        <w:tc>
          <w:tcPr>
            <w:tcW w:w="1889" w:type="dxa"/>
          </w:tcPr>
          <w:p w14:paraId="42EFBBB1" w14:textId="2F918FB1" w:rsidR="00791A76" w:rsidRPr="00173D58" w:rsidRDefault="00791A76" w:rsidP="00BE7EA5">
            <w:pPr>
              <w:rPr>
                <w:rFonts w:ascii="Times New Roman" w:hAnsi="Times New Roman"/>
                <w:sz w:val="24"/>
                <w:szCs w:val="24"/>
              </w:rPr>
            </w:pPr>
            <w:r w:rsidRPr="007233FF">
              <w:rPr>
                <w:rFonts w:ascii="Times New Roman" w:hAnsi="Times New Roman"/>
                <w:sz w:val="24"/>
                <w:szCs w:val="24"/>
              </w:rPr>
              <w:t>Oral</w:t>
            </w:r>
          </w:p>
        </w:tc>
        <w:tc>
          <w:tcPr>
            <w:tcW w:w="1480" w:type="dxa"/>
          </w:tcPr>
          <w:p w14:paraId="02005836" w14:textId="741A98A2" w:rsidR="00791A76" w:rsidRDefault="00791A76" w:rsidP="00BE7EA5">
            <w:pPr>
              <w:rPr>
                <w:rFonts w:ascii="Times New Roman" w:hAnsi="Times New Roman"/>
                <w:sz w:val="24"/>
                <w:szCs w:val="24"/>
              </w:rPr>
            </w:pPr>
            <w:r>
              <w:rPr>
                <w:rFonts w:ascii="Times New Roman" w:hAnsi="Times New Roman"/>
                <w:sz w:val="24"/>
                <w:szCs w:val="24"/>
              </w:rPr>
              <w:t>&gt; 2000</w:t>
            </w:r>
            <w:r>
              <w:rPr>
                <w:rFonts w:ascii="Times New Roman" w:hAnsi="Times New Roman"/>
                <w:sz w:val="24"/>
                <w:szCs w:val="24"/>
              </w:rPr>
              <w:t xml:space="preserve"> - 5000</w:t>
            </w:r>
          </w:p>
        </w:tc>
        <w:tc>
          <w:tcPr>
            <w:tcW w:w="1387" w:type="dxa"/>
          </w:tcPr>
          <w:p w14:paraId="483A5602"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“Pode ser</w:t>
            </w:r>
          </w:p>
          <w:p w14:paraId="01026F5C"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perigoso se</w:t>
            </w:r>
          </w:p>
          <w:p w14:paraId="6244BA1A" w14:textId="49BF1FFA" w:rsidR="00791A76" w:rsidRPr="00823701" w:rsidRDefault="00791A76" w:rsidP="008874DB">
            <w:pPr>
              <w:rPr>
                <w:rFonts w:ascii="Times New Roman" w:hAnsi="Times New Roman"/>
                <w:sz w:val="24"/>
                <w:szCs w:val="24"/>
              </w:rPr>
            </w:pPr>
            <w:r w:rsidRPr="008874DB">
              <w:rPr>
                <w:rFonts w:ascii="Times New Roman" w:hAnsi="Times New Roman"/>
                <w:sz w:val="24"/>
                <w:szCs w:val="24"/>
              </w:rPr>
              <w:t>ingerido”</w:t>
            </w:r>
          </w:p>
        </w:tc>
        <w:tc>
          <w:tcPr>
            <w:tcW w:w="2346" w:type="dxa"/>
            <w:vMerge w:val="restart"/>
            <w:vAlign w:val="center"/>
          </w:tcPr>
          <w:p w14:paraId="01A450EB" w14:textId="1D79CA57" w:rsidR="00791A76" w:rsidRDefault="00791A76" w:rsidP="00D254DF">
            <w:pPr>
              <w:rPr>
                <w:rFonts w:ascii="Times New Roman" w:hAnsi="Times New Roman"/>
                <w:sz w:val="24"/>
                <w:szCs w:val="24"/>
              </w:rPr>
            </w:pPr>
            <w:r w:rsidRPr="00D254DF">
              <w:rPr>
                <w:rFonts w:ascii="Times New Roman" w:hAnsi="Times New Roman"/>
                <w:sz w:val="24"/>
                <w:szCs w:val="24"/>
              </w:rPr>
              <w:t>Sem símbolo</w:t>
            </w:r>
          </w:p>
        </w:tc>
        <w:tc>
          <w:tcPr>
            <w:tcW w:w="2003" w:type="dxa"/>
            <w:vMerge w:val="restart"/>
            <w:vAlign w:val="center"/>
          </w:tcPr>
          <w:p w14:paraId="17C0E6D8" w14:textId="58A2FC2E" w:rsidR="00791A76" w:rsidRDefault="00791A76" w:rsidP="00D254DF">
            <w:pPr>
              <w:rPr>
                <w:rFonts w:ascii="Times New Roman" w:hAnsi="Times New Roman"/>
                <w:sz w:val="24"/>
                <w:szCs w:val="24"/>
              </w:rPr>
            </w:pPr>
            <w:r>
              <w:rPr>
                <w:rFonts w:ascii="Times New Roman" w:hAnsi="Times New Roman"/>
                <w:sz w:val="24"/>
                <w:szCs w:val="24"/>
              </w:rPr>
              <w:t>ATENÇÃO</w:t>
            </w:r>
          </w:p>
        </w:tc>
        <w:tc>
          <w:tcPr>
            <w:tcW w:w="1252" w:type="dxa"/>
            <w:vMerge w:val="restart"/>
            <w:vAlign w:val="center"/>
          </w:tcPr>
          <w:p w14:paraId="3D4B474B" w14:textId="77777777" w:rsidR="00791A76" w:rsidRPr="00D254DF" w:rsidRDefault="00791A76" w:rsidP="00D254DF">
            <w:pPr>
              <w:rPr>
                <w:rFonts w:ascii="Times New Roman" w:hAnsi="Times New Roman"/>
                <w:sz w:val="24"/>
                <w:szCs w:val="24"/>
              </w:rPr>
            </w:pPr>
            <w:r w:rsidRPr="00D254DF">
              <w:rPr>
                <w:rFonts w:ascii="Times New Roman" w:hAnsi="Times New Roman"/>
                <w:sz w:val="24"/>
                <w:szCs w:val="24"/>
              </w:rPr>
              <w:t>Azul</w:t>
            </w:r>
          </w:p>
          <w:p w14:paraId="0BFAE5FC" w14:textId="77777777" w:rsidR="00791A76" w:rsidRPr="00D254DF" w:rsidRDefault="00791A76" w:rsidP="00D254DF">
            <w:pPr>
              <w:rPr>
                <w:rFonts w:ascii="Times New Roman" w:hAnsi="Times New Roman"/>
                <w:sz w:val="24"/>
                <w:szCs w:val="24"/>
              </w:rPr>
            </w:pPr>
            <w:r w:rsidRPr="00D254DF">
              <w:rPr>
                <w:rFonts w:ascii="Times New Roman" w:hAnsi="Times New Roman"/>
                <w:sz w:val="24"/>
                <w:szCs w:val="24"/>
              </w:rPr>
              <w:t>PMS Blue</w:t>
            </w:r>
          </w:p>
          <w:p w14:paraId="3355B0F1" w14:textId="77777777" w:rsidR="00791A76" w:rsidRPr="00D254DF" w:rsidRDefault="00791A76" w:rsidP="00D254DF">
            <w:pPr>
              <w:rPr>
                <w:rFonts w:ascii="Times New Roman" w:hAnsi="Times New Roman"/>
                <w:sz w:val="24"/>
                <w:szCs w:val="24"/>
              </w:rPr>
            </w:pPr>
            <w:r w:rsidRPr="00D254DF">
              <w:rPr>
                <w:rFonts w:ascii="Times New Roman" w:hAnsi="Times New Roman"/>
                <w:sz w:val="24"/>
                <w:szCs w:val="24"/>
              </w:rPr>
              <w:t>293</w:t>
            </w:r>
          </w:p>
          <w:p w14:paraId="5E64AB09" w14:textId="1E572093" w:rsidR="00791A76" w:rsidRDefault="00791A76" w:rsidP="00D254DF">
            <w:pPr>
              <w:rPr>
                <w:rFonts w:ascii="Times New Roman" w:hAnsi="Times New Roman"/>
                <w:sz w:val="24"/>
                <w:szCs w:val="24"/>
              </w:rPr>
            </w:pPr>
            <w:r w:rsidRPr="00D254DF">
              <w:rPr>
                <w:rFonts w:ascii="Times New Roman" w:hAnsi="Times New Roman"/>
                <w:sz w:val="24"/>
                <w:szCs w:val="24"/>
              </w:rPr>
              <w:t>C</w:t>
            </w:r>
          </w:p>
        </w:tc>
      </w:tr>
      <w:tr w:rsidR="00791A76" w14:paraId="32047139" w14:textId="77777777" w:rsidTr="00AF50BB">
        <w:tc>
          <w:tcPr>
            <w:tcW w:w="1409" w:type="dxa"/>
            <w:vMerge/>
          </w:tcPr>
          <w:p w14:paraId="434D58B0" w14:textId="77777777" w:rsidR="00791A76" w:rsidRDefault="00791A76" w:rsidP="00BE7EA5">
            <w:pPr>
              <w:rPr>
                <w:rFonts w:ascii="Times New Roman" w:hAnsi="Times New Roman"/>
                <w:sz w:val="24"/>
                <w:szCs w:val="24"/>
              </w:rPr>
            </w:pPr>
          </w:p>
        </w:tc>
        <w:tc>
          <w:tcPr>
            <w:tcW w:w="1777" w:type="dxa"/>
            <w:vMerge/>
          </w:tcPr>
          <w:p w14:paraId="09502963" w14:textId="77777777" w:rsidR="00791A76" w:rsidRDefault="00791A76" w:rsidP="00BE7EA5">
            <w:pPr>
              <w:rPr>
                <w:rFonts w:ascii="Times New Roman" w:hAnsi="Times New Roman"/>
                <w:sz w:val="24"/>
                <w:szCs w:val="24"/>
              </w:rPr>
            </w:pPr>
          </w:p>
        </w:tc>
        <w:tc>
          <w:tcPr>
            <w:tcW w:w="449" w:type="dxa"/>
            <w:vMerge/>
          </w:tcPr>
          <w:p w14:paraId="63507F73" w14:textId="77777777" w:rsidR="00791A76" w:rsidRDefault="00791A76" w:rsidP="00BE7EA5">
            <w:pPr>
              <w:rPr>
                <w:rFonts w:ascii="Times New Roman" w:hAnsi="Times New Roman"/>
                <w:sz w:val="24"/>
                <w:szCs w:val="24"/>
              </w:rPr>
            </w:pPr>
          </w:p>
        </w:tc>
        <w:tc>
          <w:tcPr>
            <w:tcW w:w="1889" w:type="dxa"/>
          </w:tcPr>
          <w:p w14:paraId="2236395E" w14:textId="4F46173A" w:rsidR="00791A76" w:rsidRPr="00173D58" w:rsidRDefault="00791A76" w:rsidP="00BE7EA5">
            <w:pPr>
              <w:rPr>
                <w:rFonts w:ascii="Times New Roman" w:hAnsi="Times New Roman"/>
                <w:sz w:val="24"/>
                <w:szCs w:val="24"/>
              </w:rPr>
            </w:pPr>
            <w:r w:rsidRPr="00823701">
              <w:rPr>
                <w:rFonts w:ascii="Times New Roman" w:hAnsi="Times New Roman"/>
                <w:sz w:val="24"/>
                <w:szCs w:val="24"/>
              </w:rPr>
              <w:t>Cutânea</w:t>
            </w:r>
          </w:p>
        </w:tc>
        <w:tc>
          <w:tcPr>
            <w:tcW w:w="1480" w:type="dxa"/>
          </w:tcPr>
          <w:p w14:paraId="154395C8" w14:textId="414E526B" w:rsidR="00791A76" w:rsidRDefault="00791A76" w:rsidP="00BE7EA5">
            <w:pPr>
              <w:rPr>
                <w:rFonts w:ascii="Times New Roman" w:hAnsi="Times New Roman"/>
                <w:sz w:val="24"/>
                <w:szCs w:val="24"/>
              </w:rPr>
            </w:pPr>
            <w:r w:rsidRPr="00AF50BB">
              <w:rPr>
                <w:rFonts w:ascii="Times New Roman" w:hAnsi="Times New Roman"/>
                <w:sz w:val="24"/>
                <w:szCs w:val="24"/>
              </w:rPr>
              <w:t>&gt;</w:t>
            </w:r>
            <w:r>
              <w:rPr>
                <w:rFonts w:ascii="Times New Roman" w:hAnsi="Times New Roman"/>
                <w:sz w:val="24"/>
                <w:szCs w:val="24"/>
              </w:rPr>
              <w:t xml:space="preserve"> 2000</w:t>
            </w:r>
            <w:r>
              <w:rPr>
                <w:rFonts w:ascii="Times New Roman" w:hAnsi="Times New Roman"/>
                <w:sz w:val="24"/>
                <w:szCs w:val="24"/>
              </w:rPr>
              <w:t xml:space="preserve"> - 5000</w:t>
            </w:r>
          </w:p>
        </w:tc>
        <w:tc>
          <w:tcPr>
            <w:tcW w:w="1387" w:type="dxa"/>
          </w:tcPr>
          <w:p w14:paraId="477A1522"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“Pode ser</w:t>
            </w:r>
          </w:p>
          <w:p w14:paraId="31899C7C"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perigoso</w:t>
            </w:r>
          </w:p>
          <w:p w14:paraId="07450071"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em contato</w:t>
            </w:r>
          </w:p>
          <w:p w14:paraId="5CD5C9D5" w14:textId="7F353CB2" w:rsidR="00791A76" w:rsidRPr="00823701" w:rsidRDefault="00791A76" w:rsidP="008874DB">
            <w:pPr>
              <w:rPr>
                <w:rFonts w:ascii="Times New Roman" w:hAnsi="Times New Roman"/>
                <w:sz w:val="24"/>
                <w:szCs w:val="24"/>
              </w:rPr>
            </w:pPr>
            <w:r w:rsidRPr="008874DB">
              <w:rPr>
                <w:rFonts w:ascii="Times New Roman" w:hAnsi="Times New Roman"/>
                <w:sz w:val="24"/>
                <w:szCs w:val="24"/>
              </w:rPr>
              <w:t>com a pele”</w:t>
            </w:r>
          </w:p>
        </w:tc>
        <w:tc>
          <w:tcPr>
            <w:tcW w:w="2346" w:type="dxa"/>
            <w:vMerge/>
          </w:tcPr>
          <w:p w14:paraId="10ACE8B8" w14:textId="77777777" w:rsidR="00791A76" w:rsidRDefault="00791A76" w:rsidP="00BE7EA5">
            <w:pPr>
              <w:rPr>
                <w:rFonts w:ascii="Times New Roman" w:hAnsi="Times New Roman"/>
                <w:sz w:val="24"/>
                <w:szCs w:val="24"/>
              </w:rPr>
            </w:pPr>
          </w:p>
        </w:tc>
        <w:tc>
          <w:tcPr>
            <w:tcW w:w="2003" w:type="dxa"/>
            <w:vMerge/>
          </w:tcPr>
          <w:p w14:paraId="54688361" w14:textId="77777777" w:rsidR="00791A76" w:rsidRDefault="00791A76" w:rsidP="00BE7EA5">
            <w:pPr>
              <w:rPr>
                <w:rFonts w:ascii="Times New Roman" w:hAnsi="Times New Roman"/>
                <w:sz w:val="24"/>
                <w:szCs w:val="24"/>
              </w:rPr>
            </w:pPr>
          </w:p>
        </w:tc>
        <w:tc>
          <w:tcPr>
            <w:tcW w:w="1252" w:type="dxa"/>
            <w:vMerge/>
          </w:tcPr>
          <w:p w14:paraId="48850458" w14:textId="77777777" w:rsidR="00791A76" w:rsidRDefault="00791A76" w:rsidP="00BE7EA5">
            <w:pPr>
              <w:rPr>
                <w:rFonts w:ascii="Times New Roman" w:hAnsi="Times New Roman"/>
                <w:sz w:val="24"/>
                <w:szCs w:val="24"/>
              </w:rPr>
            </w:pPr>
          </w:p>
        </w:tc>
      </w:tr>
      <w:tr w:rsidR="00791A76" w14:paraId="2B001AC6" w14:textId="77777777" w:rsidTr="008874DB">
        <w:tc>
          <w:tcPr>
            <w:tcW w:w="1409" w:type="dxa"/>
            <w:vMerge/>
          </w:tcPr>
          <w:p w14:paraId="5F8CB5FC" w14:textId="77777777" w:rsidR="00791A76" w:rsidRDefault="00791A76" w:rsidP="00BE7EA5">
            <w:pPr>
              <w:rPr>
                <w:rFonts w:ascii="Times New Roman" w:hAnsi="Times New Roman"/>
                <w:sz w:val="24"/>
                <w:szCs w:val="24"/>
              </w:rPr>
            </w:pPr>
          </w:p>
        </w:tc>
        <w:tc>
          <w:tcPr>
            <w:tcW w:w="1777" w:type="dxa"/>
            <w:vMerge/>
          </w:tcPr>
          <w:p w14:paraId="342E7C0F" w14:textId="77777777" w:rsidR="00791A76" w:rsidRDefault="00791A76" w:rsidP="00BE7EA5">
            <w:pPr>
              <w:rPr>
                <w:rFonts w:ascii="Times New Roman" w:hAnsi="Times New Roman"/>
                <w:sz w:val="24"/>
                <w:szCs w:val="24"/>
              </w:rPr>
            </w:pPr>
          </w:p>
        </w:tc>
        <w:tc>
          <w:tcPr>
            <w:tcW w:w="449" w:type="dxa"/>
            <w:vMerge/>
          </w:tcPr>
          <w:p w14:paraId="765A1A6C" w14:textId="77777777" w:rsidR="00791A76" w:rsidRDefault="00791A76" w:rsidP="00BE7EA5">
            <w:pPr>
              <w:rPr>
                <w:rFonts w:ascii="Times New Roman" w:hAnsi="Times New Roman"/>
                <w:sz w:val="24"/>
                <w:szCs w:val="24"/>
              </w:rPr>
            </w:pPr>
          </w:p>
        </w:tc>
        <w:tc>
          <w:tcPr>
            <w:tcW w:w="3369" w:type="dxa"/>
            <w:gridSpan w:val="2"/>
          </w:tcPr>
          <w:p w14:paraId="1E777BE8" w14:textId="0812CB08" w:rsidR="00791A76" w:rsidRDefault="00791A76" w:rsidP="00BE7EA5">
            <w:pPr>
              <w:rPr>
                <w:rFonts w:ascii="Times New Roman" w:hAnsi="Times New Roman"/>
                <w:sz w:val="24"/>
                <w:szCs w:val="24"/>
              </w:rPr>
            </w:pPr>
            <w:r>
              <w:rPr>
                <w:rFonts w:ascii="Times New Roman" w:hAnsi="Times New Roman"/>
                <w:sz w:val="24"/>
                <w:szCs w:val="24"/>
              </w:rPr>
              <w:t>Inalatória</w:t>
            </w:r>
          </w:p>
        </w:tc>
        <w:tc>
          <w:tcPr>
            <w:tcW w:w="1387" w:type="dxa"/>
            <w:vMerge w:val="restart"/>
            <w:vAlign w:val="center"/>
          </w:tcPr>
          <w:p w14:paraId="07052BBD"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“Pode ser</w:t>
            </w:r>
          </w:p>
          <w:p w14:paraId="6C6BB684" w14:textId="77777777" w:rsidR="00791A76" w:rsidRPr="008874DB" w:rsidRDefault="00791A76" w:rsidP="008874DB">
            <w:pPr>
              <w:rPr>
                <w:rFonts w:ascii="Times New Roman" w:hAnsi="Times New Roman"/>
                <w:sz w:val="24"/>
                <w:szCs w:val="24"/>
              </w:rPr>
            </w:pPr>
            <w:r w:rsidRPr="008874DB">
              <w:rPr>
                <w:rFonts w:ascii="Times New Roman" w:hAnsi="Times New Roman"/>
                <w:sz w:val="24"/>
                <w:szCs w:val="24"/>
              </w:rPr>
              <w:t>perigoso se</w:t>
            </w:r>
          </w:p>
          <w:p w14:paraId="68D93896" w14:textId="43310323" w:rsidR="00791A76" w:rsidRPr="00823701" w:rsidRDefault="00791A76" w:rsidP="008874DB">
            <w:pPr>
              <w:rPr>
                <w:rFonts w:ascii="Times New Roman" w:hAnsi="Times New Roman"/>
                <w:sz w:val="24"/>
                <w:szCs w:val="24"/>
              </w:rPr>
            </w:pPr>
            <w:r w:rsidRPr="008874DB">
              <w:rPr>
                <w:rFonts w:ascii="Times New Roman" w:hAnsi="Times New Roman"/>
                <w:sz w:val="24"/>
                <w:szCs w:val="24"/>
              </w:rPr>
              <w:t>inalado”</w:t>
            </w:r>
          </w:p>
        </w:tc>
        <w:tc>
          <w:tcPr>
            <w:tcW w:w="2346" w:type="dxa"/>
            <w:vMerge/>
          </w:tcPr>
          <w:p w14:paraId="705CD35E" w14:textId="77777777" w:rsidR="00791A76" w:rsidRDefault="00791A76" w:rsidP="00BE7EA5">
            <w:pPr>
              <w:rPr>
                <w:rFonts w:ascii="Times New Roman" w:hAnsi="Times New Roman"/>
                <w:sz w:val="24"/>
                <w:szCs w:val="24"/>
              </w:rPr>
            </w:pPr>
          </w:p>
        </w:tc>
        <w:tc>
          <w:tcPr>
            <w:tcW w:w="2003" w:type="dxa"/>
            <w:vMerge/>
          </w:tcPr>
          <w:p w14:paraId="3425A72C" w14:textId="77777777" w:rsidR="00791A76" w:rsidRDefault="00791A76" w:rsidP="00BE7EA5">
            <w:pPr>
              <w:rPr>
                <w:rFonts w:ascii="Times New Roman" w:hAnsi="Times New Roman"/>
                <w:sz w:val="24"/>
                <w:szCs w:val="24"/>
              </w:rPr>
            </w:pPr>
          </w:p>
        </w:tc>
        <w:tc>
          <w:tcPr>
            <w:tcW w:w="1252" w:type="dxa"/>
            <w:vMerge/>
          </w:tcPr>
          <w:p w14:paraId="238B1DB9" w14:textId="77777777" w:rsidR="00791A76" w:rsidRDefault="00791A76" w:rsidP="00BE7EA5">
            <w:pPr>
              <w:rPr>
                <w:rFonts w:ascii="Times New Roman" w:hAnsi="Times New Roman"/>
                <w:sz w:val="24"/>
                <w:szCs w:val="24"/>
              </w:rPr>
            </w:pPr>
          </w:p>
        </w:tc>
      </w:tr>
      <w:tr w:rsidR="00791A76" w14:paraId="4B964704" w14:textId="77777777" w:rsidTr="00AF50BB">
        <w:tc>
          <w:tcPr>
            <w:tcW w:w="1409" w:type="dxa"/>
            <w:vMerge/>
          </w:tcPr>
          <w:p w14:paraId="41A61E06" w14:textId="77777777" w:rsidR="00791A76" w:rsidRDefault="00791A76" w:rsidP="00BE7EA5">
            <w:pPr>
              <w:rPr>
                <w:rFonts w:ascii="Times New Roman" w:hAnsi="Times New Roman"/>
                <w:sz w:val="24"/>
                <w:szCs w:val="24"/>
              </w:rPr>
            </w:pPr>
          </w:p>
        </w:tc>
        <w:tc>
          <w:tcPr>
            <w:tcW w:w="1777" w:type="dxa"/>
            <w:vMerge/>
          </w:tcPr>
          <w:p w14:paraId="1CDAA19A" w14:textId="77777777" w:rsidR="00791A76" w:rsidRDefault="00791A76" w:rsidP="00BE7EA5">
            <w:pPr>
              <w:rPr>
                <w:rFonts w:ascii="Times New Roman" w:hAnsi="Times New Roman"/>
                <w:sz w:val="24"/>
                <w:szCs w:val="24"/>
              </w:rPr>
            </w:pPr>
          </w:p>
        </w:tc>
        <w:tc>
          <w:tcPr>
            <w:tcW w:w="449" w:type="dxa"/>
            <w:vMerge/>
          </w:tcPr>
          <w:p w14:paraId="0A76471F" w14:textId="77777777" w:rsidR="00791A76" w:rsidRDefault="00791A76" w:rsidP="00BE7EA5">
            <w:pPr>
              <w:rPr>
                <w:rFonts w:ascii="Times New Roman" w:hAnsi="Times New Roman"/>
                <w:sz w:val="24"/>
                <w:szCs w:val="24"/>
              </w:rPr>
            </w:pPr>
          </w:p>
        </w:tc>
        <w:tc>
          <w:tcPr>
            <w:tcW w:w="1889" w:type="dxa"/>
          </w:tcPr>
          <w:p w14:paraId="7693303F" w14:textId="59FA4C02" w:rsidR="00791A76" w:rsidRPr="00173D58" w:rsidRDefault="00791A76" w:rsidP="00E47C14">
            <w:pPr>
              <w:spacing w:after="160"/>
              <w:rPr>
                <w:rFonts w:ascii="Times New Roman" w:hAnsi="Times New Roman"/>
                <w:sz w:val="24"/>
                <w:szCs w:val="24"/>
              </w:rPr>
            </w:pPr>
            <w:r w:rsidRPr="00403EF8">
              <w:rPr>
                <w:rFonts w:ascii="Times New Roman" w:hAnsi="Times New Roman"/>
                <w:sz w:val="24"/>
                <w:szCs w:val="24"/>
              </w:rPr>
              <w:t>Gases</w:t>
            </w:r>
            <w:r>
              <w:rPr>
                <w:rFonts w:ascii="Times New Roman" w:hAnsi="Times New Roman"/>
                <w:sz w:val="24"/>
                <w:szCs w:val="24"/>
              </w:rPr>
              <w:t xml:space="preserve"> </w:t>
            </w:r>
            <w:r w:rsidRPr="00403EF8">
              <w:rPr>
                <w:rFonts w:ascii="Times New Roman" w:hAnsi="Times New Roman"/>
                <w:sz w:val="24"/>
                <w:szCs w:val="24"/>
              </w:rPr>
              <w:t>(</w:t>
            </w:r>
            <w:proofErr w:type="spellStart"/>
            <w:r w:rsidRPr="00403EF8">
              <w:rPr>
                <w:rFonts w:ascii="Times New Roman" w:hAnsi="Times New Roman"/>
                <w:sz w:val="24"/>
                <w:szCs w:val="24"/>
              </w:rPr>
              <w:t>ppm</w:t>
            </w:r>
            <w:proofErr w:type="spellEnd"/>
            <w:r w:rsidRPr="00403EF8">
              <w:rPr>
                <w:rFonts w:ascii="Times New Roman" w:hAnsi="Times New Roman"/>
                <w:sz w:val="24"/>
                <w:szCs w:val="24"/>
              </w:rPr>
              <w:t>/V)</w:t>
            </w:r>
          </w:p>
        </w:tc>
        <w:tc>
          <w:tcPr>
            <w:tcW w:w="1480" w:type="dxa"/>
          </w:tcPr>
          <w:p w14:paraId="07AEE5BD" w14:textId="2E3D7886" w:rsidR="00791A76" w:rsidRDefault="00791A76" w:rsidP="00BE7EA5">
            <w:pPr>
              <w:rPr>
                <w:rFonts w:ascii="Times New Roman" w:hAnsi="Times New Roman"/>
                <w:sz w:val="24"/>
                <w:szCs w:val="24"/>
              </w:rPr>
            </w:pPr>
            <w:r w:rsidRPr="00405728">
              <w:rPr>
                <w:rFonts w:ascii="Times New Roman" w:hAnsi="Times New Roman"/>
                <w:sz w:val="24"/>
                <w:szCs w:val="24"/>
              </w:rPr>
              <w:t>&gt;</w:t>
            </w:r>
            <w:r>
              <w:rPr>
                <w:rFonts w:ascii="Times New Roman" w:hAnsi="Times New Roman"/>
                <w:sz w:val="24"/>
                <w:szCs w:val="24"/>
              </w:rPr>
              <w:t xml:space="preserve"> 20000</w:t>
            </w:r>
          </w:p>
        </w:tc>
        <w:tc>
          <w:tcPr>
            <w:tcW w:w="1387" w:type="dxa"/>
            <w:vMerge/>
          </w:tcPr>
          <w:p w14:paraId="5BB03915" w14:textId="77777777" w:rsidR="00791A76" w:rsidRPr="00823701" w:rsidRDefault="00791A76" w:rsidP="00BE7EA5">
            <w:pPr>
              <w:rPr>
                <w:rFonts w:ascii="Times New Roman" w:hAnsi="Times New Roman"/>
                <w:sz w:val="24"/>
                <w:szCs w:val="24"/>
              </w:rPr>
            </w:pPr>
          </w:p>
        </w:tc>
        <w:tc>
          <w:tcPr>
            <w:tcW w:w="2346" w:type="dxa"/>
            <w:vMerge/>
          </w:tcPr>
          <w:p w14:paraId="128AC807" w14:textId="77777777" w:rsidR="00791A76" w:rsidRDefault="00791A76" w:rsidP="00BE7EA5">
            <w:pPr>
              <w:rPr>
                <w:rFonts w:ascii="Times New Roman" w:hAnsi="Times New Roman"/>
                <w:sz w:val="24"/>
                <w:szCs w:val="24"/>
              </w:rPr>
            </w:pPr>
          </w:p>
        </w:tc>
        <w:tc>
          <w:tcPr>
            <w:tcW w:w="2003" w:type="dxa"/>
            <w:vMerge/>
          </w:tcPr>
          <w:p w14:paraId="71286F82" w14:textId="77777777" w:rsidR="00791A76" w:rsidRDefault="00791A76" w:rsidP="00BE7EA5">
            <w:pPr>
              <w:rPr>
                <w:rFonts w:ascii="Times New Roman" w:hAnsi="Times New Roman"/>
                <w:sz w:val="24"/>
                <w:szCs w:val="24"/>
              </w:rPr>
            </w:pPr>
          </w:p>
        </w:tc>
        <w:tc>
          <w:tcPr>
            <w:tcW w:w="1252" w:type="dxa"/>
            <w:vMerge/>
          </w:tcPr>
          <w:p w14:paraId="374ACC8E" w14:textId="77777777" w:rsidR="00791A76" w:rsidRDefault="00791A76" w:rsidP="00BE7EA5">
            <w:pPr>
              <w:rPr>
                <w:rFonts w:ascii="Times New Roman" w:hAnsi="Times New Roman"/>
                <w:sz w:val="24"/>
                <w:szCs w:val="24"/>
              </w:rPr>
            </w:pPr>
          </w:p>
        </w:tc>
      </w:tr>
      <w:tr w:rsidR="00791A76" w14:paraId="336ED102" w14:textId="77777777" w:rsidTr="00AF50BB">
        <w:tc>
          <w:tcPr>
            <w:tcW w:w="1409" w:type="dxa"/>
            <w:vMerge/>
          </w:tcPr>
          <w:p w14:paraId="76F5747A" w14:textId="77777777" w:rsidR="00791A76" w:rsidRDefault="00791A76" w:rsidP="00BE7EA5">
            <w:pPr>
              <w:rPr>
                <w:rFonts w:ascii="Times New Roman" w:hAnsi="Times New Roman"/>
                <w:sz w:val="24"/>
                <w:szCs w:val="24"/>
              </w:rPr>
            </w:pPr>
          </w:p>
        </w:tc>
        <w:tc>
          <w:tcPr>
            <w:tcW w:w="1777" w:type="dxa"/>
            <w:vMerge/>
          </w:tcPr>
          <w:p w14:paraId="41826375" w14:textId="77777777" w:rsidR="00791A76" w:rsidRDefault="00791A76" w:rsidP="00BE7EA5">
            <w:pPr>
              <w:rPr>
                <w:rFonts w:ascii="Times New Roman" w:hAnsi="Times New Roman"/>
                <w:sz w:val="24"/>
                <w:szCs w:val="24"/>
              </w:rPr>
            </w:pPr>
          </w:p>
        </w:tc>
        <w:tc>
          <w:tcPr>
            <w:tcW w:w="449" w:type="dxa"/>
            <w:vMerge/>
          </w:tcPr>
          <w:p w14:paraId="422E5226" w14:textId="77777777" w:rsidR="00791A76" w:rsidRDefault="00791A76" w:rsidP="00BE7EA5">
            <w:pPr>
              <w:rPr>
                <w:rFonts w:ascii="Times New Roman" w:hAnsi="Times New Roman"/>
                <w:sz w:val="24"/>
                <w:szCs w:val="24"/>
              </w:rPr>
            </w:pPr>
          </w:p>
        </w:tc>
        <w:tc>
          <w:tcPr>
            <w:tcW w:w="1889" w:type="dxa"/>
          </w:tcPr>
          <w:p w14:paraId="0612630F" w14:textId="085F4C6B" w:rsidR="00791A76" w:rsidRPr="00173D58" w:rsidRDefault="00791A76" w:rsidP="00BE7EA5">
            <w:pPr>
              <w:rPr>
                <w:rFonts w:ascii="Times New Roman" w:hAnsi="Times New Roman"/>
                <w:sz w:val="24"/>
                <w:szCs w:val="24"/>
              </w:rPr>
            </w:pPr>
            <w:r w:rsidRPr="00403EF8">
              <w:rPr>
                <w:rFonts w:ascii="Times New Roman" w:hAnsi="Times New Roman"/>
                <w:sz w:val="24"/>
                <w:szCs w:val="24"/>
              </w:rPr>
              <w:t>Vapores (mg/L)</w:t>
            </w:r>
          </w:p>
        </w:tc>
        <w:tc>
          <w:tcPr>
            <w:tcW w:w="1480" w:type="dxa"/>
          </w:tcPr>
          <w:p w14:paraId="0A6EF578" w14:textId="07457032" w:rsidR="00791A76" w:rsidRDefault="00791A76" w:rsidP="00BE7EA5">
            <w:pPr>
              <w:rPr>
                <w:rFonts w:ascii="Times New Roman" w:hAnsi="Times New Roman"/>
                <w:sz w:val="24"/>
                <w:szCs w:val="24"/>
              </w:rPr>
            </w:pPr>
            <w:r>
              <w:rPr>
                <w:rFonts w:ascii="Times New Roman" w:hAnsi="Times New Roman"/>
                <w:sz w:val="24"/>
                <w:szCs w:val="24"/>
              </w:rPr>
              <w:t>&gt; 20</w:t>
            </w:r>
          </w:p>
        </w:tc>
        <w:tc>
          <w:tcPr>
            <w:tcW w:w="1387" w:type="dxa"/>
            <w:vMerge/>
          </w:tcPr>
          <w:p w14:paraId="5DCBA6DA" w14:textId="77777777" w:rsidR="00791A76" w:rsidRPr="00823701" w:rsidRDefault="00791A76" w:rsidP="00BE7EA5">
            <w:pPr>
              <w:rPr>
                <w:rFonts w:ascii="Times New Roman" w:hAnsi="Times New Roman"/>
                <w:sz w:val="24"/>
                <w:szCs w:val="24"/>
              </w:rPr>
            </w:pPr>
          </w:p>
        </w:tc>
        <w:tc>
          <w:tcPr>
            <w:tcW w:w="2346" w:type="dxa"/>
            <w:vMerge/>
          </w:tcPr>
          <w:p w14:paraId="68CCE41E" w14:textId="77777777" w:rsidR="00791A76" w:rsidRDefault="00791A76" w:rsidP="00BE7EA5">
            <w:pPr>
              <w:rPr>
                <w:rFonts w:ascii="Times New Roman" w:hAnsi="Times New Roman"/>
                <w:sz w:val="24"/>
                <w:szCs w:val="24"/>
              </w:rPr>
            </w:pPr>
          </w:p>
        </w:tc>
        <w:tc>
          <w:tcPr>
            <w:tcW w:w="2003" w:type="dxa"/>
            <w:vMerge/>
          </w:tcPr>
          <w:p w14:paraId="17583475" w14:textId="77777777" w:rsidR="00791A76" w:rsidRDefault="00791A76" w:rsidP="00BE7EA5">
            <w:pPr>
              <w:rPr>
                <w:rFonts w:ascii="Times New Roman" w:hAnsi="Times New Roman"/>
                <w:sz w:val="24"/>
                <w:szCs w:val="24"/>
              </w:rPr>
            </w:pPr>
          </w:p>
        </w:tc>
        <w:tc>
          <w:tcPr>
            <w:tcW w:w="1252" w:type="dxa"/>
            <w:vMerge/>
          </w:tcPr>
          <w:p w14:paraId="2DE13303" w14:textId="77777777" w:rsidR="00791A76" w:rsidRDefault="00791A76" w:rsidP="00BE7EA5">
            <w:pPr>
              <w:rPr>
                <w:rFonts w:ascii="Times New Roman" w:hAnsi="Times New Roman"/>
                <w:sz w:val="24"/>
                <w:szCs w:val="24"/>
              </w:rPr>
            </w:pPr>
          </w:p>
        </w:tc>
      </w:tr>
      <w:tr w:rsidR="00791A76" w14:paraId="1B664EAF" w14:textId="77777777" w:rsidTr="00AF50BB">
        <w:tc>
          <w:tcPr>
            <w:tcW w:w="1409" w:type="dxa"/>
            <w:vMerge/>
          </w:tcPr>
          <w:p w14:paraId="06A47D3C" w14:textId="77777777" w:rsidR="00791A76" w:rsidRDefault="00791A76" w:rsidP="00BE7EA5">
            <w:pPr>
              <w:rPr>
                <w:rFonts w:ascii="Times New Roman" w:hAnsi="Times New Roman"/>
                <w:sz w:val="24"/>
                <w:szCs w:val="24"/>
              </w:rPr>
            </w:pPr>
          </w:p>
        </w:tc>
        <w:tc>
          <w:tcPr>
            <w:tcW w:w="1777" w:type="dxa"/>
            <w:vMerge/>
          </w:tcPr>
          <w:p w14:paraId="6F65109B" w14:textId="77777777" w:rsidR="00791A76" w:rsidRDefault="00791A76" w:rsidP="00BE7EA5">
            <w:pPr>
              <w:rPr>
                <w:rFonts w:ascii="Times New Roman" w:hAnsi="Times New Roman"/>
                <w:sz w:val="24"/>
                <w:szCs w:val="24"/>
              </w:rPr>
            </w:pPr>
          </w:p>
        </w:tc>
        <w:tc>
          <w:tcPr>
            <w:tcW w:w="449" w:type="dxa"/>
            <w:vMerge/>
          </w:tcPr>
          <w:p w14:paraId="133AF1CA" w14:textId="77777777" w:rsidR="00791A76" w:rsidRDefault="00791A76" w:rsidP="00BE7EA5">
            <w:pPr>
              <w:rPr>
                <w:rFonts w:ascii="Times New Roman" w:hAnsi="Times New Roman"/>
                <w:sz w:val="24"/>
                <w:szCs w:val="24"/>
              </w:rPr>
            </w:pPr>
          </w:p>
        </w:tc>
        <w:tc>
          <w:tcPr>
            <w:tcW w:w="1889" w:type="dxa"/>
          </w:tcPr>
          <w:p w14:paraId="575A8003" w14:textId="1D339ADE" w:rsidR="00791A76" w:rsidRPr="00173D58" w:rsidRDefault="00791A76" w:rsidP="00E47C14">
            <w:pPr>
              <w:spacing w:after="160"/>
              <w:rPr>
                <w:rFonts w:ascii="Times New Roman" w:hAnsi="Times New Roman"/>
                <w:sz w:val="24"/>
                <w:szCs w:val="24"/>
              </w:rPr>
            </w:pPr>
            <w:r w:rsidRPr="00173D58">
              <w:rPr>
                <w:rFonts w:ascii="Times New Roman" w:hAnsi="Times New Roman"/>
                <w:sz w:val="24"/>
                <w:szCs w:val="24"/>
              </w:rPr>
              <w:t>Produtos</w:t>
            </w:r>
            <w:r>
              <w:rPr>
                <w:rFonts w:ascii="Times New Roman" w:hAnsi="Times New Roman"/>
                <w:sz w:val="24"/>
                <w:szCs w:val="24"/>
              </w:rPr>
              <w:t xml:space="preserve"> </w:t>
            </w:r>
            <w:r w:rsidRPr="00173D58">
              <w:rPr>
                <w:rFonts w:ascii="Times New Roman" w:hAnsi="Times New Roman"/>
                <w:sz w:val="24"/>
                <w:szCs w:val="24"/>
              </w:rPr>
              <w:t>sólidos e</w:t>
            </w:r>
            <w:r>
              <w:rPr>
                <w:rFonts w:ascii="Times New Roman" w:hAnsi="Times New Roman"/>
                <w:sz w:val="24"/>
                <w:szCs w:val="24"/>
              </w:rPr>
              <w:t xml:space="preserve"> </w:t>
            </w:r>
            <w:r w:rsidRPr="00173D58">
              <w:rPr>
                <w:rFonts w:ascii="Times New Roman" w:hAnsi="Times New Roman"/>
                <w:sz w:val="24"/>
                <w:szCs w:val="24"/>
              </w:rPr>
              <w:t>líquidos (mg/L)</w:t>
            </w:r>
          </w:p>
        </w:tc>
        <w:tc>
          <w:tcPr>
            <w:tcW w:w="1480" w:type="dxa"/>
          </w:tcPr>
          <w:p w14:paraId="45EDE4AE" w14:textId="77FF18E1" w:rsidR="00791A76" w:rsidRDefault="00791A76" w:rsidP="00BE7EA5">
            <w:pPr>
              <w:rPr>
                <w:rFonts w:ascii="Times New Roman" w:hAnsi="Times New Roman"/>
                <w:sz w:val="24"/>
                <w:szCs w:val="24"/>
              </w:rPr>
            </w:pPr>
            <w:r>
              <w:rPr>
                <w:rFonts w:ascii="Times New Roman" w:hAnsi="Times New Roman"/>
                <w:sz w:val="24"/>
                <w:szCs w:val="24"/>
              </w:rPr>
              <w:t>&gt; 5,0</w:t>
            </w:r>
          </w:p>
        </w:tc>
        <w:tc>
          <w:tcPr>
            <w:tcW w:w="1387" w:type="dxa"/>
            <w:vMerge/>
          </w:tcPr>
          <w:p w14:paraId="526ACF23" w14:textId="77777777" w:rsidR="00791A76" w:rsidRPr="00823701" w:rsidRDefault="00791A76" w:rsidP="00BE7EA5">
            <w:pPr>
              <w:rPr>
                <w:rFonts w:ascii="Times New Roman" w:hAnsi="Times New Roman"/>
                <w:sz w:val="24"/>
                <w:szCs w:val="24"/>
              </w:rPr>
            </w:pPr>
          </w:p>
        </w:tc>
        <w:tc>
          <w:tcPr>
            <w:tcW w:w="2346" w:type="dxa"/>
            <w:vMerge/>
          </w:tcPr>
          <w:p w14:paraId="66994914" w14:textId="77777777" w:rsidR="00791A76" w:rsidRDefault="00791A76" w:rsidP="00BE7EA5">
            <w:pPr>
              <w:rPr>
                <w:rFonts w:ascii="Times New Roman" w:hAnsi="Times New Roman"/>
                <w:sz w:val="24"/>
                <w:szCs w:val="24"/>
              </w:rPr>
            </w:pPr>
          </w:p>
        </w:tc>
        <w:tc>
          <w:tcPr>
            <w:tcW w:w="2003" w:type="dxa"/>
            <w:vMerge/>
          </w:tcPr>
          <w:p w14:paraId="21957C87" w14:textId="77777777" w:rsidR="00791A76" w:rsidRDefault="00791A76" w:rsidP="00BE7EA5">
            <w:pPr>
              <w:rPr>
                <w:rFonts w:ascii="Times New Roman" w:hAnsi="Times New Roman"/>
                <w:sz w:val="24"/>
                <w:szCs w:val="24"/>
              </w:rPr>
            </w:pPr>
          </w:p>
        </w:tc>
        <w:tc>
          <w:tcPr>
            <w:tcW w:w="1252" w:type="dxa"/>
            <w:vMerge/>
          </w:tcPr>
          <w:p w14:paraId="7ED70EF8" w14:textId="77777777" w:rsidR="00791A76" w:rsidRDefault="00791A76" w:rsidP="00BE7EA5">
            <w:pPr>
              <w:rPr>
                <w:rFonts w:ascii="Times New Roman" w:hAnsi="Times New Roman"/>
                <w:sz w:val="24"/>
                <w:szCs w:val="24"/>
              </w:rPr>
            </w:pPr>
          </w:p>
        </w:tc>
      </w:tr>
      <w:tr w:rsidR="00791A76" w14:paraId="59924D09" w14:textId="77777777" w:rsidTr="00791A76">
        <w:tc>
          <w:tcPr>
            <w:tcW w:w="1409" w:type="dxa"/>
            <w:vMerge/>
          </w:tcPr>
          <w:p w14:paraId="49C742CC" w14:textId="77777777" w:rsidR="00791A76" w:rsidRDefault="00791A76" w:rsidP="007E2F4B">
            <w:pPr>
              <w:rPr>
                <w:rFonts w:ascii="Times New Roman" w:hAnsi="Times New Roman"/>
                <w:sz w:val="24"/>
                <w:szCs w:val="24"/>
              </w:rPr>
            </w:pPr>
          </w:p>
        </w:tc>
        <w:tc>
          <w:tcPr>
            <w:tcW w:w="1777" w:type="dxa"/>
            <w:vMerge w:val="restart"/>
            <w:textDirection w:val="btLr"/>
          </w:tcPr>
          <w:p w14:paraId="7C5A6665" w14:textId="28FCCDBC" w:rsidR="00791A76" w:rsidRPr="00791A76" w:rsidRDefault="00791A76" w:rsidP="00791A76">
            <w:pPr>
              <w:ind w:left="113" w:right="113"/>
              <w:rPr>
                <w:rFonts w:ascii="Times New Roman" w:hAnsi="Times New Roman"/>
                <w:b/>
                <w:sz w:val="24"/>
                <w:szCs w:val="24"/>
              </w:rPr>
            </w:pPr>
            <w:r w:rsidRPr="00791A76">
              <w:rPr>
                <w:rFonts w:ascii="Times New Roman" w:hAnsi="Times New Roman"/>
                <w:b/>
                <w:sz w:val="24"/>
                <w:szCs w:val="24"/>
              </w:rPr>
              <w:t>Não classificado</w:t>
            </w:r>
          </w:p>
        </w:tc>
        <w:tc>
          <w:tcPr>
            <w:tcW w:w="2338" w:type="dxa"/>
            <w:gridSpan w:val="2"/>
          </w:tcPr>
          <w:p w14:paraId="1B067B03" w14:textId="180FD359" w:rsidR="00791A76" w:rsidRPr="00173D58" w:rsidRDefault="00791A76" w:rsidP="007E2F4B">
            <w:pPr>
              <w:rPr>
                <w:rFonts w:ascii="Times New Roman" w:hAnsi="Times New Roman"/>
                <w:sz w:val="24"/>
                <w:szCs w:val="24"/>
              </w:rPr>
            </w:pPr>
            <w:r w:rsidRPr="007233FF">
              <w:rPr>
                <w:rFonts w:ascii="Times New Roman" w:hAnsi="Times New Roman"/>
                <w:sz w:val="24"/>
                <w:szCs w:val="24"/>
              </w:rPr>
              <w:t>Oral</w:t>
            </w:r>
          </w:p>
        </w:tc>
        <w:tc>
          <w:tcPr>
            <w:tcW w:w="1480" w:type="dxa"/>
          </w:tcPr>
          <w:p w14:paraId="62A9F290" w14:textId="322BAA97" w:rsidR="00791A76" w:rsidRDefault="00791A76" w:rsidP="007E2F4B">
            <w:pPr>
              <w:rPr>
                <w:rFonts w:ascii="Times New Roman" w:hAnsi="Times New Roman"/>
                <w:sz w:val="24"/>
                <w:szCs w:val="24"/>
              </w:rPr>
            </w:pPr>
            <w:r>
              <w:rPr>
                <w:rFonts w:ascii="Times New Roman" w:hAnsi="Times New Roman"/>
                <w:sz w:val="24"/>
                <w:szCs w:val="24"/>
              </w:rPr>
              <w:t>&gt; 2000 - 5000</w:t>
            </w:r>
          </w:p>
        </w:tc>
        <w:tc>
          <w:tcPr>
            <w:tcW w:w="1387" w:type="dxa"/>
            <w:vMerge w:val="restart"/>
            <w:vAlign w:val="center"/>
          </w:tcPr>
          <w:p w14:paraId="2CCB5B4D" w14:textId="66C8E551" w:rsidR="00791A76" w:rsidRPr="00823701" w:rsidRDefault="00791A76" w:rsidP="00791A76">
            <w:pPr>
              <w:rPr>
                <w:rFonts w:ascii="Times New Roman" w:hAnsi="Times New Roman"/>
                <w:sz w:val="24"/>
                <w:szCs w:val="24"/>
              </w:rPr>
            </w:pPr>
            <w:r>
              <w:rPr>
                <w:rFonts w:ascii="Times New Roman" w:hAnsi="Times New Roman"/>
                <w:sz w:val="24"/>
                <w:szCs w:val="24"/>
              </w:rPr>
              <w:t>-</w:t>
            </w:r>
          </w:p>
        </w:tc>
        <w:tc>
          <w:tcPr>
            <w:tcW w:w="2346" w:type="dxa"/>
            <w:vMerge w:val="restart"/>
            <w:vAlign w:val="center"/>
          </w:tcPr>
          <w:p w14:paraId="107A5C69" w14:textId="0D1155B9" w:rsidR="00791A76" w:rsidRDefault="00791A76" w:rsidP="00791A76">
            <w:pPr>
              <w:rPr>
                <w:rFonts w:ascii="Times New Roman" w:hAnsi="Times New Roman"/>
                <w:sz w:val="24"/>
                <w:szCs w:val="24"/>
              </w:rPr>
            </w:pPr>
            <w:r>
              <w:rPr>
                <w:rFonts w:ascii="Times New Roman" w:hAnsi="Times New Roman"/>
                <w:sz w:val="24"/>
                <w:szCs w:val="24"/>
              </w:rPr>
              <w:t>Sem símbolo</w:t>
            </w:r>
          </w:p>
        </w:tc>
        <w:tc>
          <w:tcPr>
            <w:tcW w:w="2003" w:type="dxa"/>
            <w:vMerge w:val="restart"/>
            <w:vAlign w:val="center"/>
          </w:tcPr>
          <w:p w14:paraId="4137EDE7" w14:textId="757C9EBD" w:rsidR="00791A76" w:rsidRDefault="00791A76" w:rsidP="00791A76">
            <w:pPr>
              <w:rPr>
                <w:rFonts w:ascii="Times New Roman" w:hAnsi="Times New Roman"/>
                <w:sz w:val="24"/>
                <w:szCs w:val="24"/>
              </w:rPr>
            </w:pPr>
            <w:r>
              <w:rPr>
                <w:rFonts w:ascii="Times New Roman" w:hAnsi="Times New Roman"/>
                <w:sz w:val="24"/>
                <w:szCs w:val="24"/>
              </w:rPr>
              <w:t xml:space="preserve">- </w:t>
            </w:r>
          </w:p>
        </w:tc>
        <w:tc>
          <w:tcPr>
            <w:tcW w:w="1252" w:type="dxa"/>
            <w:vMerge w:val="restart"/>
            <w:vAlign w:val="center"/>
          </w:tcPr>
          <w:p w14:paraId="276CC71C" w14:textId="77777777" w:rsidR="00791A76" w:rsidRPr="00791A76" w:rsidRDefault="00791A76" w:rsidP="00791A76">
            <w:pPr>
              <w:rPr>
                <w:rFonts w:ascii="Times New Roman" w:hAnsi="Times New Roman"/>
                <w:sz w:val="24"/>
                <w:szCs w:val="24"/>
              </w:rPr>
            </w:pPr>
            <w:r w:rsidRPr="00791A76">
              <w:rPr>
                <w:rFonts w:ascii="Times New Roman" w:hAnsi="Times New Roman"/>
                <w:sz w:val="24"/>
                <w:szCs w:val="24"/>
              </w:rPr>
              <w:t>Verde</w:t>
            </w:r>
          </w:p>
          <w:p w14:paraId="131F4FF9" w14:textId="77777777" w:rsidR="00791A76" w:rsidRPr="00791A76" w:rsidRDefault="00791A76" w:rsidP="00791A76">
            <w:pPr>
              <w:rPr>
                <w:rFonts w:ascii="Times New Roman" w:hAnsi="Times New Roman"/>
                <w:sz w:val="24"/>
                <w:szCs w:val="24"/>
              </w:rPr>
            </w:pPr>
            <w:r w:rsidRPr="00791A76">
              <w:rPr>
                <w:rFonts w:ascii="Times New Roman" w:hAnsi="Times New Roman"/>
                <w:sz w:val="24"/>
                <w:szCs w:val="24"/>
              </w:rPr>
              <w:t>PMS Green</w:t>
            </w:r>
          </w:p>
          <w:p w14:paraId="19AE94E1" w14:textId="334BABEB" w:rsidR="00791A76" w:rsidRDefault="00791A76" w:rsidP="00791A76">
            <w:pPr>
              <w:rPr>
                <w:rFonts w:ascii="Times New Roman" w:hAnsi="Times New Roman"/>
                <w:sz w:val="24"/>
                <w:szCs w:val="24"/>
              </w:rPr>
            </w:pPr>
            <w:r w:rsidRPr="00791A76">
              <w:rPr>
                <w:rFonts w:ascii="Times New Roman" w:hAnsi="Times New Roman"/>
                <w:sz w:val="24"/>
                <w:szCs w:val="24"/>
              </w:rPr>
              <w:t>347 C</w:t>
            </w:r>
          </w:p>
        </w:tc>
      </w:tr>
      <w:tr w:rsidR="00791A76" w14:paraId="4D97FD5F" w14:textId="77777777" w:rsidTr="00B33DA9">
        <w:tc>
          <w:tcPr>
            <w:tcW w:w="1409" w:type="dxa"/>
            <w:vMerge/>
          </w:tcPr>
          <w:p w14:paraId="27E91DB6" w14:textId="77777777" w:rsidR="00791A76" w:rsidRDefault="00791A76" w:rsidP="007E2F4B">
            <w:pPr>
              <w:rPr>
                <w:rFonts w:ascii="Times New Roman" w:hAnsi="Times New Roman"/>
                <w:sz w:val="24"/>
                <w:szCs w:val="24"/>
              </w:rPr>
            </w:pPr>
          </w:p>
        </w:tc>
        <w:tc>
          <w:tcPr>
            <w:tcW w:w="1777" w:type="dxa"/>
            <w:vMerge/>
          </w:tcPr>
          <w:p w14:paraId="3525A177" w14:textId="77777777" w:rsidR="00791A76" w:rsidRDefault="00791A76" w:rsidP="007E2F4B">
            <w:pPr>
              <w:rPr>
                <w:rFonts w:ascii="Times New Roman" w:hAnsi="Times New Roman"/>
                <w:sz w:val="24"/>
                <w:szCs w:val="24"/>
              </w:rPr>
            </w:pPr>
          </w:p>
        </w:tc>
        <w:tc>
          <w:tcPr>
            <w:tcW w:w="2338" w:type="dxa"/>
            <w:gridSpan w:val="2"/>
          </w:tcPr>
          <w:p w14:paraId="226CB92C" w14:textId="503C319B" w:rsidR="00791A76" w:rsidRPr="00173D58" w:rsidRDefault="00791A76" w:rsidP="007E2F4B">
            <w:pPr>
              <w:rPr>
                <w:rFonts w:ascii="Times New Roman" w:hAnsi="Times New Roman"/>
                <w:sz w:val="24"/>
                <w:szCs w:val="24"/>
              </w:rPr>
            </w:pPr>
            <w:r w:rsidRPr="00823701">
              <w:rPr>
                <w:rFonts w:ascii="Times New Roman" w:hAnsi="Times New Roman"/>
                <w:sz w:val="24"/>
                <w:szCs w:val="24"/>
              </w:rPr>
              <w:t>Cutânea</w:t>
            </w:r>
          </w:p>
        </w:tc>
        <w:tc>
          <w:tcPr>
            <w:tcW w:w="1480" w:type="dxa"/>
          </w:tcPr>
          <w:p w14:paraId="40089C2F" w14:textId="3047DD7A" w:rsidR="00791A76" w:rsidRDefault="00791A76" w:rsidP="007E2F4B">
            <w:pPr>
              <w:rPr>
                <w:rFonts w:ascii="Times New Roman" w:hAnsi="Times New Roman"/>
                <w:sz w:val="24"/>
                <w:szCs w:val="24"/>
              </w:rPr>
            </w:pPr>
            <w:r w:rsidRPr="00AF50BB">
              <w:rPr>
                <w:rFonts w:ascii="Times New Roman" w:hAnsi="Times New Roman"/>
                <w:sz w:val="24"/>
                <w:szCs w:val="24"/>
              </w:rPr>
              <w:t>&gt;</w:t>
            </w:r>
            <w:r>
              <w:rPr>
                <w:rFonts w:ascii="Times New Roman" w:hAnsi="Times New Roman"/>
                <w:sz w:val="24"/>
                <w:szCs w:val="24"/>
              </w:rPr>
              <w:t xml:space="preserve"> 2000 - 5000</w:t>
            </w:r>
          </w:p>
        </w:tc>
        <w:tc>
          <w:tcPr>
            <w:tcW w:w="1387" w:type="dxa"/>
            <w:vMerge/>
          </w:tcPr>
          <w:p w14:paraId="255C90B1" w14:textId="77777777" w:rsidR="00791A76" w:rsidRPr="00823701" w:rsidRDefault="00791A76" w:rsidP="007E2F4B">
            <w:pPr>
              <w:rPr>
                <w:rFonts w:ascii="Times New Roman" w:hAnsi="Times New Roman"/>
                <w:sz w:val="24"/>
                <w:szCs w:val="24"/>
              </w:rPr>
            </w:pPr>
          </w:p>
        </w:tc>
        <w:tc>
          <w:tcPr>
            <w:tcW w:w="2346" w:type="dxa"/>
            <w:vMerge/>
          </w:tcPr>
          <w:p w14:paraId="6B279311" w14:textId="77777777" w:rsidR="00791A76" w:rsidRDefault="00791A76" w:rsidP="007E2F4B">
            <w:pPr>
              <w:rPr>
                <w:rFonts w:ascii="Times New Roman" w:hAnsi="Times New Roman"/>
                <w:sz w:val="24"/>
                <w:szCs w:val="24"/>
              </w:rPr>
            </w:pPr>
          </w:p>
        </w:tc>
        <w:tc>
          <w:tcPr>
            <w:tcW w:w="2003" w:type="dxa"/>
            <w:vMerge/>
          </w:tcPr>
          <w:p w14:paraId="6841D8ED" w14:textId="77777777" w:rsidR="00791A76" w:rsidRDefault="00791A76" w:rsidP="007E2F4B">
            <w:pPr>
              <w:rPr>
                <w:rFonts w:ascii="Times New Roman" w:hAnsi="Times New Roman"/>
                <w:sz w:val="24"/>
                <w:szCs w:val="24"/>
              </w:rPr>
            </w:pPr>
          </w:p>
        </w:tc>
        <w:tc>
          <w:tcPr>
            <w:tcW w:w="1252" w:type="dxa"/>
            <w:vMerge/>
          </w:tcPr>
          <w:p w14:paraId="412BEFB6" w14:textId="77777777" w:rsidR="00791A76" w:rsidRDefault="00791A76" w:rsidP="007E2F4B">
            <w:pPr>
              <w:rPr>
                <w:rFonts w:ascii="Times New Roman" w:hAnsi="Times New Roman"/>
                <w:sz w:val="24"/>
                <w:szCs w:val="24"/>
              </w:rPr>
            </w:pPr>
          </w:p>
        </w:tc>
      </w:tr>
      <w:tr w:rsidR="00791A76" w14:paraId="0E2CD5F6" w14:textId="77777777" w:rsidTr="008D119D">
        <w:tc>
          <w:tcPr>
            <w:tcW w:w="1409" w:type="dxa"/>
            <w:vMerge/>
          </w:tcPr>
          <w:p w14:paraId="07343E13" w14:textId="77777777" w:rsidR="00791A76" w:rsidRDefault="00791A76" w:rsidP="007E2F4B">
            <w:pPr>
              <w:rPr>
                <w:rFonts w:ascii="Times New Roman" w:hAnsi="Times New Roman"/>
                <w:sz w:val="24"/>
                <w:szCs w:val="24"/>
              </w:rPr>
            </w:pPr>
          </w:p>
        </w:tc>
        <w:tc>
          <w:tcPr>
            <w:tcW w:w="1777" w:type="dxa"/>
            <w:vMerge/>
          </w:tcPr>
          <w:p w14:paraId="7A3E0723" w14:textId="77777777" w:rsidR="00791A76" w:rsidRDefault="00791A76" w:rsidP="007E2F4B">
            <w:pPr>
              <w:rPr>
                <w:rFonts w:ascii="Times New Roman" w:hAnsi="Times New Roman"/>
                <w:sz w:val="24"/>
                <w:szCs w:val="24"/>
              </w:rPr>
            </w:pPr>
          </w:p>
        </w:tc>
        <w:tc>
          <w:tcPr>
            <w:tcW w:w="2338" w:type="dxa"/>
            <w:gridSpan w:val="2"/>
          </w:tcPr>
          <w:p w14:paraId="223F8C70" w14:textId="500866D0" w:rsidR="00791A76" w:rsidRPr="00173D58" w:rsidRDefault="00791A76" w:rsidP="007E2F4B">
            <w:pPr>
              <w:rPr>
                <w:rFonts w:ascii="Times New Roman" w:hAnsi="Times New Roman"/>
                <w:sz w:val="24"/>
                <w:szCs w:val="24"/>
              </w:rPr>
            </w:pPr>
            <w:r>
              <w:rPr>
                <w:rFonts w:ascii="Times New Roman" w:hAnsi="Times New Roman"/>
                <w:sz w:val="24"/>
                <w:szCs w:val="24"/>
              </w:rPr>
              <w:t>Inalatória</w:t>
            </w:r>
          </w:p>
        </w:tc>
        <w:tc>
          <w:tcPr>
            <w:tcW w:w="1480" w:type="dxa"/>
          </w:tcPr>
          <w:p w14:paraId="7AFB6114" w14:textId="72A4DC58" w:rsidR="00791A76" w:rsidRDefault="00791A76" w:rsidP="007E2F4B">
            <w:pPr>
              <w:rPr>
                <w:rFonts w:ascii="Times New Roman" w:hAnsi="Times New Roman"/>
                <w:sz w:val="24"/>
                <w:szCs w:val="24"/>
              </w:rPr>
            </w:pPr>
            <w:r>
              <w:rPr>
                <w:rFonts w:ascii="Times New Roman" w:hAnsi="Times New Roman"/>
                <w:sz w:val="24"/>
                <w:szCs w:val="24"/>
              </w:rPr>
              <w:t>-</w:t>
            </w:r>
          </w:p>
        </w:tc>
        <w:tc>
          <w:tcPr>
            <w:tcW w:w="1387" w:type="dxa"/>
            <w:vMerge/>
          </w:tcPr>
          <w:p w14:paraId="18C8258B" w14:textId="77777777" w:rsidR="00791A76" w:rsidRPr="00823701" w:rsidRDefault="00791A76" w:rsidP="007E2F4B">
            <w:pPr>
              <w:rPr>
                <w:rFonts w:ascii="Times New Roman" w:hAnsi="Times New Roman"/>
                <w:sz w:val="24"/>
                <w:szCs w:val="24"/>
              </w:rPr>
            </w:pPr>
          </w:p>
        </w:tc>
        <w:tc>
          <w:tcPr>
            <w:tcW w:w="2346" w:type="dxa"/>
            <w:vMerge/>
          </w:tcPr>
          <w:p w14:paraId="515500EA" w14:textId="77777777" w:rsidR="00791A76" w:rsidRDefault="00791A76" w:rsidP="007E2F4B">
            <w:pPr>
              <w:rPr>
                <w:rFonts w:ascii="Times New Roman" w:hAnsi="Times New Roman"/>
                <w:sz w:val="24"/>
                <w:szCs w:val="24"/>
              </w:rPr>
            </w:pPr>
          </w:p>
        </w:tc>
        <w:tc>
          <w:tcPr>
            <w:tcW w:w="2003" w:type="dxa"/>
            <w:vMerge/>
          </w:tcPr>
          <w:p w14:paraId="4510EC6C" w14:textId="77777777" w:rsidR="00791A76" w:rsidRDefault="00791A76" w:rsidP="007E2F4B">
            <w:pPr>
              <w:rPr>
                <w:rFonts w:ascii="Times New Roman" w:hAnsi="Times New Roman"/>
                <w:sz w:val="24"/>
                <w:szCs w:val="24"/>
              </w:rPr>
            </w:pPr>
          </w:p>
        </w:tc>
        <w:tc>
          <w:tcPr>
            <w:tcW w:w="1252" w:type="dxa"/>
            <w:vMerge/>
          </w:tcPr>
          <w:p w14:paraId="354AB5CA" w14:textId="77777777" w:rsidR="00791A76" w:rsidRDefault="00791A76" w:rsidP="007E2F4B">
            <w:pPr>
              <w:rPr>
                <w:rFonts w:ascii="Times New Roman" w:hAnsi="Times New Roman"/>
                <w:sz w:val="24"/>
                <w:szCs w:val="24"/>
              </w:rPr>
            </w:pPr>
          </w:p>
        </w:tc>
      </w:tr>
    </w:tbl>
    <w:p w14:paraId="48BAB960" w14:textId="5C4584C4" w:rsidR="0049665E" w:rsidRDefault="0049665E" w:rsidP="00C00BE7">
      <w:pPr>
        <w:rPr>
          <w:rFonts w:ascii="Times New Roman" w:hAnsi="Times New Roman"/>
          <w:sz w:val="24"/>
          <w:szCs w:val="24"/>
        </w:rPr>
      </w:pPr>
    </w:p>
    <w:p w14:paraId="03E17561" w14:textId="4A7A5A38" w:rsidR="001D631E" w:rsidRPr="001D631E" w:rsidRDefault="001D631E" w:rsidP="001D631E">
      <w:pPr>
        <w:jc w:val="center"/>
        <w:rPr>
          <w:rFonts w:ascii="Times New Roman" w:hAnsi="Times New Roman"/>
          <w:b/>
          <w:sz w:val="24"/>
          <w:szCs w:val="24"/>
        </w:rPr>
      </w:pPr>
      <w:r w:rsidRPr="001D631E">
        <w:rPr>
          <w:rFonts w:ascii="Times New Roman" w:hAnsi="Times New Roman"/>
          <w:b/>
          <w:sz w:val="24"/>
          <w:szCs w:val="24"/>
        </w:rPr>
        <w:t>ANEXO II</w:t>
      </w:r>
    </w:p>
    <w:p w14:paraId="720327B8" w14:textId="592ABE79" w:rsidR="00922050" w:rsidRDefault="001D631E" w:rsidP="001D631E">
      <w:pPr>
        <w:jc w:val="center"/>
        <w:rPr>
          <w:rFonts w:ascii="Times New Roman" w:hAnsi="Times New Roman"/>
          <w:b/>
          <w:sz w:val="24"/>
          <w:szCs w:val="24"/>
        </w:rPr>
      </w:pPr>
      <w:r w:rsidRPr="001D631E">
        <w:rPr>
          <w:rFonts w:ascii="Times New Roman" w:hAnsi="Times New Roman"/>
          <w:b/>
          <w:sz w:val="24"/>
          <w:szCs w:val="24"/>
        </w:rPr>
        <w:t>CLASSIFICAÇÃO E DADOS DE ROTULAGEM DE ACORDO COM AS CARACTERÍSTICAS DE SENSIBILIZAÇÃO, MUTAGENICIDADE E IRRITAÇÃO E CORROSÃO</w:t>
      </w:r>
    </w:p>
    <w:tbl>
      <w:tblPr>
        <w:tblStyle w:val="Tabelacomgrade"/>
        <w:tblW w:w="0" w:type="auto"/>
        <w:tblLook w:val="04A0" w:firstRow="1" w:lastRow="0" w:firstColumn="1" w:lastColumn="0" w:noHBand="0" w:noVBand="1"/>
      </w:tblPr>
      <w:tblGrid>
        <w:gridCol w:w="2798"/>
        <w:gridCol w:w="2798"/>
        <w:gridCol w:w="2798"/>
        <w:gridCol w:w="2799"/>
        <w:gridCol w:w="2799"/>
      </w:tblGrid>
      <w:tr w:rsidR="00CE134F" w14:paraId="32642A62" w14:textId="77777777" w:rsidTr="00317EA3">
        <w:tc>
          <w:tcPr>
            <w:tcW w:w="5596" w:type="dxa"/>
            <w:gridSpan w:val="2"/>
          </w:tcPr>
          <w:p w14:paraId="0A1C226D" w14:textId="296C3C28" w:rsidR="00CE134F" w:rsidRDefault="00CE134F" w:rsidP="008D3ABF">
            <w:pPr>
              <w:spacing w:after="160"/>
              <w:jc w:val="center"/>
              <w:rPr>
                <w:rFonts w:ascii="Times New Roman" w:hAnsi="Times New Roman"/>
                <w:b/>
                <w:sz w:val="24"/>
                <w:szCs w:val="24"/>
              </w:rPr>
            </w:pPr>
            <w:r>
              <w:rPr>
                <w:rFonts w:ascii="Times New Roman" w:hAnsi="Times New Roman"/>
                <w:b/>
                <w:sz w:val="24"/>
                <w:szCs w:val="24"/>
              </w:rPr>
              <w:t>Classificação</w:t>
            </w:r>
          </w:p>
        </w:tc>
        <w:tc>
          <w:tcPr>
            <w:tcW w:w="8396" w:type="dxa"/>
            <w:gridSpan w:val="3"/>
          </w:tcPr>
          <w:p w14:paraId="359BBB10" w14:textId="2A9EC046" w:rsidR="00CE134F" w:rsidRDefault="00CE134F" w:rsidP="008D3ABF">
            <w:pPr>
              <w:spacing w:after="160"/>
              <w:jc w:val="center"/>
              <w:rPr>
                <w:rFonts w:ascii="Times New Roman" w:hAnsi="Times New Roman"/>
                <w:b/>
                <w:sz w:val="24"/>
                <w:szCs w:val="24"/>
              </w:rPr>
            </w:pPr>
            <w:r>
              <w:rPr>
                <w:rFonts w:ascii="Times New Roman" w:hAnsi="Times New Roman"/>
                <w:b/>
                <w:sz w:val="24"/>
                <w:szCs w:val="24"/>
              </w:rPr>
              <w:t>Rotulagem</w:t>
            </w:r>
          </w:p>
        </w:tc>
      </w:tr>
      <w:tr w:rsidR="001D631E" w14:paraId="66A77DC0" w14:textId="77777777" w:rsidTr="001D631E">
        <w:tc>
          <w:tcPr>
            <w:tcW w:w="2798" w:type="dxa"/>
          </w:tcPr>
          <w:p w14:paraId="47BAB5B6" w14:textId="1F018924" w:rsidR="001D631E" w:rsidRDefault="00E0654C" w:rsidP="008D3ABF">
            <w:pPr>
              <w:spacing w:after="160"/>
              <w:jc w:val="center"/>
              <w:rPr>
                <w:rFonts w:ascii="Times New Roman" w:hAnsi="Times New Roman"/>
                <w:b/>
                <w:sz w:val="24"/>
                <w:szCs w:val="24"/>
              </w:rPr>
            </w:pPr>
            <w:r w:rsidRPr="00E0654C">
              <w:rPr>
                <w:rFonts w:ascii="Times New Roman" w:hAnsi="Times New Roman"/>
                <w:b/>
                <w:sz w:val="24"/>
                <w:szCs w:val="24"/>
              </w:rPr>
              <w:t>Classe de perigo</w:t>
            </w:r>
          </w:p>
        </w:tc>
        <w:tc>
          <w:tcPr>
            <w:tcW w:w="2798" w:type="dxa"/>
          </w:tcPr>
          <w:p w14:paraId="60D9E53A" w14:textId="6BB3EE4E" w:rsidR="001D631E" w:rsidRDefault="00E0654C" w:rsidP="008D3ABF">
            <w:pPr>
              <w:spacing w:after="160"/>
              <w:jc w:val="center"/>
              <w:rPr>
                <w:rFonts w:ascii="Times New Roman" w:hAnsi="Times New Roman"/>
                <w:b/>
                <w:sz w:val="24"/>
                <w:szCs w:val="24"/>
              </w:rPr>
            </w:pPr>
            <w:r w:rsidRPr="00E0654C">
              <w:rPr>
                <w:rFonts w:ascii="Times New Roman" w:hAnsi="Times New Roman"/>
                <w:b/>
                <w:sz w:val="24"/>
                <w:szCs w:val="24"/>
              </w:rPr>
              <w:t>Categoria</w:t>
            </w:r>
          </w:p>
        </w:tc>
        <w:tc>
          <w:tcPr>
            <w:tcW w:w="2798" w:type="dxa"/>
          </w:tcPr>
          <w:p w14:paraId="223BC14E" w14:textId="5C796CBE" w:rsidR="001D631E" w:rsidRDefault="00E0654C" w:rsidP="008D3ABF">
            <w:pPr>
              <w:spacing w:after="160"/>
              <w:jc w:val="center"/>
              <w:rPr>
                <w:rFonts w:ascii="Times New Roman" w:hAnsi="Times New Roman"/>
                <w:b/>
                <w:sz w:val="24"/>
                <w:szCs w:val="24"/>
              </w:rPr>
            </w:pPr>
            <w:r w:rsidRPr="00E0654C">
              <w:rPr>
                <w:rFonts w:ascii="Times New Roman" w:hAnsi="Times New Roman"/>
                <w:b/>
                <w:sz w:val="24"/>
                <w:szCs w:val="24"/>
              </w:rPr>
              <w:t>Pictograma GHS</w:t>
            </w:r>
          </w:p>
        </w:tc>
        <w:tc>
          <w:tcPr>
            <w:tcW w:w="2799" w:type="dxa"/>
          </w:tcPr>
          <w:p w14:paraId="6973A201" w14:textId="255AC78C" w:rsidR="001D631E" w:rsidRDefault="00384A1A" w:rsidP="008D3ABF">
            <w:pPr>
              <w:spacing w:after="160"/>
              <w:jc w:val="both"/>
              <w:rPr>
                <w:rFonts w:ascii="Times New Roman" w:hAnsi="Times New Roman"/>
                <w:b/>
                <w:sz w:val="24"/>
                <w:szCs w:val="24"/>
              </w:rPr>
            </w:pPr>
            <w:r w:rsidRPr="00E0654C">
              <w:rPr>
                <w:rFonts w:ascii="Times New Roman" w:hAnsi="Times New Roman"/>
                <w:b/>
                <w:sz w:val="24"/>
                <w:szCs w:val="24"/>
              </w:rPr>
              <w:t>Palavra de</w:t>
            </w:r>
            <w:r w:rsidR="00CE134F">
              <w:rPr>
                <w:rFonts w:ascii="Times New Roman" w:hAnsi="Times New Roman"/>
                <w:b/>
                <w:sz w:val="24"/>
                <w:szCs w:val="24"/>
              </w:rPr>
              <w:t xml:space="preserve"> </w:t>
            </w:r>
            <w:r w:rsidRPr="00E0654C">
              <w:rPr>
                <w:rFonts w:ascii="Times New Roman" w:hAnsi="Times New Roman"/>
                <w:b/>
                <w:sz w:val="24"/>
                <w:szCs w:val="24"/>
              </w:rPr>
              <w:t>Advertência</w:t>
            </w:r>
          </w:p>
        </w:tc>
        <w:tc>
          <w:tcPr>
            <w:tcW w:w="2799" w:type="dxa"/>
          </w:tcPr>
          <w:p w14:paraId="141AE3F2" w14:textId="356FB1A5" w:rsidR="001D631E" w:rsidRDefault="00CE134F" w:rsidP="008D3ABF">
            <w:pPr>
              <w:spacing w:after="160"/>
              <w:jc w:val="center"/>
              <w:rPr>
                <w:rFonts w:ascii="Times New Roman" w:hAnsi="Times New Roman"/>
                <w:b/>
                <w:sz w:val="24"/>
                <w:szCs w:val="24"/>
              </w:rPr>
            </w:pPr>
            <w:r w:rsidRPr="00E0654C">
              <w:rPr>
                <w:rFonts w:ascii="Times New Roman" w:hAnsi="Times New Roman"/>
                <w:b/>
                <w:sz w:val="24"/>
                <w:szCs w:val="24"/>
              </w:rPr>
              <w:t>Frase de Perigo</w:t>
            </w:r>
          </w:p>
        </w:tc>
      </w:tr>
      <w:tr w:rsidR="008D3ABF" w14:paraId="556FEFC0" w14:textId="77777777" w:rsidTr="001D631E">
        <w:tc>
          <w:tcPr>
            <w:tcW w:w="2798" w:type="dxa"/>
            <w:vMerge w:val="restart"/>
          </w:tcPr>
          <w:p w14:paraId="4290097D" w14:textId="51E12D4D"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Corrosão/Irritação</w:t>
            </w:r>
            <w:r>
              <w:rPr>
                <w:rFonts w:ascii="Times New Roman" w:hAnsi="Times New Roman"/>
                <w:sz w:val="24"/>
                <w:szCs w:val="24"/>
              </w:rPr>
              <w:t xml:space="preserve"> </w:t>
            </w:r>
            <w:r w:rsidRPr="008B1614">
              <w:rPr>
                <w:rFonts w:ascii="Times New Roman" w:hAnsi="Times New Roman"/>
                <w:sz w:val="24"/>
                <w:szCs w:val="24"/>
              </w:rPr>
              <w:t>cutânea</w:t>
            </w:r>
          </w:p>
        </w:tc>
        <w:tc>
          <w:tcPr>
            <w:tcW w:w="2798" w:type="dxa"/>
          </w:tcPr>
          <w:p w14:paraId="2AC8D8FA" w14:textId="393F61E0"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Categoria 1</w:t>
            </w:r>
          </w:p>
        </w:tc>
        <w:tc>
          <w:tcPr>
            <w:tcW w:w="2798" w:type="dxa"/>
          </w:tcPr>
          <w:p w14:paraId="7638BD1E" w14:textId="7C51D4B6" w:rsidR="008D3ABF" w:rsidRDefault="00FE6A76" w:rsidP="008D3ABF">
            <w:pPr>
              <w:spacing w:after="160"/>
              <w:jc w:val="center"/>
              <w:rPr>
                <w:rFonts w:ascii="Times New Roman" w:hAnsi="Times New Roman"/>
                <w:b/>
                <w:sz w:val="24"/>
                <w:szCs w:val="24"/>
              </w:rPr>
            </w:pPr>
            <w:r>
              <w:rPr>
                <w:noProof/>
              </w:rPr>
              <w:drawing>
                <wp:inline distT="0" distB="0" distL="0" distR="0" wp14:anchorId="6A5A56AE" wp14:editId="26BC4820">
                  <wp:extent cx="1133475" cy="1085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3475" cy="1085850"/>
                          </a:xfrm>
                          <a:prstGeom prst="rect">
                            <a:avLst/>
                          </a:prstGeom>
                        </pic:spPr>
                      </pic:pic>
                    </a:graphicData>
                  </a:graphic>
                </wp:inline>
              </w:drawing>
            </w:r>
          </w:p>
        </w:tc>
        <w:tc>
          <w:tcPr>
            <w:tcW w:w="2799" w:type="dxa"/>
          </w:tcPr>
          <w:p w14:paraId="79BC20FB" w14:textId="58C33A80"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Perigo</w:t>
            </w:r>
          </w:p>
        </w:tc>
        <w:tc>
          <w:tcPr>
            <w:tcW w:w="2799" w:type="dxa"/>
          </w:tcPr>
          <w:p w14:paraId="414A2B67" w14:textId="5CC0B518"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“Provoca queimaduras graves à</w:t>
            </w:r>
            <w:r>
              <w:rPr>
                <w:rFonts w:ascii="Times New Roman" w:hAnsi="Times New Roman"/>
                <w:sz w:val="24"/>
                <w:szCs w:val="24"/>
              </w:rPr>
              <w:t xml:space="preserve"> </w:t>
            </w:r>
            <w:r w:rsidRPr="008B1614">
              <w:rPr>
                <w:rFonts w:ascii="Times New Roman" w:hAnsi="Times New Roman"/>
                <w:sz w:val="24"/>
                <w:szCs w:val="24"/>
              </w:rPr>
              <w:t>pele e lesões oculares graves”</w:t>
            </w:r>
          </w:p>
        </w:tc>
      </w:tr>
      <w:tr w:rsidR="008D3ABF" w14:paraId="30E0456A" w14:textId="77777777" w:rsidTr="001D631E">
        <w:tc>
          <w:tcPr>
            <w:tcW w:w="2798" w:type="dxa"/>
            <w:vMerge/>
          </w:tcPr>
          <w:p w14:paraId="56865E88" w14:textId="77777777" w:rsidR="008D3ABF" w:rsidRPr="008B1614" w:rsidRDefault="008D3ABF" w:rsidP="008D3ABF">
            <w:pPr>
              <w:spacing w:after="160"/>
              <w:jc w:val="center"/>
              <w:rPr>
                <w:rFonts w:ascii="Times New Roman" w:hAnsi="Times New Roman"/>
                <w:sz w:val="24"/>
                <w:szCs w:val="24"/>
              </w:rPr>
            </w:pPr>
          </w:p>
        </w:tc>
        <w:tc>
          <w:tcPr>
            <w:tcW w:w="2798" w:type="dxa"/>
          </w:tcPr>
          <w:p w14:paraId="7BE5642A" w14:textId="420A0603"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Categoria 2</w:t>
            </w:r>
          </w:p>
        </w:tc>
        <w:tc>
          <w:tcPr>
            <w:tcW w:w="2798" w:type="dxa"/>
          </w:tcPr>
          <w:p w14:paraId="2A409A84" w14:textId="213C106D" w:rsidR="008D3ABF" w:rsidRDefault="00FE6A76" w:rsidP="008D3ABF">
            <w:pPr>
              <w:spacing w:after="160"/>
              <w:jc w:val="center"/>
              <w:rPr>
                <w:rFonts w:ascii="Times New Roman" w:hAnsi="Times New Roman"/>
                <w:b/>
                <w:sz w:val="24"/>
                <w:szCs w:val="24"/>
              </w:rPr>
            </w:pPr>
            <w:r>
              <w:rPr>
                <w:noProof/>
              </w:rPr>
              <w:drawing>
                <wp:inline distT="0" distB="0" distL="0" distR="0" wp14:anchorId="184EDC39" wp14:editId="24633A25">
                  <wp:extent cx="1209675" cy="10953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675" cy="1095375"/>
                          </a:xfrm>
                          <a:prstGeom prst="rect">
                            <a:avLst/>
                          </a:prstGeom>
                        </pic:spPr>
                      </pic:pic>
                    </a:graphicData>
                  </a:graphic>
                </wp:inline>
              </w:drawing>
            </w:r>
          </w:p>
        </w:tc>
        <w:tc>
          <w:tcPr>
            <w:tcW w:w="2799" w:type="dxa"/>
          </w:tcPr>
          <w:p w14:paraId="0B748C27" w14:textId="3DA592D5"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Atenção</w:t>
            </w:r>
          </w:p>
        </w:tc>
        <w:tc>
          <w:tcPr>
            <w:tcW w:w="2799" w:type="dxa"/>
          </w:tcPr>
          <w:p w14:paraId="1131719D" w14:textId="7A28AF4F"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“Provoca irritação à pele”</w:t>
            </w:r>
          </w:p>
        </w:tc>
      </w:tr>
      <w:tr w:rsidR="008D3ABF" w14:paraId="739B8D24" w14:textId="77777777" w:rsidTr="001D631E">
        <w:tc>
          <w:tcPr>
            <w:tcW w:w="2798" w:type="dxa"/>
            <w:vMerge/>
          </w:tcPr>
          <w:p w14:paraId="409E6FB7" w14:textId="77777777" w:rsidR="008D3ABF" w:rsidRPr="008B1614" w:rsidRDefault="008D3ABF" w:rsidP="008D3ABF">
            <w:pPr>
              <w:spacing w:after="160"/>
              <w:jc w:val="center"/>
              <w:rPr>
                <w:rFonts w:ascii="Times New Roman" w:hAnsi="Times New Roman"/>
                <w:sz w:val="24"/>
                <w:szCs w:val="24"/>
              </w:rPr>
            </w:pPr>
          </w:p>
        </w:tc>
        <w:tc>
          <w:tcPr>
            <w:tcW w:w="2798" w:type="dxa"/>
          </w:tcPr>
          <w:p w14:paraId="19308E4F" w14:textId="07E5F681"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Categoria 3</w:t>
            </w:r>
          </w:p>
        </w:tc>
        <w:tc>
          <w:tcPr>
            <w:tcW w:w="2798" w:type="dxa"/>
          </w:tcPr>
          <w:p w14:paraId="76D02378" w14:textId="37C57B96"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Não exigido</w:t>
            </w:r>
          </w:p>
        </w:tc>
        <w:tc>
          <w:tcPr>
            <w:tcW w:w="2799" w:type="dxa"/>
          </w:tcPr>
          <w:p w14:paraId="29EDAA55" w14:textId="4AD1ED6B"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Atenção</w:t>
            </w:r>
          </w:p>
        </w:tc>
        <w:tc>
          <w:tcPr>
            <w:tcW w:w="2799" w:type="dxa"/>
          </w:tcPr>
          <w:p w14:paraId="1DAC3C8C" w14:textId="6C742FC2" w:rsidR="008D3ABF" w:rsidRDefault="008D3ABF" w:rsidP="008D3ABF">
            <w:pPr>
              <w:spacing w:after="160"/>
              <w:jc w:val="center"/>
              <w:rPr>
                <w:rFonts w:ascii="Times New Roman" w:hAnsi="Times New Roman"/>
                <w:b/>
                <w:sz w:val="24"/>
                <w:szCs w:val="24"/>
              </w:rPr>
            </w:pPr>
            <w:r w:rsidRPr="008B1614">
              <w:rPr>
                <w:rFonts w:ascii="Times New Roman" w:hAnsi="Times New Roman"/>
                <w:sz w:val="24"/>
                <w:szCs w:val="24"/>
              </w:rPr>
              <w:t>“Provoca moderada irritação à</w:t>
            </w:r>
            <w:r>
              <w:rPr>
                <w:rFonts w:ascii="Times New Roman" w:hAnsi="Times New Roman"/>
                <w:sz w:val="24"/>
                <w:szCs w:val="24"/>
              </w:rPr>
              <w:t xml:space="preserve"> </w:t>
            </w:r>
            <w:r w:rsidRPr="008B1614">
              <w:rPr>
                <w:rFonts w:ascii="Times New Roman" w:hAnsi="Times New Roman"/>
                <w:sz w:val="24"/>
                <w:szCs w:val="24"/>
              </w:rPr>
              <w:t>pele”</w:t>
            </w:r>
            <w:r>
              <w:rPr>
                <w:rFonts w:ascii="Times New Roman" w:hAnsi="Times New Roman"/>
                <w:sz w:val="24"/>
                <w:szCs w:val="24"/>
              </w:rPr>
              <w:t xml:space="preserve">  </w:t>
            </w:r>
          </w:p>
        </w:tc>
      </w:tr>
      <w:tr w:rsidR="00FC4A6F" w14:paraId="71EB7771" w14:textId="77777777" w:rsidTr="001D631E">
        <w:tc>
          <w:tcPr>
            <w:tcW w:w="2798" w:type="dxa"/>
            <w:vMerge w:val="restart"/>
          </w:tcPr>
          <w:p w14:paraId="6C9979F7" w14:textId="57C675D0"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Corrosão/Irritação</w:t>
            </w:r>
            <w:r>
              <w:rPr>
                <w:rFonts w:ascii="Times New Roman" w:hAnsi="Times New Roman"/>
                <w:sz w:val="24"/>
                <w:szCs w:val="24"/>
              </w:rPr>
              <w:t xml:space="preserve"> </w:t>
            </w:r>
            <w:r w:rsidRPr="007615C5">
              <w:rPr>
                <w:rFonts w:ascii="Times New Roman" w:hAnsi="Times New Roman"/>
                <w:sz w:val="24"/>
                <w:szCs w:val="24"/>
              </w:rPr>
              <w:t>ocular</w:t>
            </w:r>
          </w:p>
        </w:tc>
        <w:tc>
          <w:tcPr>
            <w:tcW w:w="2798" w:type="dxa"/>
          </w:tcPr>
          <w:p w14:paraId="56E8DDCF" w14:textId="5B4CCC7F"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Categoria 1</w:t>
            </w:r>
          </w:p>
        </w:tc>
        <w:tc>
          <w:tcPr>
            <w:tcW w:w="2798" w:type="dxa"/>
          </w:tcPr>
          <w:p w14:paraId="3E922963" w14:textId="642EE28E" w:rsidR="00FC4A6F" w:rsidRPr="008B1614" w:rsidRDefault="00FC4A6F" w:rsidP="008D3ABF">
            <w:pPr>
              <w:jc w:val="center"/>
              <w:rPr>
                <w:rFonts w:ascii="Times New Roman" w:hAnsi="Times New Roman"/>
                <w:sz w:val="24"/>
                <w:szCs w:val="24"/>
              </w:rPr>
            </w:pPr>
            <w:r>
              <w:rPr>
                <w:noProof/>
              </w:rPr>
              <w:drawing>
                <wp:inline distT="0" distB="0" distL="0" distR="0" wp14:anchorId="75B64457" wp14:editId="6C68A6E1">
                  <wp:extent cx="1266825" cy="1266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825" cy="1266825"/>
                          </a:xfrm>
                          <a:prstGeom prst="rect">
                            <a:avLst/>
                          </a:prstGeom>
                        </pic:spPr>
                      </pic:pic>
                    </a:graphicData>
                  </a:graphic>
                </wp:inline>
              </w:drawing>
            </w:r>
          </w:p>
        </w:tc>
        <w:tc>
          <w:tcPr>
            <w:tcW w:w="2799" w:type="dxa"/>
          </w:tcPr>
          <w:p w14:paraId="084A96FB" w14:textId="19841C03"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Perigo</w:t>
            </w:r>
          </w:p>
        </w:tc>
        <w:tc>
          <w:tcPr>
            <w:tcW w:w="2799" w:type="dxa"/>
          </w:tcPr>
          <w:p w14:paraId="308ED0C2" w14:textId="7D07CA77"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“Provoca lesões oculares graves”</w:t>
            </w:r>
          </w:p>
        </w:tc>
      </w:tr>
      <w:tr w:rsidR="00FC4A6F" w14:paraId="60B247FD" w14:textId="77777777" w:rsidTr="001D631E">
        <w:tc>
          <w:tcPr>
            <w:tcW w:w="2798" w:type="dxa"/>
            <w:vMerge/>
          </w:tcPr>
          <w:p w14:paraId="7ADAA372" w14:textId="77777777" w:rsidR="00FC4A6F" w:rsidRPr="008B1614" w:rsidRDefault="00FC4A6F" w:rsidP="008D3ABF">
            <w:pPr>
              <w:jc w:val="center"/>
              <w:rPr>
                <w:rFonts w:ascii="Times New Roman" w:hAnsi="Times New Roman"/>
                <w:sz w:val="24"/>
                <w:szCs w:val="24"/>
              </w:rPr>
            </w:pPr>
          </w:p>
        </w:tc>
        <w:tc>
          <w:tcPr>
            <w:tcW w:w="2798" w:type="dxa"/>
          </w:tcPr>
          <w:p w14:paraId="30BD4B6B" w14:textId="4FEE917A"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Categoria 2</w:t>
            </w:r>
          </w:p>
        </w:tc>
        <w:tc>
          <w:tcPr>
            <w:tcW w:w="2798" w:type="dxa"/>
          </w:tcPr>
          <w:p w14:paraId="69031D36" w14:textId="773A8FC3" w:rsidR="00FC4A6F" w:rsidRPr="008B1614" w:rsidRDefault="00FC4A6F" w:rsidP="008D3ABF">
            <w:pPr>
              <w:jc w:val="center"/>
              <w:rPr>
                <w:rFonts w:ascii="Times New Roman" w:hAnsi="Times New Roman"/>
                <w:sz w:val="24"/>
                <w:szCs w:val="24"/>
              </w:rPr>
            </w:pPr>
            <w:r>
              <w:rPr>
                <w:noProof/>
              </w:rPr>
              <w:drawing>
                <wp:inline distT="0" distB="0" distL="0" distR="0" wp14:anchorId="1CAA2E4B" wp14:editId="050F56A0">
                  <wp:extent cx="1248176" cy="12954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3646"/>
                          <a:stretch/>
                        </pic:blipFill>
                        <pic:spPr bwMode="auto">
                          <a:xfrm>
                            <a:off x="0" y="0"/>
                            <a:ext cx="1248176" cy="1295400"/>
                          </a:xfrm>
                          <a:prstGeom prst="rect">
                            <a:avLst/>
                          </a:prstGeom>
                          <a:ln>
                            <a:noFill/>
                          </a:ln>
                          <a:extLst>
                            <a:ext uri="{53640926-AAD7-44D8-BBD7-CCE9431645EC}">
                              <a14:shadowObscured xmlns:a14="http://schemas.microsoft.com/office/drawing/2010/main"/>
                            </a:ext>
                          </a:extLst>
                        </pic:spPr>
                      </pic:pic>
                    </a:graphicData>
                  </a:graphic>
                </wp:inline>
              </w:drawing>
            </w:r>
          </w:p>
        </w:tc>
        <w:tc>
          <w:tcPr>
            <w:tcW w:w="2799" w:type="dxa"/>
          </w:tcPr>
          <w:p w14:paraId="37849C8D" w14:textId="09B8CC7F"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Atenção</w:t>
            </w:r>
          </w:p>
        </w:tc>
        <w:tc>
          <w:tcPr>
            <w:tcW w:w="2799" w:type="dxa"/>
          </w:tcPr>
          <w:p w14:paraId="75769154" w14:textId="26960EC3" w:rsidR="00FC4A6F" w:rsidRPr="008B1614" w:rsidRDefault="00FC4A6F" w:rsidP="008D3ABF">
            <w:pPr>
              <w:jc w:val="center"/>
              <w:rPr>
                <w:rFonts w:ascii="Times New Roman" w:hAnsi="Times New Roman"/>
                <w:sz w:val="24"/>
                <w:szCs w:val="24"/>
              </w:rPr>
            </w:pPr>
            <w:r w:rsidRPr="007615C5">
              <w:rPr>
                <w:rFonts w:ascii="Times New Roman" w:hAnsi="Times New Roman"/>
                <w:sz w:val="24"/>
                <w:szCs w:val="24"/>
              </w:rPr>
              <w:t>“Provoca irritação ocular grave”</w:t>
            </w:r>
          </w:p>
        </w:tc>
      </w:tr>
      <w:tr w:rsidR="007615C5" w14:paraId="234F2008" w14:textId="77777777" w:rsidTr="001D631E">
        <w:tc>
          <w:tcPr>
            <w:tcW w:w="2798" w:type="dxa"/>
          </w:tcPr>
          <w:p w14:paraId="2A77EE05" w14:textId="7AC0F814"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Sensibilização</w:t>
            </w:r>
            <w:r>
              <w:rPr>
                <w:rFonts w:ascii="Times New Roman" w:hAnsi="Times New Roman"/>
                <w:sz w:val="24"/>
                <w:szCs w:val="24"/>
              </w:rPr>
              <w:t xml:space="preserve"> </w:t>
            </w:r>
            <w:r w:rsidRPr="00C66E0B">
              <w:rPr>
                <w:rFonts w:ascii="Times New Roman" w:hAnsi="Times New Roman"/>
                <w:sz w:val="24"/>
                <w:szCs w:val="24"/>
              </w:rPr>
              <w:t>cutânea</w:t>
            </w:r>
          </w:p>
        </w:tc>
        <w:tc>
          <w:tcPr>
            <w:tcW w:w="2798" w:type="dxa"/>
          </w:tcPr>
          <w:p w14:paraId="55F3041E" w14:textId="70467C41"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Categoria 1</w:t>
            </w:r>
          </w:p>
        </w:tc>
        <w:tc>
          <w:tcPr>
            <w:tcW w:w="2798" w:type="dxa"/>
          </w:tcPr>
          <w:p w14:paraId="66F1C59E" w14:textId="6F15F7AA" w:rsidR="007615C5" w:rsidRPr="008B1614" w:rsidRDefault="0097277D" w:rsidP="008D3ABF">
            <w:pPr>
              <w:jc w:val="center"/>
              <w:rPr>
                <w:rFonts w:ascii="Times New Roman" w:hAnsi="Times New Roman"/>
                <w:sz w:val="24"/>
                <w:szCs w:val="24"/>
              </w:rPr>
            </w:pPr>
            <w:r>
              <w:rPr>
                <w:noProof/>
              </w:rPr>
              <w:drawing>
                <wp:inline distT="0" distB="0" distL="0" distR="0" wp14:anchorId="38CB24ED" wp14:editId="64546ECA">
                  <wp:extent cx="1266825" cy="12763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1276350"/>
                          </a:xfrm>
                          <a:prstGeom prst="rect">
                            <a:avLst/>
                          </a:prstGeom>
                        </pic:spPr>
                      </pic:pic>
                    </a:graphicData>
                  </a:graphic>
                </wp:inline>
              </w:drawing>
            </w:r>
          </w:p>
        </w:tc>
        <w:tc>
          <w:tcPr>
            <w:tcW w:w="2799" w:type="dxa"/>
          </w:tcPr>
          <w:p w14:paraId="64372C9E" w14:textId="2EC74713"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Atenção</w:t>
            </w:r>
          </w:p>
        </w:tc>
        <w:tc>
          <w:tcPr>
            <w:tcW w:w="2799" w:type="dxa"/>
          </w:tcPr>
          <w:p w14:paraId="33B78AA8" w14:textId="5B37EF85"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“Pode provocar reações alérgicas</w:t>
            </w:r>
            <w:r>
              <w:rPr>
                <w:rFonts w:ascii="Times New Roman" w:hAnsi="Times New Roman"/>
                <w:sz w:val="24"/>
                <w:szCs w:val="24"/>
              </w:rPr>
              <w:t xml:space="preserve"> </w:t>
            </w:r>
            <w:r w:rsidRPr="00C66E0B">
              <w:rPr>
                <w:rFonts w:ascii="Times New Roman" w:hAnsi="Times New Roman"/>
                <w:sz w:val="24"/>
                <w:szCs w:val="24"/>
              </w:rPr>
              <w:t>na pele”</w:t>
            </w:r>
          </w:p>
        </w:tc>
      </w:tr>
      <w:tr w:rsidR="007615C5" w14:paraId="796AFD3E" w14:textId="77777777" w:rsidTr="001D631E">
        <w:tc>
          <w:tcPr>
            <w:tcW w:w="2798" w:type="dxa"/>
          </w:tcPr>
          <w:p w14:paraId="241083AB" w14:textId="6211BE33"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Sensibilização</w:t>
            </w:r>
            <w:r>
              <w:rPr>
                <w:rFonts w:ascii="Times New Roman" w:hAnsi="Times New Roman"/>
                <w:sz w:val="24"/>
                <w:szCs w:val="24"/>
              </w:rPr>
              <w:t xml:space="preserve"> </w:t>
            </w:r>
            <w:r w:rsidRPr="00C66E0B">
              <w:rPr>
                <w:rFonts w:ascii="Times New Roman" w:hAnsi="Times New Roman"/>
                <w:sz w:val="24"/>
                <w:szCs w:val="24"/>
              </w:rPr>
              <w:t>respiratória</w:t>
            </w:r>
          </w:p>
        </w:tc>
        <w:tc>
          <w:tcPr>
            <w:tcW w:w="2798" w:type="dxa"/>
          </w:tcPr>
          <w:p w14:paraId="28980DAA" w14:textId="467FE971"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Categoria 1</w:t>
            </w:r>
          </w:p>
        </w:tc>
        <w:tc>
          <w:tcPr>
            <w:tcW w:w="2798" w:type="dxa"/>
          </w:tcPr>
          <w:p w14:paraId="6C5104BA" w14:textId="4349C915" w:rsidR="007615C5" w:rsidRPr="008B1614" w:rsidRDefault="008D6264" w:rsidP="008D3ABF">
            <w:pPr>
              <w:jc w:val="center"/>
              <w:rPr>
                <w:rFonts w:ascii="Times New Roman" w:hAnsi="Times New Roman"/>
                <w:sz w:val="24"/>
                <w:szCs w:val="24"/>
              </w:rPr>
            </w:pPr>
            <w:r>
              <w:rPr>
                <w:noProof/>
              </w:rPr>
              <w:drawing>
                <wp:inline distT="0" distB="0" distL="0" distR="0" wp14:anchorId="00B410AF" wp14:editId="0BD7F855">
                  <wp:extent cx="1232033" cy="1295400"/>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472"/>
                          <a:stretch/>
                        </pic:blipFill>
                        <pic:spPr bwMode="auto">
                          <a:xfrm>
                            <a:off x="0" y="0"/>
                            <a:ext cx="1232033" cy="1295400"/>
                          </a:xfrm>
                          <a:prstGeom prst="rect">
                            <a:avLst/>
                          </a:prstGeom>
                          <a:ln>
                            <a:noFill/>
                          </a:ln>
                          <a:extLst>
                            <a:ext uri="{53640926-AAD7-44D8-BBD7-CCE9431645EC}">
                              <a14:shadowObscured xmlns:a14="http://schemas.microsoft.com/office/drawing/2010/main"/>
                            </a:ext>
                          </a:extLst>
                        </pic:spPr>
                      </pic:pic>
                    </a:graphicData>
                  </a:graphic>
                </wp:inline>
              </w:drawing>
            </w:r>
          </w:p>
        </w:tc>
        <w:tc>
          <w:tcPr>
            <w:tcW w:w="2799" w:type="dxa"/>
          </w:tcPr>
          <w:p w14:paraId="7B2F48D4" w14:textId="204FA72B"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Perigo</w:t>
            </w:r>
          </w:p>
        </w:tc>
        <w:tc>
          <w:tcPr>
            <w:tcW w:w="2799" w:type="dxa"/>
          </w:tcPr>
          <w:p w14:paraId="6009F78E" w14:textId="4651F1C4" w:rsidR="007615C5" w:rsidRPr="008B1614" w:rsidRDefault="00C66E0B" w:rsidP="008D3ABF">
            <w:pPr>
              <w:jc w:val="center"/>
              <w:rPr>
                <w:rFonts w:ascii="Times New Roman" w:hAnsi="Times New Roman"/>
                <w:sz w:val="24"/>
                <w:szCs w:val="24"/>
              </w:rPr>
            </w:pPr>
            <w:r w:rsidRPr="00C66E0B">
              <w:rPr>
                <w:rFonts w:ascii="Times New Roman" w:hAnsi="Times New Roman"/>
                <w:sz w:val="24"/>
                <w:szCs w:val="24"/>
              </w:rPr>
              <w:t>“Quando inalado pode provocar</w:t>
            </w:r>
            <w:r>
              <w:rPr>
                <w:rFonts w:ascii="Times New Roman" w:hAnsi="Times New Roman"/>
                <w:sz w:val="24"/>
                <w:szCs w:val="24"/>
              </w:rPr>
              <w:t xml:space="preserve"> </w:t>
            </w:r>
            <w:r w:rsidRPr="00C66E0B">
              <w:rPr>
                <w:rFonts w:ascii="Times New Roman" w:hAnsi="Times New Roman"/>
                <w:sz w:val="24"/>
                <w:szCs w:val="24"/>
              </w:rPr>
              <w:t>sintomas alérgicos, de asma ou</w:t>
            </w:r>
            <w:r>
              <w:rPr>
                <w:rFonts w:ascii="Times New Roman" w:hAnsi="Times New Roman"/>
                <w:sz w:val="24"/>
                <w:szCs w:val="24"/>
              </w:rPr>
              <w:t xml:space="preserve"> </w:t>
            </w:r>
            <w:r w:rsidRPr="00C66E0B">
              <w:rPr>
                <w:rFonts w:ascii="Times New Roman" w:hAnsi="Times New Roman"/>
                <w:sz w:val="24"/>
                <w:szCs w:val="24"/>
              </w:rPr>
              <w:t>dificuldades respiratórias”</w:t>
            </w:r>
          </w:p>
        </w:tc>
      </w:tr>
      <w:tr w:rsidR="004A2819" w14:paraId="61629711" w14:textId="77777777" w:rsidTr="001D631E">
        <w:tc>
          <w:tcPr>
            <w:tcW w:w="2798" w:type="dxa"/>
            <w:vMerge w:val="restart"/>
          </w:tcPr>
          <w:p w14:paraId="507CE28B" w14:textId="58AD856D" w:rsidR="004A2819" w:rsidRPr="008B1614" w:rsidRDefault="004A2819" w:rsidP="008D3ABF">
            <w:pPr>
              <w:jc w:val="center"/>
              <w:rPr>
                <w:rFonts w:ascii="Times New Roman" w:hAnsi="Times New Roman"/>
                <w:sz w:val="24"/>
                <w:szCs w:val="24"/>
              </w:rPr>
            </w:pPr>
            <w:proofErr w:type="spellStart"/>
            <w:r w:rsidRPr="006071CA">
              <w:rPr>
                <w:rFonts w:ascii="Times New Roman" w:hAnsi="Times New Roman"/>
                <w:sz w:val="24"/>
                <w:szCs w:val="24"/>
              </w:rPr>
              <w:t>Mutagenicidade</w:t>
            </w:r>
            <w:proofErr w:type="spellEnd"/>
          </w:p>
        </w:tc>
        <w:tc>
          <w:tcPr>
            <w:tcW w:w="2798" w:type="dxa"/>
          </w:tcPr>
          <w:p w14:paraId="620BC1AA" w14:textId="55C6D360"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Categoria 1A e 1B</w:t>
            </w:r>
          </w:p>
        </w:tc>
        <w:tc>
          <w:tcPr>
            <w:tcW w:w="2798" w:type="dxa"/>
          </w:tcPr>
          <w:p w14:paraId="7811886C" w14:textId="6EC97DAB" w:rsidR="004A2819" w:rsidRPr="008B1614" w:rsidRDefault="004A2819" w:rsidP="008D3ABF">
            <w:pPr>
              <w:jc w:val="center"/>
              <w:rPr>
                <w:rFonts w:ascii="Times New Roman" w:hAnsi="Times New Roman"/>
                <w:sz w:val="24"/>
                <w:szCs w:val="24"/>
              </w:rPr>
            </w:pPr>
            <w:r>
              <w:rPr>
                <w:noProof/>
              </w:rPr>
              <w:drawing>
                <wp:inline distT="0" distB="0" distL="0" distR="0" wp14:anchorId="42E6F53E" wp14:editId="315B298F">
                  <wp:extent cx="1266825" cy="12477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1247775"/>
                          </a:xfrm>
                          <a:prstGeom prst="rect">
                            <a:avLst/>
                          </a:prstGeom>
                        </pic:spPr>
                      </pic:pic>
                    </a:graphicData>
                  </a:graphic>
                </wp:inline>
              </w:drawing>
            </w:r>
          </w:p>
        </w:tc>
        <w:tc>
          <w:tcPr>
            <w:tcW w:w="2799" w:type="dxa"/>
          </w:tcPr>
          <w:p w14:paraId="53AB8621" w14:textId="25B45EA3"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Perigo</w:t>
            </w:r>
          </w:p>
        </w:tc>
        <w:tc>
          <w:tcPr>
            <w:tcW w:w="2799" w:type="dxa"/>
          </w:tcPr>
          <w:p w14:paraId="7645733B" w14:textId="194D14DB"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Pode provocar defeitos genéticos</w:t>
            </w:r>
            <w:r>
              <w:rPr>
                <w:rFonts w:ascii="Times New Roman" w:hAnsi="Times New Roman"/>
                <w:sz w:val="24"/>
                <w:szCs w:val="24"/>
              </w:rPr>
              <w:t xml:space="preserve"> </w:t>
            </w:r>
            <w:r w:rsidRPr="006071CA">
              <w:rPr>
                <w:rFonts w:ascii="Times New Roman" w:hAnsi="Times New Roman"/>
                <w:sz w:val="24"/>
                <w:szCs w:val="24"/>
              </w:rPr>
              <w:t>(indicar a via de exposição, se for</w:t>
            </w:r>
            <w:r>
              <w:rPr>
                <w:rFonts w:ascii="Times New Roman" w:hAnsi="Times New Roman"/>
                <w:sz w:val="24"/>
                <w:szCs w:val="24"/>
              </w:rPr>
              <w:t xml:space="preserve"> </w:t>
            </w:r>
            <w:r w:rsidRPr="006071CA">
              <w:rPr>
                <w:rFonts w:ascii="Times New Roman" w:hAnsi="Times New Roman"/>
                <w:sz w:val="24"/>
                <w:szCs w:val="24"/>
              </w:rPr>
              <w:t>conclusivamente comprovado que</w:t>
            </w:r>
            <w:r>
              <w:rPr>
                <w:rFonts w:ascii="Times New Roman" w:hAnsi="Times New Roman"/>
                <w:sz w:val="24"/>
                <w:szCs w:val="24"/>
              </w:rPr>
              <w:t xml:space="preserve"> </w:t>
            </w:r>
            <w:r w:rsidRPr="006071CA">
              <w:rPr>
                <w:rFonts w:ascii="Times New Roman" w:hAnsi="Times New Roman"/>
                <w:sz w:val="24"/>
                <w:szCs w:val="24"/>
              </w:rPr>
              <w:t>nenhuma outra via de exposição</w:t>
            </w:r>
            <w:r>
              <w:rPr>
                <w:rFonts w:ascii="Times New Roman" w:hAnsi="Times New Roman"/>
                <w:sz w:val="24"/>
                <w:szCs w:val="24"/>
              </w:rPr>
              <w:t xml:space="preserve"> </w:t>
            </w:r>
            <w:r w:rsidRPr="006071CA">
              <w:rPr>
                <w:rFonts w:ascii="Times New Roman" w:hAnsi="Times New Roman"/>
                <w:sz w:val="24"/>
                <w:szCs w:val="24"/>
              </w:rPr>
              <w:t>provoca o dano</w:t>
            </w:r>
            <w:r>
              <w:rPr>
                <w:rFonts w:ascii="Times New Roman" w:hAnsi="Times New Roman"/>
                <w:sz w:val="24"/>
                <w:szCs w:val="24"/>
              </w:rPr>
              <w:t>)</w:t>
            </w:r>
          </w:p>
        </w:tc>
      </w:tr>
      <w:tr w:rsidR="004A2819" w14:paraId="779052C9" w14:textId="77777777" w:rsidTr="001D631E">
        <w:tc>
          <w:tcPr>
            <w:tcW w:w="2798" w:type="dxa"/>
            <w:vMerge/>
          </w:tcPr>
          <w:p w14:paraId="155ED602" w14:textId="77777777" w:rsidR="004A2819" w:rsidRPr="006071CA" w:rsidRDefault="004A2819" w:rsidP="008D3ABF">
            <w:pPr>
              <w:jc w:val="center"/>
              <w:rPr>
                <w:rFonts w:ascii="Times New Roman" w:hAnsi="Times New Roman"/>
                <w:sz w:val="24"/>
                <w:szCs w:val="24"/>
              </w:rPr>
            </w:pPr>
          </w:p>
        </w:tc>
        <w:tc>
          <w:tcPr>
            <w:tcW w:w="2798" w:type="dxa"/>
          </w:tcPr>
          <w:p w14:paraId="7244C5D8" w14:textId="10852F05"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Categoria 2</w:t>
            </w:r>
          </w:p>
        </w:tc>
        <w:tc>
          <w:tcPr>
            <w:tcW w:w="2798" w:type="dxa"/>
          </w:tcPr>
          <w:p w14:paraId="5366D55F" w14:textId="7FF797A0" w:rsidR="004A2819" w:rsidRPr="008B1614" w:rsidRDefault="004A2819" w:rsidP="008D3ABF">
            <w:pPr>
              <w:jc w:val="center"/>
              <w:rPr>
                <w:rFonts w:ascii="Times New Roman" w:hAnsi="Times New Roman"/>
                <w:sz w:val="24"/>
                <w:szCs w:val="24"/>
              </w:rPr>
            </w:pPr>
            <w:r>
              <w:rPr>
                <w:noProof/>
              </w:rPr>
              <w:drawing>
                <wp:inline distT="0" distB="0" distL="0" distR="0" wp14:anchorId="5880D255" wp14:editId="5D0C99C4">
                  <wp:extent cx="1285875" cy="1232034"/>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746"/>
                          <a:stretch/>
                        </pic:blipFill>
                        <pic:spPr bwMode="auto">
                          <a:xfrm>
                            <a:off x="0" y="0"/>
                            <a:ext cx="1285875" cy="1232034"/>
                          </a:xfrm>
                          <a:prstGeom prst="rect">
                            <a:avLst/>
                          </a:prstGeom>
                          <a:ln>
                            <a:noFill/>
                          </a:ln>
                          <a:extLst>
                            <a:ext uri="{53640926-AAD7-44D8-BBD7-CCE9431645EC}">
                              <a14:shadowObscured xmlns:a14="http://schemas.microsoft.com/office/drawing/2010/main"/>
                            </a:ext>
                          </a:extLst>
                        </pic:spPr>
                      </pic:pic>
                    </a:graphicData>
                  </a:graphic>
                </wp:inline>
              </w:drawing>
            </w:r>
          </w:p>
        </w:tc>
        <w:tc>
          <w:tcPr>
            <w:tcW w:w="2799" w:type="dxa"/>
          </w:tcPr>
          <w:p w14:paraId="2B14788D" w14:textId="1F4A4A95"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Atenção</w:t>
            </w:r>
          </w:p>
        </w:tc>
        <w:tc>
          <w:tcPr>
            <w:tcW w:w="2799" w:type="dxa"/>
          </w:tcPr>
          <w:p w14:paraId="4B61874C" w14:textId="6ADFAC99" w:rsidR="004A2819" w:rsidRPr="008B1614" w:rsidRDefault="004A2819" w:rsidP="008D3ABF">
            <w:pPr>
              <w:jc w:val="center"/>
              <w:rPr>
                <w:rFonts w:ascii="Times New Roman" w:hAnsi="Times New Roman"/>
                <w:sz w:val="24"/>
                <w:szCs w:val="24"/>
              </w:rPr>
            </w:pPr>
            <w:r w:rsidRPr="006071CA">
              <w:rPr>
                <w:rFonts w:ascii="Times New Roman" w:hAnsi="Times New Roman"/>
                <w:sz w:val="24"/>
                <w:szCs w:val="24"/>
              </w:rPr>
              <w:t>Suspeito de provocar defeitos</w:t>
            </w:r>
            <w:r>
              <w:rPr>
                <w:rFonts w:ascii="Times New Roman" w:hAnsi="Times New Roman"/>
                <w:sz w:val="24"/>
                <w:szCs w:val="24"/>
              </w:rPr>
              <w:t xml:space="preserve"> </w:t>
            </w:r>
            <w:r w:rsidRPr="006071CA">
              <w:rPr>
                <w:rFonts w:ascii="Times New Roman" w:hAnsi="Times New Roman"/>
                <w:sz w:val="24"/>
                <w:szCs w:val="24"/>
              </w:rPr>
              <w:t>genéticos (descrever a via de</w:t>
            </w:r>
            <w:r>
              <w:rPr>
                <w:rFonts w:ascii="Times New Roman" w:hAnsi="Times New Roman"/>
                <w:sz w:val="24"/>
                <w:szCs w:val="24"/>
              </w:rPr>
              <w:t xml:space="preserve"> </w:t>
            </w:r>
            <w:r w:rsidRPr="006071CA">
              <w:rPr>
                <w:rFonts w:ascii="Times New Roman" w:hAnsi="Times New Roman"/>
                <w:sz w:val="24"/>
                <w:szCs w:val="24"/>
              </w:rPr>
              <w:t>exposição, se for conclusivamente</w:t>
            </w:r>
            <w:r>
              <w:rPr>
                <w:rFonts w:ascii="Times New Roman" w:hAnsi="Times New Roman"/>
                <w:sz w:val="24"/>
                <w:szCs w:val="24"/>
              </w:rPr>
              <w:t xml:space="preserve"> </w:t>
            </w:r>
            <w:r w:rsidRPr="006071CA">
              <w:rPr>
                <w:rFonts w:ascii="Times New Roman" w:hAnsi="Times New Roman"/>
                <w:sz w:val="24"/>
                <w:szCs w:val="24"/>
              </w:rPr>
              <w:t>comprovado que nenhuma outra</w:t>
            </w:r>
            <w:r>
              <w:rPr>
                <w:rFonts w:ascii="Times New Roman" w:hAnsi="Times New Roman"/>
                <w:sz w:val="24"/>
                <w:szCs w:val="24"/>
              </w:rPr>
              <w:t xml:space="preserve"> </w:t>
            </w:r>
            <w:r w:rsidRPr="006071CA">
              <w:rPr>
                <w:rFonts w:ascii="Times New Roman" w:hAnsi="Times New Roman"/>
                <w:sz w:val="24"/>
                <w:szCs w:val="24"/>
              </w:rPr>
              <w:t>via de exposição provoca o dano)</w:t>
            </w:r>
          </w:p>
        </w:tc>
      </w:tr>
    </w:tbl>
    <w:p w14:paraId="3E06C09B" w14:textId="73A14AFA" w:rsidR="001D631E" w:rsidRDefault="001D631E" w:rsidP="001D631E">
      <w:pPr>
        <w:jc w:val="center"/>
        <w:rPr>
          <w:rFonts w:ascii="Times New Roman" w:hAnsi="Times New Roman"/>
          <w:b/>
          <w:sz w:val="24"/>
          <w:szCs w:val="24"/>
        </w:rPr>
      </w:pPr>
    </w:p>
    <w:p w14:paraId="4EB1BBA1" w14:textId="7C92126A" w:rsidR="00422419" w:rsidRDefault="00E0654C" w:rsidP="00422419">
      <w:pPr>
        <w:jc w:val="center"/>
        <w:rPr>
          <w:rFonts w:ascii="Times New Roman" w:hAnsi="Times New Roman"/>
          <w:b/>
          <w:sz w:val="24"/>
          <w:szCs w:val="24"/>
        </w:rPr>
      </w:pPr>
      <w:r w:rsidRPr="00E0654C">
        <w:rPr>
          <w:rFonts w:ascii="Times New Roman" w:hAnsi="Times New Roman"/>
          <w:b/>
          <w:sz w:val="24"/>
          <w:szCs w:val="24"/>
        </w:rPr>
        <w:lastRenderedPageBreak/>
        <w:cr/>
      </w:r>
      <w:r w:rsidR="00422419" w:rsidRPr="00422419">
        <w:rPr>
          <w:rFonts w:ascii="Times New Roman" w:hAnsi="Times New Roman"/>
          <w:b/>
          <w:sz w:val="24"/>
          <w:szCs w:val="24"/>
        </w:rPr>
        <w:t>ANEXO III</w:t>
      </w:r>
    </w:p>
    <w:p w14:paraId="0DC649F7" w14:textId="031C092B" w:rsidR="00E0654C" w:rsidRDefault="00422419" w:rsidP="00422419">
      <w:pPr>
        <w:jc w:val="center"/>
        <w:rPr>
          <w:rFonts w:ascii="Times New Roman" w:hAnsi="Times New Roman"/>
          <w:b/>
          <w:sz w:val="24"/>
          <w:szCs w:val="24"/>
        </w:rPr>
      </w:pPr>
      <w:r w:rsidRPr="00422419">
        <w:rPr>
          <w:rFonts w:ascii="Times New Roman" w:hAnsi="Times New Roman"/>
          <w:b/>
          <w:sz w:val="24"/>
          <w:szCs w:val="24"/>
        </w:rPr>
        <w:t>CLASSIFICAÇÃO E DADOS DE ROTULAGEM DE ACORDO COM TOXICIDADE A ÓRGÃO-ALVOS ESPECÍFICOS -</w:t>
      </w:r>
      <w:r>
        <w:rPr>
          <w:rFonts w:ascii="Times New Roman" w:hAnsi="Times New Roman"/>
          <w:b/>
          <w:sz w:val="24"/>
          <w:szCs w:val="24"/>
        </w:rPr>
        <w:t xml:space="preserve"> </w:t>
      </w:r>
      <w:r w:rsidRPr="00422419">
        <w:rPr>
          <w:rFonts w:ascii="Times New Roman" w:hAnsi="Times New Roman"/>
          <w:b/>
          <w:sz w:val="24"/>
          <w:szCs w:val="24"/>
        </w:rPr>
        <w:t>EXPOSIÇÃO ÚNICA E REPETIDA</w:t>
      </w:r>
    </w:p>
    <w:tbl>
      <w:tblPr>
        <w:tblStyle w:val="Tabelacomgrade"/>
        <w:tblW w:w="0" w:type="auto"/>
        <w:tblLook w:val="04A0" w:firstRow="1" w:lastRow="0" w:firstColumn="1" w:lastColumn="0" w:noHBand="0" w:noVBand="1"/>
      </w:tblPr>
      <w:tblGrid>
        <w:gridCol w:w="2798"/>
        <w:gridCol w:w="2798"/>
        <w:gridCol w:w="2798"/>
        <w:gridCol w:w="2799"/>
        <w:gridCol w:w="2799"/>
      </w:tblGrid>
      <w:tr w:rsidR="00944EF6" w:rsidRPr="0096582A" w14:paraId="0795205F" w14:textId="77777777" w:rsidTr="00F90295">
        <w:tc>
          <w:tcPr>
            <w:tcW w:w="5596" w:type="dxa"/>
            <w:gridSpan w:val="2"/>
          </w:tcPr>
          <w:p w14:paraId="6C370AF7" w14:textId="1E8DCFAC" w:rsidR="00944EF6"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Classificação</w:t>
            </w:r>
          </w:p>
        </w:tc>
        <w:tc>
          <w:tcPr>
            <w:tcW w:w="8396" w:type="dxa"/>
            <w:gridSpan w:val="3"/>
          </w:tcPr>
          <w:p w14:paraId="5B5FDC59" w14:textId="1402AF27" w:rsidR="00944EF6"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Rotulagem</w:t>
            </w:r>
          </w:p>
        </w:tc>
      </w:tr>
      <w:tr w:rsidR="00964FD4" w:rsidRPr="0096582A" w14:paraId="32F8E179" w14:textId="77777777" w:rsidTr="00964FD4">
        <w:tc>
          <w:tcPr>
            <w:tcW w:w="2798" w:type="dxa"/>
          </w:tcPr>
          <w:p w14:paraId="7F078E69" w14:textId="58A27622" w:rsidR="00964FD4"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Classe de perigo</w:t>
            </w:r>
          </w:p>
        </w:tc>
        <w:tc>
          <w:tcPr>
            <w:tcW w:w="2798" w:type="dxa"/>
          </w:tcPr>
          <w:p w14:paraId="5FEF514C" w14:textId="7DFCC696" w:rsidR="00964FD4"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CATEGORIA</w:t>
            </w:r>
          </w:p>
        </w:tc>
        <w:tc>
          <w:tcPr>
            <w:tcW w:w="2798" w:type="dxa"/>
          </w:tcPr>
          <w:p w14:paraId="7B0EB3E3" w14:textId="658797BE" w:rsidR="00964FD4"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Pictograma GHS</w:t>
            </w:r>
          </w:p>
        </w:tc>
        <w:tc>
          <w:tcPr>
            <w:tcW w:w="2799" w:type="dxa"/>
          </w:tcPr>
          <w:p w14:paraId="7E17FF27" w14:textId="7AC8FAA5" w:rsidR="00964FD4"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Palavra de advertência</w:t>
            </w:r>
          </w:p>
        </w:tc>
        <w:tc>
          <w:tcPr>
            <w:tcW w:w="2799" w:type="dxa"/>
          </w:tcPr>
          <w:p w14:paraId="79A46663" w14:textId="068EFD5C" w:rsidR="00964FD4" w:rsidRPr="0096582A" w:rsidRDefault="00944EF6" w:rsidP="0096582A">
            <w:pPr>
              <w:spacing w:after="160"/>
              <w:jc w:val="center"/>
              <w:rPr>
                <w:rFonts w:ascii="Times New Roman" w:hAnsi="Times New Roman"/>
                <w:b/>
                <w:sz w:val="24"/>
                <w:szCs w:val="24"/>
              </w:rPr>
            </w:pPr>
            <w:r w:rsidRPr="0096582A">
              <w:rPr>
                <w:rFonts w:ascii="Times New Roman" w:hAnsi="Times New Roman"/>
                <w:b/>
                <w:sz w:val="24"/>
                <w:szCs w:val="24"/>
              </w:rPr>
              <w:t>FRASE DE PERIGO</w:t>
            </w:r>
          </w:p>
        </w:tc>
      </w:tr>
      <w:tr w:rsidR="0096582A" w14:paraId="27567DCB" w14:textId="77777777" w:rsidTr="00264C8C">
        <w:tc>
          <w:tcPr>
            <w:tcW w:w="2798" w:type="dxa"/>
            <w:vMerge w:val="restart"/>
          </w:tcPr>
          <w:p w14:paraId="10EE9C07" w14:textId="312A65AC"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Exposição única</w:t>
            </w:r>
          </w:p>
        </w:tc>
        <w:tc>
          <w:tcPr>
            <w:tcW w:w="2798" w:type="dxa"/>
          </w:tcPr>
          <w:p w14:paraId="2CE46D72" w14:textId="1BB250CF"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Categoria 1</w:t>
            </w:r>
          </w:p>
        </w:tc>
        <w:tc>
          <w:tcPr>
            <w:tcW w:w="2798" w:type="dxa"/>
          </w:tcPr>
          <w:p w14:paraId="52476B08" w14:textId="0E53E584" w:rsidR="0096582A" w:rsidRDefault="00B0767A" w:rsidP="0096582A">
            <w:pPr>
              <w:spacing w:after="160"/>
              <w:jc w:val="center"/>
              <w:rPr>
                <w:rFonts w:ascii="Times New Roman" w:hAnsi="Times New Roman"/>
                <w:sz w:val="24"/>
                <w:szCs w:val="24"/>
              </w:rPr>
            </w:pPr>
            <w:r>
              <w:rPr>
                <w:noProof/>
              </w:rPr>
              <w:drawing>
                <wp:inline distT="0" distB="0" distL="0" distR="0" wp14:anchorId="4398B160" wp14:editId="53D98119">
                  <wp:extent cx="1085850" cy="10382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5850" cy="1038225"/>
                          </a:xfrm>
                          <a:prstGeom prst="rect">
                            <a:avLst/>
                          </a:prstGeom>
                        </pic:spPr>
                      </pic:pic>
                    </a:graphicData>
                  </a:graphic>
                </wp:inline>
              </w:drawing>
            </w:r>
          </w:p>
        </w:tc>
        <w:tc>
          <w:tcPr>
            <w:tcW w:w="2799" w:type="dxa"/>
          </w:tcPr>
          <w:p w14:paraId="18E1E9BA" w14:textId="109D2254"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Perigo</w:t>
            </w:r>
          </w:p>
        </w:tc>
        <w:tc>
          <w:tcPr>
            <w:tcW w:w="2799" w:type="dxa"/>
            <w:vAlign w:val="center"/>
          </w:tcPr>
          <w:p w14:paraId="2DD0338D" w14:textId="1A48CD74" w:rsidR="0096582A" w:rsidRDefault="0096582A" w:rsidP="0096582A">
            <w:pPr>
              <w:spacing w:after="160"/>
              <w:rPr>
                <w:rFonts w:ascii="Times New Roman" w:hAnsi="Times New Roman"/>
                <w:sz w:val="24"/>
                <w:szCs w:val="24"/>
              </w:rPr>
            </w:pPr>
            <w:r w:rsidRPr="00964FD4">
              <w:rPr>
                <w:rFonts w:ascii="Times New Roman" w:hAnsi="Times New Roman"/>
                <w:sz w:val="24"/>
                <w:szCs w:val="24"/>
              </w:rPr>
              <w:t>Provoca danos aos órgãos</w:t>
            </w:r>
            <w:r>
              <w:rPr>
                <w:rFonts w:ascii="Times New Roman" w:hAnsi="Times New Roman"/>
                <w:sz w:val="24"/>
                <w:szCs w:val="24"/>
              </w:rPr>
              <w:t xml:space="preserve"> </w:t>
            </w:r>
            <w:r w:rsidRPr="00964FD4">
              <w:rPr>
                <w:rFonts w:ascii="Times New Roman" w:hAnsi="Times New Roman"/>
                <w:sz w:val="24"/>
                <w:szCs w:val="24"/>
              </w:rPr>
              <w:t>(indicar todos os órgãos</w:t>
            </w:r>
            <w:r>
              <w:rPr>
                <w:rFonts w:ascii="Times New Roman" w:hAnsi="Times New Roman"/>
                <w:sz w:val="24"/>
                <w:szCs w:val="24"/>
              </w:rPr>
              <w:t xml:space="preserve"> </w:t>
            </w:r>
            <w:r w:rsidRPr="00964FD4">
              <w:rPr>
                <w:rFonts w:ascii="Times New Roman" w:hAnsi="Times New Roman"/>
                <w:sz w:val="24"/>
                <w:szCs w:val="24"/>
              </w:rPr>
              <w:t>afetados, se conhecidos)</w:t>
            </w:r>
            <w:r>
              <w:rPr>
                <w:rFonts w:ascii="Times New Roman" w:hAnsi="Times New Roman"/>
                <w:sz w:val="24"/>
                <w:szCs w:val="24"/>
              </w:rPr>
              <w:t xml:space="preserve"> </w:t>
            </w:r>
            <w:r w:rsidRPr="00964FD4">
              <w:rPr>
                <w:rFonts w:ascii="Times New Roman" w:hAnsi="Times New Roman"/>
                <w:sz w:val="24"/>
                <w:szCs w:val="24"/>
              </w:rPr>
              <w:t>se (indicar a via de</w:t>
            </w:r>
            <w:r>
              <w:rPr>
                <w:rFonts w:ascii="Times New Roman" w:hAnsi="Times New Roman"/>
                <w:sz w:val="24"/>
                <w:szCs w:val="24"/>
              </w:rPr>
              <w:t xml:space="preserve"> </w:t>
            </w:r>
            <w:r w:rsidRPr="00964FD4">
              <w:rPr>
                <w:rFonts w:ascii="Times New Roman" w:hAnsi="Times New Roman"/>
                <w:sz w:val="24"/>
                <w:szCs w:val="24"/>
              </w:rPr>
              <w:t>exposição, se for</w:t>
            </w:r>
            <w:r>
              <w:rPr>
                <w:rFonts w:ascii="Times New Roman" w:hAnsi="Times New Roman"/>
                <w:sz w:val="24"/>
                <w:szCs w:val="24"/>
              </w:rPr>
              <w:t xml:space="preserve"> </w:t>
            </w:r>
            <w:r w:rsidRPr="00964FD4">
              <w:rPr>
                <w:rFonts w:ascii="Times New Roman" w:hAnsi="Times New Roman"/>
                <w:sz w:val="24"/>
                <w:szCs w:val="24"/>
              </w:rPr>
              <w:t>conclusivamente</w:t>
            </w:r>
            <w:r>
              <w:rPr>
                <w:rFonts w:ascii="Times New Roman" w:hAnsi="Times New Roman"/>
                <w:sz w:val="24"/>
                <w:szCs w:val="24"/>
              </w:rPr>
              <w:t xml:space="preserve"> </w:t>
            </w:r>
            <w:r w:rsidRPr="00964FD4">
              <w:rPr>
                <w:rFonts w:ascii="Times New Roman" w:hAnsi="Times New Roman"/>
                <w:sz w:val="24"/>
                <w:szCs w:val="24"/>
              </w:rPr>
              <w:t>comprovado que</w:t>
            </w:r>
            <w:r>
              <w:rPr>
                <w:rFonts w:ascii="Times New Roman" w:hAnsi="Times New Roman"/>
                <w:sz w:val="24"/>
                <w:szCs w:val="24"/>
              </w:rPr>
              <w:t xml:space="preserve"> </w:t>
            </w:r>
            <w:r w:rsidRPr="00964FD4">
              <w:rPr>
                <w:rFonts w:ascii="Times New Roman" w:hAnsi="Times New Roman"/>
                <w:sz w:val="24"/>
                <w:szCs w:val="24"/>
              </w:rPr>
              <w:t>nenhuma outra via de</w:t>
            </w:r>
            <w:r>
              <w:rPr>
                <w:rFonts w:ascii="Times New Roman" w:hAnsi="Times New Roman"/>
                <w:sz w:val="24"/>
                <w:szCs w:val="24"/>
              </w:rPr>
              <w:t xml:space="preserve"> </w:t>
            </w:r>
            <w:r w:rsidRPr="00964FD4">
              <w:rPr>
                <w:rFonts w:ascii="Times New Roman" w:hAnsi="Times New Roman"/>
                <w:sz w:val="24"/>
                <w:szCs w:val="24"/>
              </w:rPr>
              <w:t>exposição provoca o</w:t>
            </w:r>
            <w:r>
              <w:rPr>
                <w:rFonts w:ascii="Times New Roman" w:hAnsi="Times New Roman"/>
                <w:sz w:val="24"/>
                <w:szCs w:val="24"/>
              </w:rPr>
              <w:t xml:space="preserve"> </w:t>
            </w:r>
            <w:r w:rsidRPr="00964FD4">
              <w:rPr>
                <w:rFonts w:ascii="Times New Roman" w:hAnsi="Times New Roman"/>
                <w:sz w:val="24"/>
                <w:szCs w:val="24"/>
              </w:rPr>
              <w:t>dano)</w:t>
            </w:r>
          </w:p>
        </w:tc>
      </w:tr>
      <w:tr w:rsidR="0096582A" w14:paraId="40F63A48" w14:textId="77777777" w:rsidTr="00264C8C">
        <w:tc>
          <w:tcPr>
            <w:tcW w:w="2798" w:type="dxa"/>
            <w:vMerge/>
          </w:tcPr>
          <w:p w14:paraId="1EE7FF71" w14:textId="77777777" w:rsidR="0096582A" w:rsidRPr="00964FD4" w:rsidRDefault="0096582A" w:rsidP="0096582A">
            <w:pPr>
              <w:spacing w:after="160"/>
              <w:jc w:val="center"/>
              <w:rPr>
                <w:rFonts w:ascii="Times New Roman" w:hAnsi="Times New Roman"/>
                <w:sz w:val="24"/>
                <w:szCs w:val="24"/>
              </w:rPr>
            </w:pPr>
          </w:p>
        </w:tc>
        <w:tc>
          <w:tcPr>
            <w:tcW w:w="2798" w:type="dxa"/>
          </w:tcPr>
          <w:p w14:paraId="453F459A" w14:textId="3DD490D6"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Categoria 2</w:t>
            </w:r>
          </w:p>
        </w:tc>
        <w:tc>
          <w:tcPr>
            <w:tcW w:w="2798" w:type="dxa"/>
          </w:tcPr>
          <w:p w14:paraId="275DFD96" w14:textId="207B605C" w:rsidR="0096582A" w:rsidRDefault="00B0767A" w:rsidP="0096582A">
            <w:pPr>
              <w:spacing w:after="160"/>
              <w:jc w:val="center"/>
              <w:rPr>
                <w:rFonts w:ascii="Times New Roman" w:hAnsi="Times New Roman"/>
                <w:sz w:val="24"/>
                <w:szCs w:val="24"/>
              </w:rPr>
            </w:pPr>
            <w:r>
              <w:rPr>
                <w:noProof/>
              </w:rPr>
              <w:drawing>
                <wp:inline distT="0" distB="0" distL="0" distR="0" wp14:anchorId="382C8031" wp14:editId="1E3E9851">
                  <wp:extent cx="1047750" cy="10287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47750" cy="1028700"/>
                          </a:xfrm>
                          <a:prstGeom prst="rect">
                            <a:avLst/>
                          </a:prstGeom>
                        </pic:spPr>
                      </pic:pic>
                    </a:graphicData>
                  </a:graphic>
                </wp:inline>
              </w:drawing>
            </w:r>
          </w:p>
        </w:tc>
        <w:tc>
          <w:tcPr>
            <w:tcW w:w="2799" w:type="dxa"/>
          </w:tcPr>
          <w:p w14:paraId="5BD638C2" w14:textId="52DD2C38"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Atenção</w:t>
            </w:r>
          </w:p>
        </w:tc>
        <w:tc>
          <w:tcPr>
            <w:tcW w:w="2799" w:type="dxa"/>
            <w:vAlign w:val="center"/>
          </w:tcPr>
          <w:p w14:paraId="444C5F71" w14:textId="532A5697" w:rsidR="0096582A" w:rsidRDefault="0096582A" w:rsidP="0096582A">
            <w:pPr>
              <w:spacing w:after="160"/>
              <w:rPr>
                <w:rFonts w:ascii="Times New Roman" w:hAnsi="Times New Roman"/>
                <w:sz w:val="24"/>
                <w:szCs w:val="24"/>
              </w:rPr>
            </w:pPr>
            <w:r w:rsidRPr="00964FD4">
              <w:rPr>
                <w:rFonts w:ascii="Times New Roman" w:hAnsi="Times New Roman"/>
                <w:sz w:val="24"/>
                <w:szCs w:val="24"/>
              </w:rPr>
              <w:t>Pode provocar danos aos</w:t>
            </w:r>
            <w:r>
              <w:rPr>
                <w:rFonts w:ascii="Times New Roman" w:hAnsi="Times New Roman"/>
                <w:sz w:val="24"/>
                <w:szCs w:val="24"/>
              </w:rPr>
              <w:t xml:space="preserve"> </w:t>
            </w:r>
            <w:r w:rsidRPr="00964FD4">
              <w:rPr>
                <w:rFonts w:ascii="Times New Roman" w:hAnsi="Times New Roman"/>
                <w:sz w:val="24"/>
                <w:szCs w:val="24"/>
              </w:rPr>
              <w:t>órgãos (indicar todos os</w:t>
            </w:r>
            <w:r>
              <w:rPr>
                <w:rFonts w:ascii="Times New Roman" w:hAnsi="Times New Roman"/>
                <w:sz w:val="24"/>
                <w:szCs w:val="24"/>
              </w:rPr>
              <w:t xml:space="preserve"> </w:t>
            </w:r>
            <w:r w:rsidRPr="00964FD4">
              <w:rPr>
                <w:rFonts w:ascii="Times New Roman" w:hAnsi="Times New Roman"/>
                <w:sz w:val="24"/>
                <w:szCs w:val="24"/>
              </w:rPr>
              <w:t>órgãos afetados, se</w:t>
            </w:r>
            <w:r>
              <w:rPr>
                <w:rFonts w:ascii="Times New Roman" w:hAnsi="Times New Roman"/>
                <w:sz w:val="24"/>
                <w:szCs w:val="24"/>
              </w:rPr>
              <w:t xml:space="preserve"> </w:t>
            </w:r>
            <w:r w:rsidRPr="00964FD4">
              <w:rPr>
                <w:rFonts w:ascii="Times New Roman" w:hAnsi="Times New Roman"/>
                <w:sz w:val="24"/>
                <w:szCs w:val="24"/>
              </w:rPr>
              <w:t>conhecidos) se (indicar a</w:t>
            </w:r>
            <w:r>
              <w:rPr>
                <w:rFonts w:ascii="Times New Roman" w:hAnsi="Times New Roman"/>
                <w:sz w:val="24"/>
                <w:szCs w:val="24"/>
              </w:rPr>
              <w:t xml:space="preserve"> </w:t>
            </w:r>
            <w:r w:rsidRPr="00964FD4">
              <w:rPr>
                <w:rFonts w:ascii="Times New Roman" w:hAnsi="Times New Roman"/>
                <w:sz w:val="24"/>
                <w:szCs w:val="24"/>
              </w:rPr>
              <w:t>via de exposição, se for</w:t>
            </w:r>
            <w:r>
              <w:rPr>
                <w:rFonts w:ascii="Times New Roman" w:hAnsi="Times New Roman"/>
                <w:sz w:val="24"/>
                <w:szCs w:val="24"/>
              </w:rPr>
              <w:t xml:space="preserve"> </w:t>
            </w:r>
            <w:r w:rsidRPr="00964FD4">
              <w:rPr>
                <w:rFonts w:ascii="Times New Roman" w:hAnsi="Times New Roman"/>
                <w:sz w:val="24"/>
                <w:szCs w:val="24"/>
              </w:rPr>
              <w:t>conclusivamente</w:t>
            </w:r>
            <w:r>
              <w:rPr>
                <w:rFonts w:ascii="Times New Roman" w:hAnsi="Times New Roman"/>
                <w:sz w:val="24"/>
                <w:szCs w:val="24"/>
              </w:rPr>
              <w:t xml:space="preserve"> </w:t>
            </w:r>
            <w:r w:rsidRPr="00964FD4">
              <w:rPr>
                <w:rFonts w:ascii="Times New Roman" w:hAnsi="Times New Roman"/>
                <w:sz w:val="24"/>
                <w:szCs w:val="24"/>
              </w:rPr>
              <w:t>comprovado que</w:t>
            </w:r>
            <w:r>
              <w:rPr>
                <w:rFonts w:ascii="Times New Roman" w:hAnsi="Times New Roman"/>
                <w:sz w:val="24"/>
                <w:szCs w:val="24"/>
              </w:rPr>
              <w:t xml:space="preserve"> </w:t>
            </w:r>
            <w:r w:rsidRPr="00964FD4">
              <w:rPr>
                <w:rFonts w:ascii="Times New Roman" w:hAnsi="Times New Roman"/>
                <w:sz w:val="24"/>
                <w:szCs w:val="24"/>
              </w:rPr>
              <w:t>nenhuma outra via de</w:t>
            </w:r>
            <w:r>
              <w:rPr>
                <w:rFonts w:ascii="Times New Roman" w:hAnsi="Times New Roman"/>
                <w:sz w:val="24"/>
                <w:szCs w:val="24"/>
              </w:rPr>
              <w:t xml:space="preserve"> </w:t>
            </w:r>
            <w:r w:rsidRPr="00964FD4">
              <w:rPr>
                <w:rFonts w:ascii="Times New Roman" w:hAnsi="Times New Roman"/>
                <w:sz w:val="24"/>
                <w:szCs w:val="24"/>
              </w:rPr>
              <w:t>exposição provoca o</w:t>
            </w:r>
            <w:r>
              <w:rPr>
                <w:rFonts w:ascii="Times New Roman" w:hAnsi="Times New Roman"/>
                <w:sz w:val="24"/>
                <w:szCs w:val="24"/>
              </w:rPr>
              <w:t xml:space="preserve"> </w:t>
            </w:r>
            <w:r w:rsidRPr="00964FD4">
              <w:rPr>
                <w:rFonts w:ascii="Times New Roman" w:hAnsi="Times New Roman"/>
                <w:sz w:val="24"/>
                <w:szCs w:val="24"/>
              </w:rPr>
              <w:t>dano)</w:t>
            </w:r>
          </w:p>
        </w:tc>
      </w:tr>
      <w:tr w:rsidR="0096582A" w14:paraId="6B8154A6" w14:textId="77777777" w:rsidTr="00264C8C">
        <w:tc>
          <w:tcPr>
            <w:tcW w:w="2798" w:type="dxa"/>
            <w:vMerge/>
          </w:tcPr>
          <w:p w14:paraId="42F14D4A" w14:textId="77777777" w:rsidR="0096582A" w:rsidRPr="00964FD4" w:rsidRDefault="0096582A" w:rsidP="0096582A">
            <w:pPr>
              <w:spacing w:after="160"/>
              <w:jc w:val="center"/>
              <w:rPr>
                <w:rFonts w:ascii="Times New Roman" w:hAnsi="Times New Roman"/>
                <w:sz w:val="24"/>
                <w:szCs w:val="24"/>
              </w:rPr>
            </w:pPr>
          </w:p>
        </w:tc>
        <w:tc>
          <w:tcPr>
            <w:tcW w:w="2798" w:type="dxa"/>
          </w:tcPr>
          <w:p w14:paraId="3E2EE60D" w14:textId="4EF883F5"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Categoria 3</w:t>
            </w:r>
          </w:p>
        </w:tc>
        <w:tc>
          <w:tcPr>
            <w:tcW w:w="2798" w:type="dxa"/>
          </w:tcPr>
          <w:p w14:paraId="283C5638" w14:textId="78EBC748" w:rsidR="0096582A" w:rsidRDefault="006575D5" w:rsidP="0096582A">
            <w:pPr>
              <w:spacing w:after="160"/>
              <w:jc w:val="center"/>
              <w:rPr>
                <w:rFonts w:ascii="Times New Roman" w:hAnsi="Times New Roman"/>
                <w:sz w:val="24"/>
                <w:szCs w:val="24"/>
              </w:rPr>
            </w:pPr>
            <w:r>
              <w:rPr>
                <w:noProof/>
              </w:rPr>
              <w:drawing>
                <wp:inline distT="0" distB="0" distL="0" distR="0" wp14:anchorId="084917AF" wp14:editId="771E583B">
                  <wp:extent cx="1019175" cy="101917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19175" cy="1019175"/>
                          </a:xfrm>
                          <a:prstGeom prst="rect">
                            <a:avLst/>
                          </a:prstGeom>
                        </pic:spPr>
                      </pic:pic>
                    </a:graphicData>
                  </a:graphic>
                </wp:inline>
              </w:drawing>
            </w:r>
          </w:p>
        </w:tc>
        <w:tc>
          <w:tcPr>
            <w:tcW w:w="2799" w:type="dxa"/>
          </w:tcPr>
          <w:p w14:paraId="2DC45F7D" w14:textId="35ABE876"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Atenção</w:t>
            </w:r>
          </w:p>
        </w:tc>
        <w:tc>
          <w:tcPr>
            <w:tcW w:w="2799" w:type="dxa"/>
            <w:vAlign w:val="center"/>
          </w:tcPr>
          <w:p w14:paraId="219BAA38" w14:textId="77777777" w:rsidR="0096582A" w:rsidRDefault="0096582A" w:rsidP="0096582A">
            <w:pPr>
              <w:spacing w:after="160"/>
              <w:rPr>
                <w:rFonts w:ascii="Times New Roman" w:hAnsi="Times New Roman"/>
                <w:sz w:val="24"/>
                <w:szCs w:val="24"/>
              </w:rPr>
            </w:pPr>
            <w:r w:rsidRPr="00964FD4">
              <w:rPr>
                <w:rFonts w:ascii="Times New Roman" w:hAnsi="Times New Roman"/>
                <w:sz w:val="24"/>
                <w:szCs w:val="24"/>
              </w:rPr>
              <w:t>Pode provocar irritação</w:t>
            </w:r>
            <w:r>
              <w:rPr>
                <w:rFonts w:ascii="Times New Roman" w:hAnsi="Times New Roman"/>
                <w:sz w:val="24"/>
                <w:szCs w:val="24"/>
              </w:rPr>
              <w:t xml:space="preserve"> </w:t>
            </w:r>
            <w:r w:rsidRPr="00964FD4">
              <w:rPr>
                <w:rFonts w:ascii="Times New Roman" w:hAnsi="Times New Roman"/>
                <w:sz w:val="24"/>
                <w:szCs w:val="24"/>
              </w:rPr>
              <w:t>das vias respiratórias.</w:t>
            </w:r>
            <w:r>
              <w:rPr>
                <w:rFonts w:ascii="Times New Roman" w:hAnsi="Times New Roman"/>
                <w:sz w:val="24"/>
                <w:szCs w:val="24"/>
              </w:rPr>
              <w:t xml:space="preserve"> </w:t>
            </w:r>
          </w:p>
          <w:p w14:paraId="0E048F45" w14:textId="77777777" w:rsidR="0096582A" w:rsidRDefault="0096582A" w:rsidP="0096582A">
            <w:pPr>
              <w:spacing w:after="160"/>
              <w:rPr>
                <w:rFonts w:ascii="Times New Roman" w:hAnsi="Times New Roman"/>
                <w:sz w:val="24"/>
                <w:szCs w:val="24"/>
              </w:rPr>
            </w:pPr>
            <w:r w:rsidRPr="00964FD4">
              <w:rPr>
                <w:rFonts w:ascii="Times New Roman" w:hAnsi="Times New Roman"/>
                <w:sz w:val="24"/>
                <w:szCs w:val="24"/>
              </w:rPr>
              <w:t>Ou</w:t>
            </w:r>
          </w:p>
          <w:p w14:paraId="618FFA47" w14:textId="5FF90017" w:rsidR="0096582A" w:rsidRDefault="0096582A" w:rsidP="0096582A">
            <w:pPr>
              <w:spacing w:after="160"/>
              <w:rPr>
                <w:rFonts w:ascii="Times New Roman" w:hAnsi="Times New Roman"/>
                <w:sz w:val="24"/>
                <w:szCs w:val="24"/>
              </w:rPr>
            </w:pPr>
            <w:r w:rsidRPr="00964FD4">
              <w:rPr>
                <w:rFonts w:ascii="Times New Roman" w:hAnsi="Times New Roman"/>
                <w:sz w:val="24"/>
                <w:szCs w:val="24"/>
              </w:rPr>
              <w:t>Pode provocar</w:t>
            </w:r>
            <w:r>
              <w:rPr>
                <w:rFonts w:ascii="Times New Roman" w:hAnsi="Times New Roman"/>
                <w:sz w:val="24"/>
                <w:szCs w:val="24"/>
              </w:rPr>
              <w:t xml:space="preserve"> </w:t>
            </w:r>
            <w:r w:rsidRPr="00964FD4">
              <w:rPr>
                <w:rFonts w:ascii="Times New Roman" w:hAnsi="Times New Roman"/>
                <w:sz w:val="24"/>
                <w:szCs w:val="24"/>
              </w:rPr>
              <w:t>sonolência ou vertigem</w:t>
            </w:r>
          </w:p>
        </w:tc>
      </w:tr>
      <w:tr w:rsidR="0096582A" w14:paraId="6997107F" w14:textId="77777777" w:rsidTr="0096582A">
        <w:tc>
          <w:tcPr>
            <w:tcW w:w="2798" w:type="dxa"/>
            <w:vMerge w:val="restart"/>
          </w:tcPr>
          <w:p w14:paraId="706090C8" w14:textId="6B4C686B" w:rsidR="0096582A" w:rsidRPr="00964FD4" w:rsidRDefault="0096582A" w:rsidP="0096582A">
            <w:pPr>
              <w:spacing w:after="160"/>
              <w:jc w:val="center"/>
              <w:rPr>
                <w:rFonts w:ascii="Times New Roman" w:hAnsi="Times New Roman"/>
                <w:sz w:val="24"/>
                <w:szCs w:val="24"/>
              </w:rPr>
            </w:pPr>
            <w:r w:rsidRPr="00964FD4">
              <w:rPr>
                <w:rFonts w:ascii="Times New Roman" w:hAnsi="Times New Roman"/>
                <w:sz w:val="24"/>
                <w:szCs w:val="24"/>
              </w:rPr>
              <w:t>Exposição repetida</w:t>
            </w:r>
          </w:p>
        </w:tc>
        <w:tc>
          <w:tcPr>
            <w:tcW w:w="2798" w:type="dxa"/>
          </w:tcPr>
          <w:p w14:paraId="439F3873" w14:textId="118E615D"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Categoria 1</w:t>
            </w:r>
          </w:p>
        </w:tc>
        <w:tc>
          <w:tcPr>
            <w:tcW w:w="2798" w:type="dxa"/>
          </w:tcPr>
          <w:p w14:paraId="4E456DEA" w14:textId="4D3AF3F6" w:rsidR="0096582A" w:rsidRDefault="006575D5" w:rsidP="0096582A">
            <w:pPr>
              <w:spacing w:after="160"/>
              <w:jc w:val="center"/>
              <w:rPr>
                <w:rFonts w:ascii="Times New Roman" w:hAnsi="Times New Roman"/>
                <w:sz w:val="24"/>
                <w:szCs w:val="24"/>
              </w:rPr>
            </w:pPr>
            <w:r>
              <w:rPr>
                <w:noProof/>
              </w:rPr>
              <w:drawing>
                <wp:inline distT="0" distB="0" distL="0" distR="0" wp14:anchorId="69AE0399" wp14:editId="53CCFF9D">
                  <wp:extent cx="1047750" cy="101917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7750" cy="1019175"/>
                          </a:xfrm>
                          <a:prstGeom prst="rect">
                            <a:avLst/>
                          </a:prstGeom>
                        </pic:spPr>
                      </pic:pic>
                    </a:graphicData>
                  </a:graphic>
                </wp:inline>
              </w:drawing>
            </w:r>
          </w:p>
        </w:tc>
        <w:tc>
          <w:tcPr>
            <w:tcW w:w="2799" w:type="dxa"/>
          </w:tcPr>
          <w:p w14:paraId="5896978D" w14:textId="154B9E9F"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Perigo</w:t>
            </w:r>
          </w:p>
        </w:tc>
        <w:tc>
          <w:tcPr>
            <w:tcW w:w="2799" w:type="dxa"/>
            <w:vAlign w:val="center"/>
          </w:tcPr>
          <w:p w14:paraId="2440EB7E" w14:textId="05152625" w:rsidR="0096582A" w:rsidRDefault="0096582A" w:rsidP="0096582A">
            <w:pPr>
              <w:spacing w:after="160"/>
              <w:rPr>
                <w:rFonts w:ascii="Times New Roman" w:hAnsi="Times New Roman"/>
                <w:sz w:val="24"/>
                <w:szCs w:val="24"/>
              </w:rPr>
            </w:pPr>
            <w:r w:rsidRPr="00964FD4">
              <w:rPr>
                <w:rFonts w:ascii="Times New Roman" w:hAnsi="Times New Roman"/>
                <w:sz w:val="24"/>
                <w:szCs w:val="24"/>
              </w:rPr>
              <w:t>Provoca danos aos órgãos</w:t>
            </w:r>
            <w:r>
              <w:rPr>
                <w:rFonts w:ascii="Times New Roman" w:hAnsi="Times New Roman"/>
                <w:sz w:val="24"/>
                <w:szCs w:val="24"/>
              </w:rPr>
              <w:t xml:space="preserve"> </w:t>
            </w:r>
            <w:r w:rsidRPr="00964FD4">
              <w:rPr>
                <w:rFonts w:ascii="Times New Roman" w:hAnsi="Times New Roman"/>
                <w:sz w:val="24"/>
                <w:szCs w:val="24"/>
              </w:rPr>
              <w:t>(indicar todos os órgãos</w:t>
            </w:r>
            <w:r>
              <w:rPr>
                <w:rFonts w:ascii="Times New Roman" w:hAnsi="Times New Roman"/>
                <w:sz w:val="24"/>
                <w:szCs w:val="24"/>
              </w:rPr>
              <w:t xml:space="preserve"> </w:t>
            </w:r>
            <w:r w:rsidRPr="00964FD4">
              <w:rPr>
                <w:rFonts w:ascii="Times New Roman" w:hAnsi="Times New Roman"/>
                <w:sz w:val="24"/>
                <w:szCs w:val="24"/>
              </w:rPr>
              <w:t>afetados, se conhecidos)</w:t>
            </w:r>
            <w:r>
              <w:rPr>
                <w:rFonts w:ascii="Times New Roman" w:hAnsi="Times New Roman"/>
                <w:sz w:val="24"/>
                <w:szCs w:val="24"/>
              </w:rPr>
              <w:t xml:space="preserve"> </w:t>
            </w:r>
            <w:r w:rsidRPr="00964FD4">
              <w:rPr>
                <w:rFonts w:ascii="Times New Roman" w:hAnsi="Times New Roman"/>
                <w:sz w:val="24"/>
                <w:szCs w:val="24"/>
              </w:rPr>
              <w:t>por exposição repetida ou</w:t>
            </w:r>
            <w:r>
              <w:rPr>
                <w:rFonts w:ascii="Times New Roman" w:hAnsi="Times New Roman"/>
                <w:sz w:val="24"/>
                <w:szCs w:val="24"/>
              </w:rPr>
              <w:t xml:space="preserve"> </w:t>
            </w:r>
            <w:r w:rsidRPr="00964FD4">
              <w:rPr>
                <w:rFonts w:ascii="Times New Roman" w:hAnsi="Times New Roman"/>
                <w:sz w:val="24"/>
                <w:szCs w:val="24"/>
              </w:rPr>
              <w:t>prolongada (indicar a via</w:t>
            </w:r>
            <w:r>
              <w:rPr>
                <w:rFonts w:ascii="Times New Roman" w:hAnsi="Times New Roman"/>
                <w:sz w:val="24"/>
                <w:szCs w:val="24"/>
              </w:rPr>
              <w:t xml:space="preserve"> </w:t>
            </w:r>
            <w:r w:rsidRPr="00964FD4">
              <w:rPr>
                <w:rFonts w:ascii="Times New Roman" w:hAnsi="Times New Roman"/>
                <w:sz w:val="24"/>
                <w:szCs w:val="24"/>
              </w:rPr>
              <w:t>de exposição, se for</w:t>
            </w:r>
            <w:r>
              <w:rPr>
                <w:rFonts w:ascii="Times New Roman" w:hAnsi="Times New Roman"/>
                <w:sz w:val="24"/>
                <w:szCs w:val="24"/>
              </w:rPr>
              <w:t xml:space="preserve"> </w:t>
            </w:r>
            <w:r w:rsidRPr="00964FD4">
              <w:rPr>
                <w:rFonts w:ascii="Times New Roman" w:hAnsi="Times New Roman"/>
                <w:sz w:val="24"/>
                <w:szCs w:val="24"/>
              </w:rPr>
              <w:t>conclusivamente</w:t>
            </w:r>
            <w:r>
              <w:rPr>
                <w:rFonts w:ascii="Times New Roman" w:hAnsi="Times New Roman"/>
                <w:sz w:val="24"/>
                <w:szCs w:val="24"/>
              </w:rPr>
              <w:t xml:space="preserve"> </w:t>
            </w:r>
            <w:r w:rsidRPr="00964FD4">
              <w:rPr>
                <w:rFonts w:ascii="Times New Roman" w:hAnsi="Times New Roman"/>
                <w:sz w:val="24"/>
                <w:szCs w:val="24"/>
              </w:rPr>
              <w:t>comprovado que</w:t>
            </w:r>
            <w:r>
              <w:rPr>
                <w:rFonts w:ascii="Times New Roman" w:hAnsi="Times New Roman"/>
                <w:sz w:val="24"/>
                <w:szCs w:val="24"/>
              </w:rPr>
              <w:t xml:space="preserve"> </w:t>
            </w:r>
            <w:r w:rsidRPr="00964FD4">
              <w:rPr>
                <w:rFonts w:ascii="Times New Roman" w:hAnsi="Times New Roman"/>
                <w:sz w:val="24"/>
                <w:szCs w:val="24"/>
              </w:rPr>
              <w:t>nenhuma outra via de</w:t>
            </w:r>
            <w:r>
              <w:rPr>
                <w:rFonts w:ascii="Times New Roman" w:hAnsi="Times New Roman"/>
                <w:sz w:val="24"/>
                <w:szCs w:val="24"/>
              </w:rPr>
              <w:t xml:space="preserve"> </w:t>
            </w:r>
            <w:r w:rsidRPr="00964FD4">
              <w:rPr>
                <w:rFonts w:ascii="Times New Roman" w:hAnsi="Times New Roman"/>
                <w:sz w:val="24"/>
                <w:szCs w:val="24"/>
              </w:rPr>
              <w:t>exposição provoca o</w:t>
            </w:r>
            <w:r>
              <w:rPr>
                <w:rFonts w:ascii="Times New Roman" w:hAnsi="Times New Roman"/>
                <w:sz w:val="24"/>
                <w:szCs w:val="24"/>
              </w:rPr>
              <w:t xml:space="preserve"> </w:t>
            </w:r>
            <w:r w:rsidRPr="00964FD4">
              <w:rPr>
                <w:rFonts w:ascii="Times New Roman" w:hAnsi="Times New Roman"/>
                <w:sz w:val="24"/>
                <w:szCs w:val="24"/>
              </w:rPr>
              <w:t>dano)</w:t>
            </w:r>
          </w:p>
        </w:tc>
      </w:tr>
      <w:tr w:rsidR="0096582A" w14:paraId="73DE63B5" w14:textId="77777777" w:rsidTr="0096582A">
        <w:tc>
          <w:tcPr>
            <w:tcW w:w="2798" w:type="dxa"/>
            <w:vMerge/>
          </w:tcPr>
          <w:p w14:paraId="48D3E857" w14:textId="77777777" w:rsidR="0096582A" w:rsidRPr="00964FD4" w:rsidRDefault="0096582A" w:rsidP="0096582A">
            <w:pPr>
              <w:spacing w:after="160"/>
              <w:jc w:val="center"/>
              <w:rPr>
                <w:rFonts w:ascii="Times New Roman" w:hAnsi="Times New Roman"/>
                <w:sz w:val="24"/>
                <w:szCs w:val="24"/>
              </w:rPr>
            </w:pPr>
          </w:p>
        </w:tc>
        <w:tc>
          <w:tcPr>
            <w:tcW w:w="2798" w:type="dxa"/>
          </w:tcPr>
          <w:p w14:paraId="04852AA0" w14:textId="6245217C"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Categoria 2</w:t>
            </w:r>
          </w:p>
        </w:tc>
        <w:tc>
          <w:tcPr>
            <w:tcW w:w="2798" w:type="dxa"/>
          </w:tcPr>
          <w:p w14:paraId="03C0E783" w14:textId="5D84218C" w:rsidR="0096582A" w:rsidRDefault="00D87B2B" w:rsidP="0096582A">
            <w:pPr>
              <w:spacing w:after="160"/>
              <w:jc w:val="center"/>
              <w:rPr>
                <w:rFonts w:ascii="Times New Roman" w:hAnsi="Times New Roman"/>
                <w:sz w:val="24"/>
                <w:szCs w:val="24"/>
              </w:rPr>
            </w:pPr>
            <w:r>
              <w:rPr>
                <w:noProof/>
              </w:rPr>
              <w:drawing>
                <wp:inline distT="0" distB="0" distL="0" distR="0" wp14:anchorId="3107E0AF" wp14:editId="164377D6">
                  <wp:extent cx="1047750" cy="10382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750" cy="1038225"/>
                          </a:xfrm>
                          <a:prstGeom prst="rect">
                            <a:avLst/>
                          </a:prstGeom>
                        </pic:spPr>
                      </pic:pic>
                    </a:graphicData>
                  </a:graphic>
                </wp:inline>
              </w:drawing>
            </w:r>
          </w:p>
        </w:tc>
        <w:tc>
          <w:tcPr>
            <w:tcW w:w="2799" w:type="dxa"/>
          </w:tcPr>
          <w:p w14:paraId="1A7E4696" w14:textId="127C220E" w:rsidR="0096582A" w:rsidRDefault="0096582A" w:rsidP="0096582A">
            <w:pPr>
              <w:spacing w:after="160"/>
              <w:jc w:val="center"/>
              <w:rPr>
                <w:rFonts w:ascii="Times New Roman" w:hAnsi="Times New Roman"/>
                <w:sz w:val="24"/>
                <w:szCs w:val="24"/>
              </w:rPr>
            </w:pPr>
            <w:r w:rsidRPr="00964FD4">
              <w:rPr>
                <w:rFonts w:ascii="Times New Roman" w:hAnsi="Times New Roman"/>
                <w:sz w:val="24"/>
                <w:szCs w:val="24"/>
              </w:rPr>
              <w:t>Atenção</w:t>
            </w:r>
          </w:p>
        </w:tc>
        <w:tc>
          <w:tcPr>
            <w:tcW w:w="2799" w:type="dxa"/>
            <w:vAlign w:val="center"/>
          </w:tcPr>
          <w:p w14:paraId="7966B298" w14:textId="0E2D119F" w:rsidR="0096582A" w:rsidRDefault="0096582A" w:rsidP="00D87B2B">
            <w:pPr>
              <w:spacing w:after="160" w:line="259" w:lineRule="auto"/>
              <w:rPr>
                <w:rFonts w:ascii="Times New Roman" w:hAnsi="Times New Roman"/>
                <w:sz w:val="24"/>
                <w:szCs w:val="24"/>
              </w:rPr>
            </w:pPr>
            <w:r w:rsidRPr="00964FD4">
              <w:rPr>
                <w:rFonts w:ascii="Times New Roman" w:hAnsi="Times New Roman"/>
                <w:sz w:val="24"/>
                <w:szCs w:val="24"/>
              </w:rPr>
              <w:t>Pode provocar danos aos</w:t>
            </w:r>
            <w:r>
              <w:rPr>
                <w:rFonts w:ascii="Times New Roman" w:hAnsi="Times New Roman"/>
                <w:sz w:val="24"/>
                <w:szCs w:val="24"/>
              </w:rPr>
              <w:t xml:space="preserve"> </w:t>
            </w:r>
            <w:r w:rsidRPr="00964FD4">
              <w:rPr>
                <w:rFonts w:ascii="Times New Roman" w:hAnsi="Times New Roman"/>
                <w:sz w:val="24"/>
                <w:szCs w:val="24"/>
              </w:rPr>
              <w:t>órgãos (indicar todos os</w:t>
            </w:r>
            <w:r>
              <w:rPr>
                <w:rFonts w:ascii="Times New Roman" w:hAnsi="Times New Roman"/>
                <w:sz w:val="24"/>
                <w:szCs w:val="24"/>
              </w:rPr>
              <w:t xml:space="preserve"> </w:t>
            </w:r>
            <w:r w:rsidRPr="00964FD4">
              <w:rPr>
                <w:rFonts w:ascii="Times New Roman" w:hAnsi="Times New Roman"/>
                <w:sz w:val="24"/>
                <w:szCs w:val="24"/>
              </w:rPr>
              <w:t>órgãos afetados, se</w:t>
            </w:r>
            <w:r>
              <w:rPr>
                <w:rFonts w:ascii="Times New Roman" w:hAnsi="Times New Roman"/>
                <w:sz w:val="24"/>
                <w:szCs w:val="24"/>
              </w:rPr>
              <w:t xml:space="preserve"> </w:t>
            </w:r>
            <w:r w:rsidRPr="00964FD4">
              <w:rPr>
                <w:rFonts w:ascii="Times New Roman" w:hAnsi="Times New Roman"/>
                <w:sz w:val="24"/>
                <w:szCs w:val="24"/>
              </w:rPr>
              <w:t>conhecidos) por</w:t>
            </w:r>
            <w:r>
              <w:rPr>
                <w:rFonts w:ascii="Times New Roman" w:hAnsi="Times New Roman"/>
                <w:sz w:val="24"/>
                <w:szCs w:val="24"/>
              </w:rPr>
              <w:t xml:space="preserve"> </w:t>
            </w:r>
            <w:r w:rsidRPr="00964FD4">
              <w:rPr>
                <w:rFonts w:ascii="Times New Roman" w:hAnsi="Times New Roman"/>
                <w:sz w:val="24"/>
                <w:szCs w:val="24"/>
              </w:rPr>
              <w:t>exposição repetida ou</w:t>
            </w:r>
            <w:r>
              <w:rPr>
                <w:rFonts w:ascii="Times New Roman" w:hAnsi="Times New Roman"/>
                <w:sz w:val="24"/>
                <w:szCs w:val="24"/>
              </w:rPr>
              <w:t xml:space="preserve"> </w:t>
            </w:r>
            <w:r w:rsidRPr="00964FD4">
              <w:rPr>
                <w:rFonts w:ascii="Times New Roman" w:hAnsi="Times New Roman"/>
                <w:sz w:val="24"/>
                <w:szCs w:val="24"/>
              </w:rPr>
              <w:t>prolongada (indicar a via</w:t>
            </w:r>
            <w:r>
              <w:rPr>
                <w:rFonts w:ascii="Times New Roman" w:hAnsi="Times New Roman"/>
                <w:sz w:val="24"/>
                <w:szCs w:val="24"/>
              </w:rPr>
              <w:t xml:space="preserve"> </w:t>
            </w:r>
            <w:r w:rsidRPr="00964FD4">
              <w:rPr>
                <w:rFonts w:ascii="Times New Roman" w:hAnsi="Times New Roman"/>
                <w:sz w:val="24"/>
                <w:szCs w:val="24"/>
              </w:rPr>
              <w:t>de exposição, se for</w:t>
            </w:r>
            <w:r>
              <w:rPr>
                <w:rFonts w:ascii="Times New Roman" w:hAnsi="Times New Roman"/>
                <w:sz w:val="24"/>
                <w:szCs w:val="24"/>
              </w:rPr>
              <w:t xml:space="preserve"> </w:t>
            </w:r>
            <w:r w:rsidRPr="00964FD4">
              <w:rPr>
                <w:rFonts w:ascii="Times New Roman" w:hAnsi="Times New Roman"/>
                <w:sz w:val="24"/>
                <w:szCs w:val="24"/>
              </w:rPr>
              <w:t>conclusivamente</w:t>
            </w:r>
            <w:r>
              <w:rPr>
                <w:rFonts w:ascii="Times New Roman" w:hAnsi="Times New Roman"/>
                <w:sz w:val="24"/>
                <w:szCs w:val="24"/>
              </w:rPr>
              <w:t xml:space="preserve"> </w:t>
            </w:r>
            <w:r w:rsidRPr="00964FD4">
              <w:rPr>
                <w:rFonts w:ascii="Times New Roman" w:hAnsi="Times New Roman"/>
                <w:sz w:val="24"/>
                <w:szCs w:val="24"/>
              </w:rPr>
              <w:t>comprovado que</w:t>
            </w:r>
            <w:r>
              <w:rPr>
                <w:rFonts w:ascii="Times New Roman" w:hAnsi="Times New Roman"/>
                <w:sz w:val="24"/>
                <w:szCs w:val="24"/>
              </w:rPr>
              <w:t xml:space="preserve"> </w:t>
            </w:r>
            <w:r w:rsidRPr="00964FD4">
              <w:rPr>
                <w:rFonts w:ascii="Times New Roman" w:hAnsi="Times New Roman"/>
                <w:sz w:val="24"/>
                <w:szCs w:val="24"/>
              </w:rPr>
              <w:t>nenhuma outra via de</w:t>
            </w:r>
            <w:r>
              <w:rPr>
                <w:rFonts w:ascii="Times New Roman" w:hAnsi="Times New Roman"/>
                <w:sz w:val="24"/>
                <w:szCs w:val="24"/>
              </w:rPr>
              <w:t xml:space="preserve"> </w:t>
            </w:r>
            <w:r w:rsidRPr="00964FD4">
              <w:rPr>
                <w:rFonts w:ascii="Times New Roman" w:hAnsi="Times New Roman"/>
                <w:sz w:val="24"/>
                <w:szCs w:val="24"/>
              </w:rPr>
              <w:t>exposição provoca o</w:t>
            </w:r>
            <w:r>
              <w:rPr>
                <w:rFonts w:ascii="Times New Roman" w:hAnsi="Times New Roman"/>
                <w:sz w:val="24"/>
                <w:szCs w:val="24"/>
              </w:rPr>
              <w:t xml:space="preserve"> </w:t>
            </w:r>
            <w:r w:rsidRPr="00964FD4">
              <w:rPr>
                <w:rFonts w:ascii="Times New Roman" w:hAnsi="Times New Roman"/>
                <w:sz w:val="24"/>
                <w:szCs w:val="24"/>
              </w:rPr>
              <w:t>dano)</w:t>
            </w:r>
            <w:r>
              <w:rPr>
                <w:rFonts w:ascii="Times New Roman" w:hAnsi="Times New Roman"/>
                <w:sz w:val="24"/>
                <w:szCs w:val="24"/>
              </w:rPr>
              <w:t xml:space="preserve"> </w:t>
            </w:r>
          </w:p>
        </w:tc>
      </w:tr>
    </w:tbl>
    <w:p w14:paraId="65987BC7" w14:textId="3C2498DB" w:rsidR="00422419" w:rsidRDefault="00422419" w:rsidP="00422419">
      <w:pPr>
        <w:jc w:val="center"/>
        <w:rPr>
          <w:rFonts w:ascii="Times New Roman" w:hAnsi="Times New Roman"/>
          <w:sz w:val="24"/>
          <w:szCs w:val="24"/>
        </w:rPr>
      </w:pPr>
    </w:p>
    <w:p w14:paraId="3D81B685" w14:textId="77777777" w:rsidR="00022CC9" w:rsidRDefault="00022CC9">
      <w:pPr>
        <w:rPr>
          <w:rFonts w:ascii="Times New Roman" w:hAnsi="Times New Roman"/>
          <w:b/>
          <w:sz w:val="24"/>
          <w:szCs w:val="24"/>
        </w:rPr>
      </w:pPr>
      <w:r>
        <w:rPr>
          <w:rFonts w:ascii="Times New Roman" w:hAnsi="Times New Roman"/>
          <w:b/>
          <w:sz w:val="24"/>
          <w:szCs w:val="24"/>
        </w:rPr>
        <w:br w:type="page"/>
      </w:r>
    </w:p>
    <w:p w14:paraId="69C7ED48" w14:textId="6B30783D" w:rsidR="00022CC9" w:rsidRDefault="00022CC9" w:rsidP="00022CC9">
      <w:pPr>
        <w:jc w:val="center"/>
        <w:rPr>
          <w:rFonts w:ascii="Times New Roman" w:hAnsi="Times New Roman"/>
          <w:b/>
          <w:sz w:val="24"/>
          <w:szCs w:val="24"/>
        </w:rPr>
      </w:pPr>
      <w:r w:rsidRPr="00022CC9">
        <w:rPr>
          <w:rFonts w:ascii="Times New Roman" w:hAnsi="Times New Roman"/>
          <w:b/>
          <w:sz w:val="24"/>
          <w:szCs w:val="24"/>
        </w:rPr>
        <w:t>ANEXO IV</w:t>
      </w:r>
    </w:p>
    <w:p w14:paraId="3F33383F" w14:textId="35E6D5A6" w:rsidR="0096582A" w:rsidRDefault="00022CC9" w:rsidP="00022CC9">
      <w:pPr>
        <w:jc w:val="center"/>
        <w:rPr>
          <w:rFonts w:ascii="Times New Roman" w:hAnsi="Times New Roman"/>
          <w:b/>
          <w:sz w:val="24"/>
          <w:szCs w:val="24"/>
        </w:rPr>
      </w:pPr>
      <w:r w:rsidRPr="00022CC9">
        <w:rPr>
          <w:rFonts w:ascii="Times New Roman" w:hAnsi="Times New Roman"/>
          <w:b/>
          <w:sz w:val="24"/>
          <w:szCs w:val="24"/>
        </w:rPr>
        <w:t>CLASSIFICAÇÃO E DADOS DE ROTULAGEM DE ACORDO COM TOXICIDADE CRÔNICA</w:t>
      </w:r>
    </w:p>
    <w:tbl>
      <w:tblPr>
        <w:tblStyle w:val="Tabelacomgrade"/>
        <w:tblW w:w="0" w:type="auto"/>
        <w:tblLook w:val="04A0" w:firstRow="1" w:lastRow="0" w:firstColumn="1" w:lastColumn="0" w:noHBand="0" w:noVBand="1"/>
      </w:tblPr>
      <w:tblGrid>
        <w:gridCol w:w="2798"/>
        <w:gridCol w:w="2798"/>
        <w:gridCol w:w="2798"/>
        <w:gridCol w:w="2799"/>
        <w:gridCol w:w="2799"/>
      </w:tblGrid>
      <w:tr w:rsidR="00022CC9" w:rsidRPr="0096582A" w14:paraId="2F7C71C9" w14:textId="77777777" w:rsidTr="00B25A87">
        <w:tc>
          <w:tcPr>
            <w:tcW w:w="5596" w:type="dxa"/>
            <w:gridSpan w:val="2"/>
          </w:tcPr>
          <w:p w14:paraId="73E2885F"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Classificação</w:t>
            </w:r>
          </w:p>
        </w:tc>
        <w:tc>
          <w:tcPr>
            <w:tcW w:w="8396" w:type="dxa"/>
            <w:gridSpan w:val="3"/>
          </w:tcPr>
          <w:p w14:paraId="5496926E"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Rotulagem</w:t>
            </w:r>
          </w:p>
        </w:tc>
      </w:tr>
      <w:tr w:rsidR="00022CC9" w:rsidRPr="0096582A" w14:paraId="61C41855" w14:textId="77777777" w:rsidTr="00B25A87">
        <w:tc>
          <w:tcPr>
            <w:tcW w:w="2798" w:type="dxa"/>
          </w:tcPr>
          <w:p w14:paraId="5425EE1B"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Classe de perigo</w:t>
            </w:r>
          </w:p>
        </w:tc>
        <w:tc>
          <w:tcPr>
            <w:tcW w:w="2798" w:type="dxa"/>
          </w:tcPr>
          <w:p w14:paraId="4E2C6397"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CATEGORIA</w:t>
            </w:r>
          </w:p>
        </w:tc>
        <w:tc>
          <w:tcPr>
            <w:tcW w:w="2798" w:type="dxa"/>
          </w:tcPr>
          <w:p w14:paraId="17F57345"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Pictograma GHS</w:t>
            </w:r>
          </w:p>
        </w:tc>
        <w:tc>
          <w:tcPr>
            <w:tcW w:w="2799" w:type="dxa"/>
          </w:tcPr>
          <w:p w14:paraId="3E53E89F"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Palavra de advertência</w:t>
            </w:r>
          </w:p>
        </w:tc>
        <w:tc>
          <w:tcPr>
            <w:tcW w:w="2799" w:type="dxa"/>
          </w:tcPr>
          <w:p w14:paraId="340FEB56" w14:textId="77777777" w:rsidR="00022CC9" w:rsidRPr="0096582A" w:rsidRDefault="00022CC9" w:rsidP="00B25A87">
            <w:pPr>
              <w:spacing w:after="160"/>
              <w:jc w:val="center"/>
              <w:rPr>
                <w:rFonts w:ascii="Times New Roman" w:hAnsi="Times New Roman"/>
                <w:b/>
                <w:sz w:val="24"/>
                <w:szCs w:val="24"/>
              </w:rPr>
            </w:pPr>
            <w:r w:rsidRPr="0096582A">
              <w:rPr>
                <w:rFonts w:ascii="Times New Roman" w:hAnsi="Times New Roman"/>
                <w:b/>
                <w:sz w:val="24"/>
                <w:szCs w:val="24"/>
              </w:rPr>
              <w:t>FRASE DE PERIGO</w:t>
            </w:r>
          </w:p>
        </w:tc>
      </w:tr>
      <w:tr w:rsidR="00022CC9" w14:paraId="57A92E71" w14:textId="77777777" w:rsidTr="00B25A87">
        <w:tc>
          <w:tcPr>
            <w:tcW w:w="2798" w:type="dxa"/>
            <w:vMerge w:val="restart"/>
          </w:tcPr>
          <w:p w14:paraId="3AE669C5" w14:textId="18AA02AD" w:rsidR="00022CC9" w:rsidRDefault="008F2B7F" w:rsidP="00B25A87">
            <w:pPr>
              <w:spacing w:after="160"/>
              <w:jc w:val="center"/>
              <w:rPr>
                <w:rFonts w:ascii="Times New Roman" w:hAnsi="Times New Roman"/>
                <w:sz w:val="24"/>
                <w:szCs w:val="24"/>
              </w:rPr>
            </w:pPr>
            <w:r w:rsidRPr="00015598">
              <w:rPr>
                <w:rFonts w:ascii="Times New Roman" w:hAnsi="Times New Roman"/>
                <w:sz w:val="24"/>
                <w:szCs w:val="24"/>
              </w:rPr>
              <w:t>Carcinogenicidade</w:t>
            </w:r>
          </w:p>
        </w:tc>
        <w:tc>
          <w:tcPr>
            <w:tcW w:w="2798" w:type="dxa"/>
          </w:tcPr>
          <w:p w14:paraId="34746BD4" w14:textId="66D63FD1" w:rsidR="00022CC9" w:rsidRDefault="00D849EA" w:rsidP="00B25A87">
            <w:pPr>
              <w:spacing w:after="160"/>
              <w:jc w:val="center"/>
              <w:rPr>
                <w:rFonts w:ascii="Times New Roman" w:hAnsi="Times New Roman"/>
                <w:sz w:val="24"/>
                <w:szCs w:val="24"/>
              </w:rPr>
            </w:pPr>
            <w:r w:rsidRPr="00015598">
              <w:rPr>
                <w:rFonts w:ascii="Times New Roman" w:hAnsi="Times New Roman"/>
                <w:sz w:val="24"/>
                <w:szCs w:val="24"/>
              </w:rPr>
              <w:t>Categoria 1A e 1B</w:t>
            </w:r>
          </w:p>
        </w:tc>
        <w:tc>
          <w:tcPr>
            <w:tcW w:w="2798" w:type="dxa"/>
          </w:tcPr>
          <w:p w14:paraId="715985DF" w14:textId="77777777" w:rsidR="00022CC9" w:rsidRDefault="00022CC9" w:rsidP="00B25A87">
            <w:pPr>
              <w:spacing w:after="160"/>
              <w:jc w:val="center"/>
              <w:rPr>
                <w:rFonts w:ascii="Times New Roman" w:hAnsi="Times New Roman"/>
                <w:sz w:val="24"/>
                <w:szCs w:val="24"/>
              </w:rPr>
            </w:pPr>
            <w:r>
              <w:rPr>
                <w:noProof/>
              </w:rPr>
              <w:drawing>
                <wp:inline distT="0" distB="0" distL="0" distR="0" wp14:anchorId="33311EAE" wp14:editId="7E72CD94">
                  <wp:extent cx="1085850" cy="10382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5850" cy="1038225"/>
                          </a:xfrm>
                          <a:prstGeom prst="rect">
                            <a:avLst/>
                          </a:prstGeom>
                        </pic:spPr>
                      </pic:pic>
                    </a:graphicData>
                  </a:graphic>
                </wp:inline>
              </w:drawing>
            </w:r>
          </w:p>
        </w:tc>
        <w:tc>
          <w:tcPr>
            <w:tcW w:w="2799" w:type="dxa"/>
          </w:tcPr>
          <w:p w14:paraId="433132A5" w14:textId="5170C892" w:rsidR="0040088E" w:rsidRPr="00015598" w:rsidRDefault="0040088E" w:rsidP="0040088E">
            <w:pPr>
              <w:jc w:val="center"/>
              <w:rPr>
                <w:rFonts w:ascii="Times New Roman" w:hAnsi="Times New Roman"/>
                <w:sz w:val="24"/>
                <w:szCs w:val="24"/>
              </w:rPr>
            </w:pPr>
            <w:r w:rsidRPr="00015598">
              <w:rPr>
                <w:rFonts w:ascii="Times New Roman" w:hAnsi="Times New Roman"/>
                <w:sz w:val="24"/>
                <w:szCs w:val="24"/>
              </w:rPr>
              <w:t>Perigo</w:t>
            </w:r>
          </w:p>
          <w:p w14:paraId="12719E65" w14:textId="04D1CD40" w:rsidR="00022CC9" w:rsidRDefault="00022CC9" w:rsidP="00B25A87">
            <w:pPr>
              <w:spacing w:after="160"/>
              <w:jc w:val="center"/>
              <w:rPr>
                <w:rFonts w:ascii="Times New Roman" w:hAnsi="Times New Roman"/>
                <w:sz w:val="24"/>
                <w:szCs w:val="24"/>
              </w:rPr>
            </w:pPr>
          </w:p>
        </w:tc>
        <w:tc>
          <w:tcPr>
            <w:tcW w:w="2799" w:type="dxa"/>
            <w:vAlign w:val="center"/>
          </w:tcPr>
          <w:p w14:paraId="2BD64F33" w14:textId="0DBBF7A9" w:rsidR="00022CC9" w:rsidRDefault="0040088E" w:rsidP="00B25A87">
            <w:pPr>
              <w:spacing w:after="160"/>
              <w:rPr>
                <w:rFonts w:ascii="Times New Roman" w:hAnsi="Times New Roman"/>
                <w:sz w:val="24"/>
                <w:szCs w:val="24"/>
              </w:rPr>
            </w:pPr>
            <w:r w:rsidRPr="00015598">
              <w:rPr>
                <w:rFonts w:ascii="Times New Roman" w:hAnsi="Times New Roman"/>
                <w:sz w:val="24"/>
                <w:szCs w:val="24"/>
              </w:rPr>
              <w:t>Pode provocar câncer</w:t>
            </w:r>
            <w:r>
              <w:rPr>
                <w:rFonts w:ascii="Times New Roman" w:hAnsi="Times New Roman"/>
                <w:sz w:val="24"/>
                <w:szCs w:val="24"/>
              </w:rPr>
              <w:t xml:space="preserve"> </w:t>
            </w:r>
            <w:r w:rsidRPr="00015598">
              <w:rPr>
                <w:rFonts w:ascii="Times New Roman" w:hAnsi="Times New Roman"/>
                <w:sz w:val="24"/>
                <w:szCs w:val="24"/>
              </w:rPr>
              <w:t>(indicar a via de</w:t>
            </w:r>
            <w:r>
              <w:rPr>
                <w:rFonts w:ascii="Times New Roman" w:hAnsi="Times New Roman"/>
                <w:sz w:val="24"/>
                <w:szCs w:val="24"/>
              </w:rPr>
              <w:t xml:space="preserve"> </w:t>
            </w:r>
            <w:r w:rsidRPr="00015598">
              <w:rPr>
                <w:rFonts w:ascii="Times New Roman" w:hAnsi="Times New Roman"/>
                <w:sz w:val="24"/>
                <w:szCs w:val="24"/>
              </w:rPr>
              <w:t>exposição, se for</w:t>
            </w:r>
            <w:r>
              <w:rPr>
                <w:rFonts w:ascii="Times New Roman" w:hAnsi="Times New Roman"/>
                <w:sz w:val="24"/>
                <w:szCs w:val="24"/>
              </w:rPr>
              <w:t xml:space="preserve"> </w:t>
            </w:r>
            <w:r w:rsidRPr="00015598">
              <w:rPr>
                <w:rFonts w:ascii="Times New Roman" w:hAnsi="Times New Roman"/>
                <w:sz w:val="24"/>
                <w:szCs w:val="24"/>
              </w:rPr>
              <w:t>conclusivamente</w:t>
            </w:r>
            <w:r>
              <w:rPr>
                <w:rFonts w:ascii="Times New Roman" w:hAnsi="Times New Roman"/>
                <w:sz w:val="24"/>
                <w:szCs w:val="24"/>
              </w:rPr>
              <w:t xml:space="preserve"> </w:t>
            </w:r>
            <w:r w:rsidRPr="00015598">
              <w:rPr>
                <w:rFonts w:ascii="Times New Roman" w:hAnsi="Times New Roman"/>
                <w:sz w:val="24"/>
                <w:szCs w:val="24"/>
              </w:rPr>
              <w:t>comprovado que</w:t>
            </w:r>
            <w:r>
              <w:rPr>
                <w:rFonts w:ascii="Times New Roman" w:hAnsi="Times New Roman"/>
                <w:sz w:val="24"/>
                <w:szCs w:val="24"/>
              </w:rPr>
              <w:t xml:space="preserve"> </w:t>
            </w:r>
            <w:r w:rsidRPr="00015598">
              <w:rPr>
                <w:rFonts w:ascii="Times New Roman" w:hAnsi="Times New Roman"/>
                <w:sz w:val="24"/>
                <w:szCs w:val="24"/>
              </w:rPr>
              <w:t>nenhuma outra via de</w:t>
            </w:r>
            <w:r>
              <w:rPr>
                <w:rFonts w:ascii="Times New Roman" w:hAnsi="Times New Roman"/>
                <w:sz w:val="24"/>
                <w:szCs w:val="24"/>
              </w:rPr>
              <w:t xml:space="preserve"> </w:t>
            </w:r>
            <w:r w:rsidRPr="00015598">
              <w:rPr>
                <w:rFonts w:ascii="Times New Roman" w:hAnsi="Times New Roman"/>
                <w:sz w:val="24"/>
                <w:szCs w:val="24"/>
              </w:rPr>
              <w:t>exposição provoca o</w:t>
            </w:r>
            <w:r>
              <w:rPr>
                <w:rFonts w:ascii="Times New Roman" w:hAnsi="Times New Roman"/>
                <w:sz w:val="24"/>
                <w:szCs w:val="24"/>
              </w:rPr>
              <w:t xml:space="preserve"> </w:t>
            </w:r>
            <w:r w:rsidRPr="00015598">
              <w:rPr>
                <w:rFonts w:ascii="Times New Roman" w:hAnsi="Times New Roman"/>
                <w:sz w:val="24"/>
                <w:szCs w:val="24"/>
              </w:rPr>
              <w:t>dano)</w:t>
            </w:r>
          </w:p>
        </w:tc>
      </w:tr>
      <w:tr w:rsidR="00022CC9" w14:paraId="6F685E4A" w14:textId="77777777" w:rsidTr="00B25A87">
        <w:tc>
          <w:tcPr>
            <w:tcW w:w="2798" w:type="dxa"/>
            <w:vMerge/>
          </w:tcPr>
          <w:p w14:paraId="106799DE" w14:textId="77777777" w:rsidR="00022CC9" w:rsidRPr="00964FD4" w:rsidRDefault="00022CC9" w:rsidP="00B25A87">
            <w:pPr>
              <w:spacing w:after="160"/>
              <w:jc w:val="center"/>
              <w:rPr>
                <w:rFonts w:ascii="Times New Roman" w:hAnsi="Times New Roman"/>
                <w:sz w:val="24"/>
                <w:szCs w:val="24"/>
              </w:rPr>
            </w:pPr>
          </w:p>
        </w:tc>
        <w:tc>
          <w:tcPr>
            <w:tcW w:w="2798" w:type="dxa"/>
          </w:tcPr>
          <w:p w14:paraId="718693F1" w14:textId="142D85EE" w:rsidR="00022CC9" w:rsidRDefault="0040088E" w:rsidP="00B25A87">
            <w:pPr>
              <w:spacing w:after="160"/>
              <w:jc w:val="center"/>
              <w:rPr>
                <w:rFonts w:ascii="Times New Roman" w:hAnsi="Times New Roman"/>
                <w:sz w:val="24"/>
                <w:szCs w:val="24"/>
              </w:rPr>
            </w:pPr>
            <w:r w:rsidRPr="00015598">
              <w:rPr>
                <w:rFonts w:ascii="Times New Roman" w:hAnsi="Times New Roman"/>
                <w:sz w:val="24"/>
                <w:szCs w:val="24"/>
              </w:rPr>
              <w:t>Categoria 2</w:t>
            </w:r>
          </w:p>
        </w:tc>
        <w:tc>
          <w:tcPr>
            <w:tcW w:w="2798" w:type="dxa"/>
          </w:tcPr>
          <w:p w14:paraId="52E66A87" w14:textId="77777777" w:rsidR="00022CC9" w:rsidRDefault="00022CC9" w:rsidP="00B25A87">
            <w:pPr>
              <w:spacing w:after="160"/>
              <w:jc w:val="center"/>
              <w:rPr>
                <w:rFonts w:ascii="Times New Roman" w:hAnsi="Times New Roman"/>
                <w:sz w:val="24"/>
                <w:szCs w:val="24"/>
              </w:rPr>
            </w:pPr>
            <w:r>
              <w:rPr>
                <w:noProof/>
              </w:rPr>
              <w:drawing>
                <wp:inline distT="0" distB="0" distL="0" distR="0" wp14:anchorId="154594D7" wp14:editId="296BA924">
                  <wp:extent cx="1047750" cy="10287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47750" cy="1028700"/>
                          </a:xfrm>
                          <a:prstGeom prst="rect">
                            <a:avLst/>
                          </a:prstGeom>
                        </pic:spPr>
                      </pic:pic>
                    </a:graphicData>
                  </a:graphic>
                </wp:inline>
              </w:drawing>
            </w:r>
          </w:p>
        </w:tc>
        <w:tc>
          <w:tcPr>
            <w:tcW w:w="2799" w:type="dxa"/>
          </w:tcPr>
          <w:p w14:paraId="6C919F1F" w14:textId="61060D78" w:rsidR="00022CC9" w:rsidRDefault="0040088E" w:rsidP="00B25A87">
            <w:pPr>
              <w:spacing w:after="160"/>
              <w:jc w:val="center"/>
              <w:rPr>
                <w:rFonts w:ascii="Times New Roman" w:hAnsi="Times New Roman"/>
                <w:sz w:val="24"/>
                <w:szCs w:val="24"/>
              </w:rPr>
            </w:pPr>
            <w:r w:rsidRPr="00015598">
              <w:rPr>
                <w:rFonts w:ascii="Times New Roman" w:hAnsi="Times New Roman"/>
                <w:sz w:val="24"/>
                <w:szCs w:val="24"/>
              </w:rPr>
              <w:t>Atenção</w:t>
            </w:r>
          </w:p>
        </w:tc>
        <w:tc>
          <w:tcPr>
            <w:tcW w:w="2799" w:type="dxa"/>
            <w:vAlign w:val="center"/>
          </w:tcPr>
          <w:p w14:paraId="29925F8D" w14:textId="1B662148" w:rsidR="00022CC9" w:rsidRDefault="0040088E" w:rsidP="00B25A87">
            <w:pPr>
              <w:spacing w:after="160"/>
              <w:rPr>
                <w:rFonts w:ascii="Times New Roman" w:hAnsi="Times New Roman"/>
                <w:sz w:val="24"/>
                <w:szCs w:val="24"/>
              </w:rPr>
            </w:pPr>
            <w:r w:rsidRPr="00015598">
              <w:rPr>
                <w:rFonts w:ascii="Times New Roman" w:hAnsi="Times New Roman"/>
                <w:sz w:val="24"/>
                <w:szCs w:val="24"/>
              </w:rPr>
              <w:t>Suspeito de provocar</w:t>
            </w:r>
            <w:r>
              <w:rPr>
                <w:rFonts w:ascii="Times New Roman" w:hAnsi="Times New Roman"/>
                <w:sz w:val="24"/>
                <w:szCs w:val="24"/>
              </w:rPr>
              <w:t xml:space="preserve"> </w:t>
            </w:r>
            <w:r w:rsidRPr="00015598">
              <w:rPr>
                <w:rFonts w:ascii="Times New Roman" w:hAnsi="Times New Roman"/>
                <w:sz w:val="24"/>
                <w:szCs w:val="24"/>
              </w:rPr>
              <w:t>câncer (descrever a via de</w:t>
            </w:r>
            <w:r>
              <w:rPr>
                <w:rFonts w:ascii="Times New Roman" w:hAnsi="Times New Roman"/>
                <w:sz w:val="24"/>
                <w:szCs w:val="24"/>
              </w:rPr>
              <w:t xml:space="preserve"> </w:t>
            </w:r>
            <w:r w:rsidRPr="00015598">
              <w:rPr>
                <w:rFonts w:ascii="Times New Roman" w:hAnsi="Times New Roman"/>
                <w:sz w:val="24"/>
                <w:szCs w:val="24"/>
              </w:rPr>
              <w:t>exposição, se for</w:t>
            </w:r>
            <w:r>
              <w:rPr>
                <w:rFonts w:ascii="Times New Roman" w:hAnsi="Times New Roman"/>
                <w:sz w:val="24"/>
                <w:szCs w:val="24"/>
              </w:rPr>
              <w:t xml:space="preserve"> </w:t>
            </w:r>
            <w:r w:rsidRPr="00015598">
              <w:rPr>
                <w:rFonts w:ascii="Times New Roman" w:hAnsi="Times New Roman"/>
                <w:sz w:val="24"/>
                <w:szCs w:val="24"/>
              </w:rPr>
              <w:t>conclusivamente</w:t>
            </w:r>
            <w:r>
              <w:rPr>
                <w:rFonts w:ascii="Times New Roman" w:hAnsi="Times New Roman"/>
                <w:sz w:val="24"/>
                <w:szCs w:val="24"/>
              </w:rPr>
              <w:t xml:space="preserve"> </w:t>
            </w:r>
            <w:r w:rsidRPr="00015598">
              <w:rPr>
                <w:rFonts w:ascii="Times New Roman" w:hAnsi="Times New Roman"/>
                <w:sz w:val="24"/>
                <w:szCs w:val="24"/>
              </w:rPr>
              <w:t>comprovado que</w:t>
            </w:r>
            <w:r>
              <w:rPr>
                <w:rFonts w:ascii="Times New Roman" w:hAnsi="Times New Roman"/>
                <w:sz w:val="24"/>
                <w:szCs w:val="24"/>
              </w:rPr>
              <w:t xml:space="preserve"> </w:t>
            </w:r>
            <w:r w:rsidRPr="00015598">
              <w:rPr>
                <w:rFonts w:ascii="Times New Roman" w:hAnsi="Times New Roman"/>
                <w:sz w:val="24"/>
                <w:szCs w:val="24"/>
              </w:rPr>
              <w:t>nenhuma outra via de</w:t>
            </w:r>
            <w:r>
              <w:rPr>
                <w:rFonts w:ascii="Times New Roman" w:hAnsi="Times New Roman"/>
                <w:sz w:val="24"/>
                <w:szCs w:val="24"/>
              </w:rPr>
              <w:t xml:space="preserve"> </w:t>
            </w:r>
            <w:r w:rsidRPr="00015598">
              <w:rPr>
                <w:rFonts w:ascii="Times New Roman" w:hAnsi="Times New Roman"/>
                <w:sz w:val="24"/>
                <w:szCs w:val="24"/>
              </w:rPr>
              <w:t>exposição provoca o</w:t>
            </w:r>
            <w:r>
              <w:rPr>
                <w:rFonts w:ascii="Times New Roman" w:hAnsi="Times New Roman"/>
                <w:sz w:val="24"/>
                <w:szCs w:val="24"/>
              </w:rPr>
              <w:t xml:space="preserve"> </w:t>
            </w:r>
            <w:r w:rsidRPr="00015598">
              <w:rPr>
                <w:rFonts w:ascii="Times New Roman" w:hAnsi="Times New Roman"/>
                <w:sz w:val="24"/>
                <w:szCs w:val="24"/>
              </w:rPr>
              <w:t>dano)</w:t>
            </w:r>
          </w:p>
        </w:tc>
      </w:tr>
      <w:tr w:rsidR="0040088E" w14:paraId="78CA423C" w14:textId="77777777" w:rsidTr="00B25A87">
        <w:tc>
          <w:tcPr>
            <w:tcW w:w="2798" w:type="dxa"/>
            <w:vMerge w:val="restart"/>
          </w:tcPr>
          <w:p w14:paraId="57C212C2" w14:textId="5E66A941" w:rsidR="0040088E" w:rsidRPr="00964FD4" w:rsidRDefault="0040088E" w:rsidP="00B25A87">
            <w:pPr>
              <w:spacing w:after="160"/>
              <w:jc w:val="center"/>
              <w:rPr>
                <w:rFonts w:ascii="Times New Roman" w:hAnsi="Times New Roman"/>
                <w:sz w:val="24"/>
                <w:szCs w:val="24"/>
              </w:rPr>
            </w:pPr>
            <w:r w:rsidRPr="00015598">
              <w:rPr>
                <w:rFonts w:ascii="Times New Roman" w:hAnsi="Times New Roman"/>
                <w:sz w:val="24"/>
                <w:szCs w:val="24"/>
              </w:rPr>
              <w:t>Toxicidade Reprodutiva</w:t>
            </w:r>
          </w:p>
        </w:tc>
        <w:tc>
          <w:tcPr>
            <w:tcW w:w="2798" w:type="dxa"/>
          </w:tcPr>
          <w:p w14:paraId="4B569064" w14:textId="49C1DFDC" w:rsidR="0040088E" w:rsidRDefault="0040088E" w:rsidP="00B25A87">
            <w:pPr>
              <w:spacing w:after="160"/>
              <w:jc w:val="center"/>
              <w:rPr>
                <w:rFonts w:ascii="Times New Roman" w:hAnsi="Times New Roman"/>
                <w:sz w:val="24"/>
                <w:szCs w:val="24"/>
              </w:rPr>
            </w:pPr>
            <w:r w:rsidRPr="00015598">
              <w:rPr>
                <w:rFonts w:ascii="Times New Roman" w:hAnsi="Times New Roman"/>
                <w:sz w:val="24"/>
                <w:szCs w:val="24"/>
              </w:rPr>
              <w:t>Categoria 1A e 1B</w:t>
            </w:r>
          </w:p>
        </w:tc>
        <w:tc>
          <w:tcPr>
            <w:tcW w:w="2798" w:type="dxa"/>
          </w:tcPr>
          <w:p w14:paraId="52EE2617" w14:textId="77777777" w:rsidR="0040088E" w:rsidRDefault="0040088E" w:rsidP="00B25A87">
            <w:pPr>
              <w:spacing w:after="160"/>
              <w:jc w:val="center"/>
              <w:rPr>
                <w:rFonts w:ascii="Times New Roman" w:hAnsi="Times New Roman"/>
                <w:sz w:val="24"/>
                <w:szCs w:val="24"/>
              </w:rPr>
            </w:pPr>
            <w:r>
              <w:rPr>
                <w:noProof/>
              </w:rPr>
              <w:drawing>
                <wp:inline distT="0" distB="0" distL="0" distR="0" wp14:anchorId="5EA02012" wp14:editId="3FFB409C">
                  <wp:extent cx="1047750" cy="10191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7750" cy="1019175"/>
                          </a:xfrm>
                          <a:prstGeom prst="rect">
                            <a:avLst/>
                          </a:prstGeom>
                        </pic:spPr>
                      </pic:pic>
                    </a:graphicData>
                  </a:graphic>
                </wp:inline>
              </w:drawing>
            </w:r>
          </w:p>
        </w:tc>
        <w:tc>
          <w:tcPr>
            <w:tcW w:w="2799" w:type="dxa"/>
          </w:tcPr>
          <w:p w14:paraId="1538316D" w14:textId="66A84E65" w:rsidR="0040088E" w:rsidRDefault="0040088E" w:rsidP="00B25A87">
            <w:pPr>
              <w:spacing w:after="160"/>
              <w:jc w:val="center"/>
              <w:rPr>
                <w:rFonts w:ascii="Times New Roman" w:hAnsi="Times New Roman"/>
                <w:sz w:val="24"/>
                <w:szCs w:val="24"/>
              </w:rPr>
            </w:pPr>
            <w:r w:rsidRPr="00015598">
              <w:rPr>
                <w:rFonts w:ascii="Times New Roman" w:hAnsi="Times New Roman"/>
                <w:sz w:val="24"/>
                <w:szCs w:val="24"/>
              </w:rPr>
              <w:t>Perigo</w:t>
            </w:r>
          </w:p>
        </w:tc>
        <w:tc>
          <w:tcPr>
            <w:tcW w:w="2799" w:type="dxa"/>
            <w:vAlign w:val="center"/>
          </w:tcPr>
          <w:p w14:paraId="27CCD9BF" w14:textId="392BEDE3" w:rsidR="0040088E" w:rsidRDefault="0040088E" w:rsidP="00B25A87">
            <w:pPr>
              <w:spacing w:after="160"/>
              <w:rPr>
                <w:rFonts w:ascii="Times New Roman" w:hAnsi="Times New Roman"/>
                <w:sz w:val="24"/>
                <w:szCs w:val="24"/>
              </w:rPr>
            </w:pPr>
            <w:r w:rsidRPr="00015598">
              <w:rPr>
                <w:rFonts w:ascii="Times New Roman" w:hAnsi="Times New Roman"/>
                <w:sz w:val="24"/>
                <w:szCs w:val="24"/>
              </w:rPr>
              <w:t>Pode prejudicar a</w:t>
            </w:r>
            <w:r>
              <w:rPr>
                <w:rFonts w:ascii="Times New Roman" w:hAnsi="Times New Roman"/>
                <w:sz w:val="24"/>
                <w:szCs w:val="24"/>
              </w:rPr>
              <w:t xml:space="preserve"> </w:t>
            </w:r>
            <w:r w:rsidRPr="00015598">
              <w:rPr>
                <w:rFonts w:ascii="Times New Roman" w:hAnsi="Times New Roman"/>
                <w:sz w:val="24"/>
                <w:szCs w:val="24"/>
              </w:rPr>
              <w:t>fertilidade ou o feto</w:t>
            </w:r>
            <w:r>
              <w:rPr>
                <w:rFonts w:ascii="Times New Roman" w:hAnsi="Times New Roman"/>
                <w:sz w:val="24"/>
                <w:szCs w:val="24"/>
              </w:rPr>
              <w:t xml:space="preserve"> </w:t>
            </w:r>
            <w:r w:rsidRPr="00015598">
              <w:rPr>
                <w:rFonts w:ascii="Times New Roman" w:hAnsi="Times New Roman"/>
                <w:sz w:val="24"/>
                <w:szCs w:val="24"/>
              </w:rPr>
              <w:t>(indicar o efeito</w:t>
            </w:r>
            <w:r>
              <w:rPr>
                <w:rFonts w:ascii="Times New Roman" w:hAnsi="Times New Roman"/>
                <w:sz w:val="24"/>
                <w:szCs w:val="24"/>
              </w:rPr>
              <w:t xml:space="preserve"> </w:t>
            </w:r>
            <w:r w:rsidRPr="00015598">
              <w:rPr>
                <w:rFonts w:ascii="Times New Roman" w:hAnsi="Times New Roman"/>
                <w:sz w:val="24"/>
                <w:szCs w:val="24"/>
              </w:rPr>
              <w:t>específico, se conhecido)</w:t>
            </w:r>
            <w:r>
              <w:rPr>
                <w:rFonts w:ascii="Times New Roman" w:hAnsi="Times New Roman"/>
                <w:sz w:val="24"/>
                <w:szCs w:val="24"/>
              </w:rPr>
              <w:t xml:space="preserve"> </w:t>
            </w:r>
            <w:r w:rsidRPr="00015598">
              <w:rPr>
                <w:rFonts w:ascii="Times New Roman" w:hAnsi="Times New Roman"/>
                <w:sz w:val="24"/>
                <w:szCs w:val="24"/>
              </w:rPr>
              <w:t>se ... (indicar a via de</w:t>
            </w:r>
            <w:r>
              <w:rPr>
                <w:rFonts w:ascii="Times New Roman" w:hAnsi="Times New Roman"/>
                <w:sz w:val="24"/>
                <w:szCs w:val="24"/>
              </w:rPr>
              <w:t xml:space="preserve"> </w:t>
            </w:r>
            <w:r w:rsidRPr="00015598">
              <w:rPr>
                <w:rFonts w:ascii="Times New Roman" w:hAnsi="Times New Roman"/>
                <w:sz w:val="24"/>
                <w:szCs w:val="24"/>
              </w:rPr>
              <w:t>exposição, se for</w:t>
            </w:r>
            <w:r>
              <w:rPr>
                <w:rFonts w:ascii="Times New Roman" w:hAnsi="Times New Roman"/>
                <w:sz w:val="24"/>
                <w:szCs w:val="24"/>
              </w:rPr>
              <w:t xml:space="preserve"> </w:t>
            </w:r>
            <w:r w:rsidRPr="00015598">
              <w:rPr>
                <w:rFonts w:ascii="Times New Roman" w:hAnsi="Times New Roman"/>
                <w:sz w:val="24"/>
                <w:szCs w:val="24"/>
              </w:rPr>
              <w:t>conclusivamente</w:t>
            </w:r>
            <w:r>
              <w:rPr>
                <w:rFonts w:ascii="Times New Roman" w:hAnsi="Times New Roman"/>
                <w:sz w:val="24"/>
                <w:szCs w:val="24"/>
              </w:rPr>
              <w:t xml:space="preserve"> </w:t>
            </w:r>
            <w:r w:rsidRPr="00015598">
              <w:rPr>
                <w:rFonts w:ascii="Times New Roman" w:hAnsi="Times New Roman"/>
                <w:sz w:val="24"/>
                <w:szCs w:val="24"/>
              </w:rPr>
              <w:t>comprovado que</w:t>
            </w:r>
            <w:r>
              <w:rPr>
                <w:rFonts w:ascii="Times New Roman" w:hAnsi="Times New Roman"/>
                <w:sz w:val="24"/>
                <w:szCs w:val="24"/>
              </w:rPr>
              <w:t xml:space="preserve"> </w:t>
            </w:r>
            <w:r w:rsidRPr="00015598">
              <w:rPr>
                <w:rFonts w:ascii="Times New Roman" w:hAnsi="Times New Roman"/>
                <w:sz w:val="24"/>
                <w:szCs w:val="24"/>
              </w:rPr>
              <w:t>nenhuma outra via de</w:t>
            </w:r>
            <w:r>
              <w:rPr>
                <w:rFonts w:ascii="Times New Roman" w:hAnsi="Times New Roman"/>
                <w:sz w:val="24"/>
                <w:szCs w:val="24"/>
              </w:rPr>
              <w:t xml:space="preserve"> </w:t>
            </w:r>
            <w:r w:rsidRPr="00015598">
              <w:rPr>
                <w:rFonts w:ascii="Times New Roman" w:hAnsi="Times New Roman"/>
                <w:sz w:val="24"/>
                <w:szCs w:val="24"/>
              </w:rPr>
              <w:t>exposição provoca o</w:t>
            </w:r>
            <w:r>
              <w:rPr>
                <w:rFonts w:ascii="Times New Roman" w:hAnsi="Times New Roman"/>
                <w:sz w:val="24"/>
                <w:szCs w:val="24"/>
              </w:rPr>
              <w:t xml:space="preserve"> </w:t>
            </w:r>
            <w:r w:rsidRPr="00015598">
              <w:rPr>
                <w:rFonts w:ascii="Times New Roman" w:hAnsi="Times New Roman"/>
                <w:sz w:val="24"/>
                <w:szCs w:val="24"/>
              </w:rPr>
              <w:t>dano)</w:t>
            </w:r>
          </w:p>
        </w:tc>
      </w:tr>
      <w:tr w:rsidR="0040088E" w14:paraId="12005E5F" w14:textId="77777777" w:rsidTr="00B25A87">
        <w:tc>
          <w:tcPr>
            <w:tcW w:w="2798" w:type="dxa"/>
            <w:vMerge/>
          </w:tcPr>
          <w:p w14:paraId="025BED70" w14:textId="77777777" w:rsidR="0040088E" w:rsidRPr="00964FD4" w:rsidRDefault="0040088E" w:rsidP="00B25A87">
            <w:pPr>
              <w:spacing w:after="160"/>
              <w:jc w:val="center"/>
              <w:rPr>
                <w:rFonts w:ascii="Times New Roman" w:hAnsi="Times New Roman"/>
                <w:sz w:val="24"/>
                <w:szCs w:val="24"/>
              </w:rPr>
            </w:pPr>
          </w:p>
        </w:tc>
        <w:tc>
          <w:tcPr>
            <w:tcW w:w="2798" w:type="dxa"/>
          </w:tcPr>
          <w:p w14:paraId="1BB09C0F" w14:textId="32C2DA76" w:rsidR="0040088E" w:rsidRDefault="0040088E" w:rsidP="00B25A87">
            <w:pPr>
              <w:spacing w:after="160"/>
              <w:jc w:val="center"/>
              <w:rPr>
                <w:rFonts w:ascii="Times New Roman" w:hAnsi="Times New Roman"/>
                <w:sz w:val="24"/>
                <w:szCs w:val="24"/>
              </w:rPr>
            </w:pPr>
            <w:r w:rsidRPr="00015598">
              <w:rPr>
                <w:rFonts w:ascii="Times New Roman" w:hAnsi="Times New Roman"/>
                <w:sz w:val="24"/>
                <w:szCs w:val="24"/>
              </w:rPr>
              <w:t>Categoria 2</w:t>
            </w:r>
          </w:p>
        </w:tc>
        <w:tc>
          <w:tcPr>
            <w:tcW w:w="2798" w:type="dxa"/>
          </w:tcPr>
          <w:p w14:paraId="615FB208" w14:textId="77777777" w:rsidR="0040088E" w:rsidRDefault="0040088E" w:rsidP="00B25A87">
            <w:pPr>
              <w:spacing w:after="160"/>
              <w:jc w:val="center"/>
              <w:rPr>
                <w:rFonts w:ascii="Times New Roman" w:hAnsi="Times New Roman"/>
                <w:sz w:val="24"/>
                <w:szCs w:val="24"/>
              </w:rPr>
            </w:pPr>
            <w:r>
              <w:rPr>
                <w:noProof/>
              </w:rPr>
              <w:drawing>
                <wp:inline distT="0" distB="0" distL="0" distR="0" wp14:anchorId="24EA73FE" wp14:editId="5170B083">
                  <wp:extent cx="1047750" cy="10382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750" cy="1038225"/>
                          </a:xfrm>
                          <a:prstGeom prst="rect">
                            <a:avLst/>
                          </a:prstGeom>
                        </pic:spPr>
                      </pic:pic>
                    </a:graphicData>
                  </a:graphic>
                </wp:inline>
              </w:drawing>
            </w:r>
          </w:p>
        </w:tc>
        <w:tc>
          <w:tcPr>
            <w:tcW w:w="2799" w:type="dxa"/>
          </w:tcPr>
          <w:p w14:paraId="2F3DD1CC" w14:textId="75A593F7" w:rsidR="0040088E" w:rsidRDefault="0040088E" w:rsidP="00B25A87">
            <w:pPr>
              <w:spacing w:after="160"/>
              <w:jc w:val="center"/>
              <w:rPr>
                <w:rFonts w:ascii="Times New Roman" w:hAnsi="Times New Roman"/>
                <w:sz w:val="24"/>
                <w:szCs w:val="24"/>
              </w:rPr>
            </w:pPr>
            <w:r w:rsidRPr="00015598">
              <w:rPr>
                <w:rFonts w:ascii="Times New Roman" w:hAnsi="Times New Roman"/>
                <w:sz w:val="24"/>
                <w:szCs w:val="24"/>
              </w:rPr>
              <w:t>Atenção</w:t>
            </w:r>
          </w:p>
        </w:tc>
        <w:tc>
          <w:tcPr>
            <w:tcW w:w="2799" w:type="dxa"/>
            <w:vAlign w:val="center"/>
          </w:tcPr>
          <w:p w14:paraId="71A6405F" w14:textId="6B65D63F" w:rsidR="0040088E" w:rsidRDefault="0040088E" w:rsidP="00B25A87">
            <w:pPr>
              <w:spacing w:after="160" w:line="259" w:lineRule="auto"/>
              <w:rPr>
                <w:rFonts w:ascii="Times New Roman" w:hAnsi="Times New Roman"/>
                <w:sz w:val="24"/>
                <w:szCs w:val="24"/>
              </w:rPr>
            </w:pPr>
            <w:r w:rsidRPr="00015598">
              <w:rPr>
                <w:rFonts w:ascii="Times New Roman" w:hAnsi="Times New Roman"/>
                <w:sz w:val="24"/>
                <w:szCs w:val="24"/>
              </w:rPr>
              <w:t>Suspeita-se que</w:t>
            </w:r>
            <w:r>
              <w:rPr>
                <w:rFonts w:ascii="Times New Roman" w:hAnsi="Times New Roman"/>
                <w:sz w:val="24"/>
                <w:szCs w:val="24"/>
              </w:rPr>
              <w:t xml:space="preserve"> </w:t>
            </w:r>
            <w:r w:rsidRPr="00015598">
              <w:rPr>
                <w:rFonts w:ascii="Times New Roman" w:hAnsi="Times New Roman"/>
                <w:sz w:val="24"/>
                <w:szCs w:val="24"/>
              </w:rPr>
              <w:t>prejudique a fertilidade</w:t>
            </w:r>
            <w:r>
              <w:rPr>
                <w:rFonts w:ascii="Times New Roman" w:hAnsi="Times New Roman"/>
                <w:sz w:val="24"/>
                <w:szCs w:val="24"/>
              </w:rPr>
              <w:t xml:space="preserve"> </w:t>
            </w:r>
            <w:r w:rsidRPr="00015598">
              <w:rPr>
                <w:rFonts w:ascii="Times New Roman" w:hAnsi="Times New Roman"/>
                <w:sz w:val="24"/>
                <w:szCs w:val="24"/>
              </w:rPr>
              <w:t>ou o feto (indicar o efeito</w:t>
            </w:r>
            <w:r>
              <w:rPr>
                <w:rFonts w:ascii="Times New Roman" w:hAnsi="Times New Roman"/>
                <w:sz w:val="24"/>
                <w:szCs w:val="24"/>
              </w:rPr>
              <w:t xml:space="preserve"> </w:t>
            </w:r>
            <w:r w:rsidRPr="00015598">
              <w:rPr>
                <w:rFonts w:ascii="Times New Roman" w:hAnsi="Times New Roman"/>
                <w:sz w:val="24"/>
                <w:szCs w:val="24"/>
              </w:rPr>
              <w:t>específico, se conhecido)</w:t>
            </w:r>
            <w:r>
              <w:rPr>
                <w:rFonts w:ascii="Times New Roman" w:hAnsi="Times New Roman"/>
                <w:sz w:val="24"/>
                <w:szCs w:val="24"/>
              </w:rPr>
              <w:t xml:space="preserve"> </w:t>
            </w:r>
            <w:r w:rsidRPr="00015598">
              <w:rPr>
                <w:rFonts w:ascii="Times New Roman" w:hAnsi="Times New Roman"/>
                <w:sz w:val="24"/>
                <w:szCs w:val="24"/>
              </w:rPr>
              <w:t>se ... (indicar a via de</w:t>
            </w:r>
            <w:r>
              <w:rPr>
                <w:rFonts w:ascii="Times New Roman" w:hAnsi="Times New Roman"/>
                <w:sz w:val="24"/>
                <w:szCs w:val="24"/>
              </w:rPr>
              <w:t xml:space="preserve"> </w:t>
            </w:r>
            <w:r w:rsidRPr="00015598">
              <w:rPr>
                <w:rFonts w:ascii="Times New Roman" w:hAnsi="Times New Roman"/>
                <w:sz w:val="24"/>
                <w:szCs w:val="24"/>
              </w:rPr>
              <w:t>exposição, se for</w:t>
            </w:r>
            <w:r>
              <w:rPr>
                <w:rFonts w:ascii="Times New Roman" w:hAnsi="Times New Roman"/>
                <w:sz w:val="24"/>
                <w:szCs w:val="24"/>
              </w:rPr>
              <w:t xml:space="preserve"> </w:t>
            </w:r>
            <w:r w:rsidRPr="00015598">
              <w:rPr>
                <w:rFonts w:ascii="Times New Roman" w:hAnsi="Times New Roman"/>
                <w:sz w:val="24"/>
                <w:szCs w:val="24"/>
              </w:rPr>
              <w:t>conclusivamente</w:t>
            </w:r>
            <w:r>
              <w:rPr>
                <w:rFonts w:ascii="Times New Roman" w:hAnsi="Times New Roman"/>
                <w:sz w:val="24"/>
                <w:szCs w:val="24"/>
              </w:rPr>
              <w:t xml:space="preserve"> </w:t>
            </w:r>
            <w:r w:rsidRPr="00015598">
              <w:rPr>
                <w:rFonts w:ascii="Times New Roman" w:hAnsi="Times New Roman"/>
                <w:sz w:val="24"/>
                <w:szCs w:val="24"/>
              </w:rPr>
              <w:t>comprovado que</w:t>
            </w:r>
            <w:r>
              <w:rPr>
                <w:rFonts w:ascii="Times New Roman" w:hAnsi="Times New Roman"/>
                <w:sz w:val="24"/>
                <w:szCs w:val="24"/>
              </w:rPr>
              <w:t xml:space="preserve"> </w:t>
            </w:r>
            <w:r w:rsidRPr="00015598">
              <w:rPr>
                <w:rFonts w:ascii="Times New Roman" w:hAnsi="Times New Roman"/>
                <w:sz w:val="24"/>
                <w:szCs w:val="24"/>
              </w:rPr>
              <w:t>nenhuma outra via de</w:t>
            </w:r>
            <w:r>
              <w:rPr>
                <w:rFonts w:ascii="Times New Roman" w:hAnsi="Times New Roman"/>
                <w:sz w:val="24"/>
                <w:szCs w:val="24"/>
              </w:rPr>
              <w:t xml:space="preserve"> </w:t>
            </w:r>
            <w:r w:rsidRPr="00015598">
              <w:rPr>
                <w:rFonts w:ascii="Times New Roman" w:hAnsi="Times New Roman"/>
                <w:sz w:val="24"/>
                <w:szCs w:val="24"/>
              </w:rPr>
              <w:t>exposição provoca o</w:t>
            </w:r>
            <w:r>
              <w:rPr>
                <w:rFonts w:ascii="Times New Roman" w:hAnsi="Times New Roman"/>
                <w:sz w:val="24"/>
                <w:szCs w:val="24"/>
              </w:rPr>
              <w:t xml:space="preserve"> </w:t>
            </w:r>
            <w:r w:rsidRPr="00015598">
              <w:rPr>
                <w:rFonts w:ascii="Times New Roman" w:hAnsi="Times New Roman"/>
                <w:sz w:val="24"/>
                <w:szCs w:val="24"/>
              </w:rPr>
              <w:t>dano)</w:t>
            </w:r>
          </w:p>
        </w:tc>
      </w:tr>
      <w:tr w:rsidR="0040088E" w14:paraId="3FF0A894" w14:textId="77777777" w:rsidTr="00B25A87">
        <w:tc>
          <w:tcPr>
            <w:tcW w:w="2798" w:type="dxa"/>
            <w:vMerge/>
          </w:tcPr>
          <w:p w14:paraId="7B4D8CB6" w14:textId="77777777" w:rsidR="0040088E" w:rsidRPr="00964FD4" w:rsidRDefault="0040088E" w:rsidP="00B25A87">
            <w:pPr>
              <w:jc w:val="center"/>
              <w:rPr>
                <w:rFonts w:ascii="Times New Roman" w:hAnsi="Times New Roman"/>
                <w:sz w:val="24"/>
                <w:szCs w:val="24"/>
              </w:rPr>
            </w:pPr>
          </w:p>
        </w:tc>
        <w:tc>
          <w:tcPr>
            <w:tcW w:w="2798" w:type="dxa"/>
          </w:tcPr>
          <w:p w14:paraId="691C0D90" w14:textId="6BE2CFB1" w:rsidR="0040088E" w:rsidRDefault="0040088E" w:rsidP="00B25A87">
            <w:pPr>
              <w:jc w:val="center"/>
              <w:rPr>
                <w:rFonts w:ascii="Times New Roman" w:hAnsi="Times New Roman"/>
                <w:sz w:val="24"/>
                <w:szCs w:val="24"/>
              </w:rPr>
            </w:pPr>
            <w:r w:rsidRPr="00015598">
              <w:rPr>
                <w:rFonts w:ascii="Times New Roman" w:hAnsi="Times New Roman"/>
                <w:sz w:val="24"/>
                <w:szCs w:val="24"/>
              </w:rPr>
              <w:t>Categoria Adicional</w:t>
            </w:r>
            <w:r>
              <w:rPr>
                <w:rFonts w:ascii="Times New Roman" w:hAnsi="Times New Roman"/>
                <w:sz w:val="24"/>
                <w:szCs w:val="24"/>
              </w:rPr>
              <w:t xml:space="preserve"> </w:t>
            </w:r>
            <w:r w:rsidRPr="00015598">
              <w:rPr>
                <w:rFonts w:ascii="Times New Roman" w:hAnsi="Times New Roman"/>
                <w:sz w:val="24"/>
                <w:szCs w:val="24"/>
              </w:rPr>
              <w:t>para Efeitos na</w:t>
            </w:r>
            <w:r>
              <w:rPr>
                <w:rFonts w:ascii="Times New Roman" w:hAnsi="Times New Roman"/>
                <w:sz w:val="24"/>
                <w:szCs w:val="24"/>
              </w:rPr>
              <w:t xml:space="preserve"> </w:t>
            </w:r>
            <w:r w:rsidRPr="00015598">
              <w:rPr>
                <w:rFonts w:ascii="Times New Roman" w:hAnsi="Times New Roman"/>
                <w:sz w:val="24"/>
                <w:szCs w:val="24"/>
              </w:rPr>
              <w:t>Lactação ou Efeitos na</w:t>
            </w:r>
            <w:r>
              <w:rPr>
                <w:rFonts w:ascii="Times New Roman" w:hAnsi="Times New Roman"/>
                <w:sz w:val="24"/>
                <w:szCs w:val="24"/>
              </w:rPr>
              <w:t xml:space="preserve"> </w:t>
            </w:r>
            <w:r w:rsidRPr="00015598">
              <w:rPr>
                <w:rFonts w:ascii="Times New Roman" w:hAnsi="Times New Roman"/>
                <w:sz w:val="24"/>
                <w:szCs w:val="24"/>
              </w:rPr>
              <w:t>Via de Lactação</w:t>
            </w:r>
          </w:p>
        </w:tc>
        <w:tc>
          <w:tcPr>
            <w:tcW w:w="2798" w:type="dxa"/>
          </w:tcPr>
          <w:p w14:paraId="7441396E" w14:textId="78625D80" w:rsidR="0040088E" w:rsidRDefault="0040088E" w:rsidP="00B25A87">
            <w:pPr>
              <w:jc w:val="center"/>
              <w:rPr>
                <w:noProof/>
              </w:rPr>
            </w:pPr>
            <w:r w:rsidRPr="00015598">
              <w:rPr>
                <w:rFonts w:ascii="Times New Roman" w:hAnsi="Times New Roman"/>
                <w:sz w:val="24"/>
                <w:szCs w:val="24"/>
              </w:rPr>
              <w:t>Sem pictograma</w:t>
            </w:r>
          </w:p>
        </w:tc>
        <w:tc>
          <w:tcPr>
            <w:tcW w:w="2799" w:type="dxa"/>
          </w:tcPr>
          <w:p w14:paraId="0545354A" w14:textId="74FE9990" w:rsidR="0040088E" w:rsidRPr="00964FD4" w:rsidRDefault="0040088E" w:rsidP="00B25A87">
            <w:pPr>
              <w:jc w:val="center"/>
              <w:rPr>
                <w:rFonts w:ascii="Times New Roman" w:hAnsi="Times New Roman"/>
                <w:sz w:val="24"/>
                <w:szCs w:val="24"/>
              </w:rPr>
            </w:pPr>
            <w:r w:rsidRPr="00015598">
              <w:rPr>
                <w:rFonts w:ascii="Times New Roman" w:hAnsi="Times New Roman"/>
                <w:sz w:val="24"/>
                <w:szCs w:val="24"/>
              </w:rPr>
              <w:t>Sem palavra de</w:t>
            </w:r>
            <w:r>
              <w:rPr>
                <w:rFonts w:ascii="Times New Roman" w:hAnsi="Times New Roman"/>
                <w:sz w:val="24"/>
                <w:szCs w:val="24"/>
              </w:rPr>
              <w:t xml:space="preserve"> </w:t>
            </w:r>
            <w:r w:rsidRPr="00015598">
              <w:rPr>
                <w:rFonts w:ascii="Times New Roman" w:hAnsi="Times New Roman"/>
                <w:sz w:val="24"/>
                <w:szCs w:val="24"/>
              </w:rPr>
              <w:t>advertência</w:t>
            </w:r>
          </w:p>
        </w:tc>
        <w:tc>
          <w:tcPr>
            <w:tcW w:w="2799" w:type="dxa"/>
            <w:vAlign w:val="center"/>
          </w:tcPr>
          <w:p w14:paraId="4B1A02F7" w14:textId="63ECE1D0" w:rsidR="0040088E" w:rsidRPr="00964FD4" w:rsidRDefault="0040088E" w:rsidP="00B25A87">
            <w:pPr>
              <w:rPr>
                <w:rFonts w:ascii="Times New Roman" w:hAnsi="Times New Roman"/>
                <w:sz w:val="24"/>
                <w:szCs w:val="24"/>
              </w:rPr>
            </w:pPr>
            <w:r w:rsidRPr="00015598">
              <w:rPr>
                <w:rFonts w:ascii="Times New Roman" w:hAnsi="Times New Roman"/>
                <w:sz w:val="24"/>
                <w:szCs w:val="24"/>
              </w:rPr>
              <w:t>Pode ser nocivo às</w:t>
            </w:r>
            <w:r>
              <w:rPr>
                <w:rFonts w:ascii="Times New Roman" w:hAnsi="Times New Roman"/>
                <w:sz w:val="24"/>
                <w:szCs w:val="24"/>
              </w:rPr>
              <w:t xml:space="preserve"> </w:t>
            </w:r>
            <w:r w:rsidRPr="00015598">
              <w:rPr>
                <w:rFonts w:ascii="Times New Roman" w:hAnsi="Times New Roman"/>
                <w:sz w:val="24"/>
                <w:szCs w:val="24"/>
              </w:rPr>
              <w:t>crianças alimentadas com</w:t>
            </w:r>
            <w:r>
              <w:rPr>
                <w:rFonts w:ascii="Times New Roman" w:hAnsi="Times New Roman"/>
                <w:sz w:val="24"/>
                <w:szCs w:val="24"/>
              </w:rPr>
              <w:t xml:space="preserve"> </w:t>
            </w:r>
            <w:r w:rsidRPr="00015598">
              <w:rPr>
                <w:rFonts w:ascii="Times New Roman" w:hAnsi="Times New Roman"/>
                <w:sz w:val="24"/>
                <w:szCs w:val="24"/>
              </w:rPr>
              <w:t>leite materno</w:t>
            </w:r>
          </w:p>
        </w:tc>
      </w:tr>
    </w:tbl>
    <w:p w14:paraId="7F18D294" w14:textId="77777777" w:rsidR="0040088E" w:rsidRPr="00015598" w:rsidRDefault="0040088E" w:rsidP="0040088E">
      <w:pPr>
        <w:jc w:val="both"/>
        <w:rPr>
          <w:rFonts w:ascii="Times New Roman" w:hAnsi="Times New Roman"/>
          <w:sz w:val="24"/>
          <w:szCs w:val="24"/>
        </w:rPr>
      </w:pPr>
      <w:bookmarkStart w:id="0" w:name="_GoBack"/>
      <w:bookmarkEnd w:id="0"/>
    </w:p>
    <w:sectPr w:rsidR="0040088E" w:rsidRPr="00015598" w:rsidSect="0049665E">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FD427" w14:textId="77777777" w:rsidR="00104782" w:rsidRDefault="00104782" w:rsidP="00656324">
      <w:pPr>
        <w:spacing w:after="0" w:line="240" w:lineRule="auto"/>
      </w:pPr>
      <w:r>
        <w:separator/>
      </w:r>
    </w:p>
  </w:endnote>
  <w:endnote w:type="continuationSeparator" w:id="0">
    <w:p w14:paraId="1B4DB081" w14:textId="77777777" w:rsidR="00104782" w:rsidRDefault="00104782" w:rsidP="0065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D439" w14:textId="77777777" w:rsidR="00782F57" w:rsidRDefault="00782F5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0598" w14:textId="77777777" w:rsidR="00CA037B" w:rsidRDefault="00656324" w:rsidP="00656324">
    <w:pPr>
      <w:tabs>
        <w:tab w:val="right" w:pos="8504"/>
      </w:tabs>
      <w:spacing w:after="0" w:line="240" w:lineRule="auto"/>
      <w:jc w:val="center"/>
      <w:rPr>
        <w:rFonts w:ascii="Calibri" w:hAnsi="Calibri"/>
        <w:color w:val="943634"/>
        <w:sz w:val="24"/>
        <w:szCs w:val="24"/>
      </w:rPr>
    </w:pPr>
    <w:r w:rsidRPr="0018049F">
      <w:rPr>
        <w:rFonts w:ascii="Calibri" w:hAnsi="Calibri"/>
        <w:color w:val="943634"/>
        <w:sz w:val="24"/>
        <w:szCs w:val="24"/>
      </w:rPr>
      <w:t>Este texto não substitui o(s) publicado(s) em Diário Oficial da União.</w:t>
    </w:r>
  </w:p>
  <w:p w14:paraId="6F1A6421" w14:textId="5261F926" w:rsidR="00656324" w:rsidRDefault="0065632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594F" w14:textId="77777777" w:rsidR="00782F57" w:rsidRDefault="00782F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68AA2" w14:textId="77777777" w:rsidR="00104782" w:rsidRDefault="00104782" w:rsidP="00656324">
      <w:pPr>
        <w:spacing w:after="0" w:line="240" w:lineRule="auto"/>
      </w:pPr>
      <w:r>
        <w:separator/>
      </w:r>
    </w:p>
  </w:footnote>
  <w:footnote w:type="continuationSeparator" w:id="0">
    <w:p w14:paraId="300DA1A3" w14:textId="77777777" w:rsidR="00104782" w:rsidRDefault="00104782" w:rsidP="00656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2C4B" w14:textId="77777777" w:rsidR="00782F57" w:rsidRDefault="00782F5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BF840" w14:textId="77777777" w:rsidR="00656324" w:rsidRPr="0018049F" w:rsidRDefault="00104782" w:rsidP="00656324">
    <w:pPr>
      <w:pStyle w:val="PargrafodaLista"/>
      <w:tabs>
        <w:tab w:val="center" w:pos="4252"/>
        <w:tab w:val="right" w:pos="8504"/>
      </w:tabs>
      <w:spacing w:after="0" w:line="240" w:lineRule="auto"/>
      <w:ind w:left="0"/>
      <w:jc w:val="center"/>
      <w:rPr>
        <w:rFonts w:ascii="Calibri" w:hAnsi="Calibri"/>
      </w:rPr>
    </w:pPr>
    <w:r w:rsidRPr="00612614">
      <w:rPr>
        <w:noProof/>
        <w:lang w:eastAsia="pt-BR"/>
      </w:rPr>
      <w:drawing>
        <wp:inline distT="0" distB="0" distL="0" distR="0" wp14:anchorId="5DF70F48" wp14:editId="6A12356A">
          <wp:extent cx="638175" cy="629920"/>
          <wp:effectExtent l="0" t="0" r="0" b="0"/>
          <wp:docPr id="10" name="Imagem 7"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29920"/>
                  </a:xfrm>
                  <a:prstGeom prst="rect">
                    <a:avLst/>
                  </a:prstGeom>
                  <a:noFill/>
                  <a:ln>
                    <a:noFill/>
                  </a:ln>
                </pic:spPr>
              </pic:pic>
            </a:graphicData>
          </a:graphic>
        </wp:inline>
      </w:drawing>
    </w:r>
  </w:p>
  <w:p w14:paraId="614F7CA6" w14:textId="77777777" w:rsidR="00656324" w:rsidRPr="0018049F" w:rsidRDefault="00656324" w:rsidP="0065632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416DDE7F" w14:textId="77777777" w:rsidR="00656324" w:rsidRDefault="00656324" w:rsidP="0065632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2EFD8115" w14:textId="77777777" w:rsidR="00656324" w:rsidRDefault="00656324" w:rsidP="00656324">
    <w:pPr>
      <w:pStyle w:val="PargrafodaLista"/>
      <w:tabs>
        <w:tab w:val="center" w:pos="4252"/>
        <w:tab w:val="right" w:pos="8504"/>
      </w:tabs>
      <w:spacing w:after="0" w:line="240" w:lineRule="auto"/>
      <w:ind w:left="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C007" w14:textId="77777777" w:rsidR="00782F57" w:rsidRDefault="00782F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F5"/>
    <w:multiLevelType w:val="multilevel"/>
    <w:tmpl w:val="3258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4E2B"/>
    <w:multiLevelType w:val="multilevel"/>
    <w:tmpl w:val="1706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D415A"/>
    <w:multiLevelType w:val="multilevel"/>
    <w:tmpl w:val="9AD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F6B61"/>
    <w:multiLevelType w:val="hybridMultilevel"/>
    <w:tmpl w:val="73447F0E"/>
    <w:lvl w:ilvl="0" w:tplc="0416000B">
      <w:start w:val="1"/>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324876"/>
    <w:multiLevelType w:val="multilevel"/>
    <w:tmpl w:val="11FC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C4434"/>
    <w:multiLevelType w:val="hybridMultilevel"/>
    <w:tmpl w:val="5CE2B222"/>
    <w:lvl w:ilvl="0" w:tplc="0416000B">
      <w:start w:val="1"/>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FC4164"/>
    <w:multiLevelType w:val="multilevel"/>
    <w:tmpl w:val="BE2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E95DF5"/>
    <w:multiLevelType w:val="multilevel"/>
    <w:tmpl w:val="8CCC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23822"/>
    <w:multiLevelType w:val="multilevel"/>
    <w:tmpl w:val="61E8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lvlOverride w:ilvl="0">
      <w:startOverride w:val="4"/>
    </w:lvlOverride>
  </w:num>
  <w:num w:numId="4">
    <w:abstractNumId w:val="4"/>
    <w:lvlOverride w:ilvl="0">
      <w:startOverride w:val="5"/>
    </w:lvlOverride>
  </w:num>
  <w:num w:numId="5">
    <w:abstractNumId w:val="4"/>
    <w:lvlOverride w:ilvl="0">
      <w:startOverride w:val="6"/>
    </w:lvlOverride>
  </w:num>
  <w:num w:numId="6">
    <w:abstractNumId w:val="0"/>
  </w:num>
  <w:num w:numId="7">
    <w:abstractNumId w:val="2"/>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1D"/>
    <w:rsid w:val="00015598"/>
    <w:rsid w:val="00022CC9"/>
    <w:rsid w:val="000A6D89"/>
    <w:rsid w:val="00103539"/>
    <w:rsid w:val="00104782"/>
    <w:rsid w:val="00112F7E"/>
    <w:rsid w:val="0013430F"/>
    <w:rsid w:val="00136D3E"/>
    <w:rsid w:val="00143412"/>
    <w:rsid w:val="001644A8"/>
    <w:rsid w:val="00173D58"/>
    <w:rsid w:val="0018049F"/>
    <w:rsid w:val="00193182"/>
    <w:rsid w:val="001C4F1D"/>
    <w:rsid w:val="001D631E"/>
    <w:rsid w:val="001D6691"/>
    <w:rsid w:val="001E53AA"/>
    <w:rsid w:val="00232CDD"/>
    <w:rsid w:val="00264C8C"/>
    <w:rsid w:val="002676A5"/>
    <w:rsid w:val="00384A1A"/>
    <w:rsid w:val="003F1097"/>
    <w:rsid w:val="0040034F"/>
    <w:rsid w:val="0040088E"/>
    <w:rsid w:val="00403EF8"/>
    <w:rsid w:val="00405728"/>
    <w:rsid w:val="004144CC"/>
    <w:rsid w:val="00422419"/>
    <w:rsid w:val="00423638"/>
    <w:rsid w:val="0042556E"/>
    <w:rsid w:val="0049665E"/>
    <w:rsid w:val="004A2819"/>
    <w:rsid w:val="004A4EFB"/>
    <w:rsid w:val="004C3529"/>
    <w:rsid w:val="00557C58"/>
    <w:rsid w:val="006071CA"/>
    <w:rsid w:val="00612614"/>
    <w:rsid w:val="00656324"/>
    <w:rsid w:val="006575D5"/>
    <w:rsid w:val="00691366"/>
    <w:rsid w:val="006B7BB9"/>
    <w:rsid w:val="007233FF"/>
    <w:rsid w:val="007615C5"/>
    <w:rsid w:val="00782F57"/>
    <w:rsid w:val="00791A76"/>
    <w:rsid w:val="007E2F4B"/>
    <w:rsid w:val="00803558"/>
    <w:rsid w:val="00812E0B"/>
    <w:rsid w:val="00814128"/>
    <w:rsid w:val="00823701"/>
    <w:rsid w:val="00847036"/>
    <w:rsid w:val="00867EE5"/>
    <w:rsid w:val="008728A7"/>
    <w:rsid w:val="008874DB"/>
    <w:rsid w:val="008B1614"/>
    <w:rsid w:val="008B779E"/>
    <w:rsid w:val="008D3ABF"/>
    <w:rsid w:val="008D6264"/>
    <w:rsid w:val="008D7FC7"/>
    <w:rsid w:val="008F2B7F"/>
    <w:rsid w:val="0090195A"/>
    <w:rsid w:val="00902D04"/>
    <w:rsid w:val="00922050"/>
    <w:rsid w:val="009436E3"/>
    <w:rsid w:val="00944EF6"/>
    <w:rsid w:val="00964FD4"/>
    <w:rsid w:val="0096582A"/>
    <w:rsid w:val="0097277D"/>
    <w:rsid w:val="00A31ED1"/>
    <w:rsid w:val="00A57D3C"/>
    <w:rsid w:val="00AA010B"/>
    <w:rsid w:val="00AB6156"/>
    <w:rsid w:val="00AF49B1"/>
    <w:rsid w:val="00AF4E9B"/>
    <w:rsid w:val="00AF50BB"/>
    <w:rsid w:val="00B0767A"/>
    <w:rsid w:val="00BE216A"/>
    <w:rsid w:val="00BE40A6"/>
    <w:rsid w:val="00BE7EA5"/>
    <w:rsid w:val="00BF0B20"/>
    <w:rsid w:val="00C00BE7"/>
    <w:rsid w:val="00C02D9F"/>
    <w:rsid w:val="00C66E0B"/>
    <w:rsid w:val="00C71155"/>
    <w:rsid w:val="00CA037B"/>
    <w:rsid w:val="00CC6090"/>
    <w:rsid w:val="00CE134F"/>
    <w:rsid w:val="00D254DF"/>
    <w:rsid w:val="00D849EA"/>
    <w:rsid w:val="00D87B2B"/>
    <w:rsid w:val="00DC35E9"/>
    <w:rsid w:val="00E035FF"/>
    <w:rsid w:val="00E0654C"/>
    <w:rsid w:val="00E4751D"/>
    <w:rsid w:val="00E47C14"/>
    <w:rsid w:val="00EB45B4"/>
    <w:rsid w:val="00ED396C"/>
    <w:rsid w:val="00EF338E"/>
    <w:rsid w:val="00F57008"/>
    <w:rsid w:val="00FC4A6F"/>
    <w:rsid w:val="00FE6A76"/>
    <w:rsid w:val="00FF0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FCDB2"/>
  <w14:defaultImageDpi w14:val="0"/>
  <w15:docId w15:val="{A41C403F-A7B3-4235-B19E-9AEC09A9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E4751D"/>
    <w:pPr>
      <w:spacing w:before="120" w:after="120" w:line="240" w:lineRule="auto"/>
      <w:ind w:left="120" w:right="120"/>
    </w:pPr>
    <w:rPr>
      <w:rFonts w:ascii="Calibri" w:hAnsi="Calibri" w:cs="Calibri"/>
      <w:sz w:val="24"/>
      <w:szCs w:val="24"/>
      <w:lang w:eastAsia="pt-BR"/>
    </w:rPr>
  </w:style>
  <w:style w:type="paragraph" w:customStyle="1" w:styleId="textocentralizado">
    <w:name w:val="texto_centralizado"/>
    <w:basedOn w:val="Normal"/>
    <w:rsid w:val="00E4751D"/>
    <w:pPr>
      <w:spacing w:before="120" w:after="120" w:line="240" w:lineRule="auto"/>
      <w:ind w:left="120" w:right="120"/>
      <w:jc w:val="center"/>
    </w:pPr>
    <w:rPr>
      <w:rFonts w:ascii="Calibri" w:hAnsi="Calibri" w:cs="Calibri"/>
      <w:sz w:val="24"/>
      <w:szCs w:val="24"/>
      <w:lang w:eastAsia="pt-BR"/>
    </w:rPr>
  </w:style>
  <w:style w:type="paragraph" w:customStyle="1" w:styleId="textojustificado">
    <w:name w:val="texto_justificado"/>
    <w:basedOn w:val="Normal"/>
    <w:rsid w:val="00E4751D"/>
    <w:pPr>
      <w:spacing w:before="120" w:after="120" w:line="240" w:lineRule="auto"/>
      <w:ind w:left="120" w:right="120"/>
      <w:jc w:val="both"/>
    </w:pPr>
    <w:rPr>
      <w:rFonts w:ascii="Calibri" w:hAnsi="Calibri" w:cs="Calibri"/>
      <w:sz w:val="24"/>
      <w:szCs w:val="24"/>
      <w:lang w:eastAsia="pt-BR"/>
    </w:rPr>
  </w:style>
  <w:style w:type="paragraph" w:customStyle="1" w:styleId="textojustificadoespacamentosimples">
    <w:name w:val="texto_justificado_espacamento_simples"/>
    <w:basedOn w:val="Normal"/>
    <w:rsid w:val="00E4751D"/>
    <w:pPr>
      <w:spacing w:after="0" w:line="240" w:lineRule="auto"/>
      <w:jc w:val="both"/>
    </w:pPr>
    <w:rPr>
      <w:rFonts w:ascii="Calibri" w:hAnsi="Calibri" w:cs="Calibri"/>
      <w:sz w:val="24"/>
      <w:szCs w:val="24"/>
      <w:lang w:eastAsia="pt-BR"/>
    </w:rPr>
  </w:style>
  <w:style w:type="character" w:styleId="Forte">
    <w:name w:val="Strong"/>
    <w:basedOn w:val="Fontepargpadro"/>
    <w:uiPriority w:val="22"/>
    <w:qFormat/>
    <w:rsid w:val="00E4751D"/>
    <w:rPr>
      <w:rFonts w:cs="Times New Roman"/>
      <w:b/>
      <w:bCs/>
    </w:rPr>
  </w:style>
  <w:style w:type="paragraph" w:styleId="NormalWeb">
    <w:name w:val="Normal (Web)"/>
    <w:basedOn w:val="Normal"/>
    <w:uiPriority w:val="99"/>
    <w:semiHidden/>
    <w:unhideWhenUsed/>
    <w:rsid w:val="00E4751D"/>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656324"/>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56324"/>
    <w:rPr>
      <w:rFonts w:cs="Times New Roman"/>
    </w:rPr>
  </w:style>
  <w:style w:type="paragraph" w:styleId="Rodap">
    <w:name w:val="footer"/>
    <w:basedOn w:val="Normal"/>
    <w:link w:val="RodapChar"/>
    <w:uiPriority w:val="99"/>
    <w:unhideWhenUsed/>
    <w:rsid w:val="00656324"/>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56324"/>
    <w:rPr>
      <w:rFonts w:cs="Times New Roman"/>
    </w:rPr>
  </w:style>
  <w:style w:type="paragraph" w:styleId="PargrafodaLista">
    <w:name w:val="List Paragraph"/>
    <w:basedOn w:val="Normal"/>
    <w:uiPriority w:val="34"/>
    <w:qFormat/>
    <w:rsid w:val="00656324"/>
    <w:pPr>
      <w:ind w:left="720"/>
      <w:contextualSpacing/>
    </w:pPr>
    <w:rPr>
      <w:rFonts w:eastAsiaTheme="minorEastAsia"/>
    </w:rPr>
  </w:style>
  <w:style w:type="paragraph" w:styleId="Textodebalo">
    <w:name w:val="Balloon Text"/>
    <w:basedOn w:val="Normal"/>
    <w:link w:val="TextodebaloChar"/>
    <w:uiPriority w:val="99"/>
    <w:semiHidden/>
    <w:unhideWhenUsed/>
    <w:rsid w:val="00782F5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82F57"/>
    <w:rPr>
      <w:rFonts w:ascii="Segoe UI" w:hAnsi="Segoe UI" w:cs="Segoe UI"/>
      <w:sz w:val="18"/>
      <w:szCs w:val="18"/>
    </w:rPr>
  </w:style>
  <w:style w:type="paragraph" w:customStyle="1" w:styleId="textocentralizadomaiusculas">
    <w:name w:val="texto_centralizado_maiusculas"/>
    <w:basedOn w:val="Normal"/>
    <w:rsid w:val="00103539"/>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103539"/>
    <w:rPr>
      <w:i/>
      <w:iCs/>
    </w:rPr>
  </w:style>
  <w:style w:type="paragraph" w:customStyle="1" w:styleId="tabelatextocentralizado">
    <w:name w:val="tabela_texto_centralizado"/>
    <w:basedOn w:val="Normal"/>
    <w:rsid w:val="00103539"/>
    <w:pPr>
      <w:spacing w:before="100" w:beforeAutospacing="1" w:after="100" w:afterAutospacing="1" w:line="240" w:lineRule="auto"/>
    </w:pPr>
    <w:rPr>
      <w:rFonts w:ascii="Times New Roman" w:hAnsi="Times New Roman"/>
      <w:sz w:val="24"/>
      <w:szCs w:val="24"/>
      <w:lang w:eastAsia="pt-BR"/>
    </w:rPr>
  </w:style>
  <w:style w:type="paragraph" w:customStyle="1" w:styleId="textoalinhadoesquerdaespacamentosimplesmaiusc">
    <w:name w:val="texto_alinhado_esquerda_espacamento_simples_maiusc"/>
    <w:basedOn w:val="Normal"/>
    <w:rsid w:val="0013430F"/>
    <w:pPr>
      <w:spacing w:before="100" w:beforeAutospacing="1" w:after="100" w:afterAutospacing="1" w:line="240" w:lineRule="auto"/>
    </w:pPr>
    <w:rPr>
      <w:rFonts w:ascii="Times New Roman" w:hAnsi="Times New Roman"/>
      <w:sz w:val="24"/>
      <w:szCs w:val="24"/>
      <w:lang w:eastAsia="pt-BR"/>
    </w:rPr>
  </w:style>
  <w:style w:type="table" w:styleId="Tabelacomgrade">
    <w:name w:val="Table Grid"/>
    <w:basedOn w:val="Tabelanormal"/>
    <w:uiPriority w:val="39"/>
    <w:rsid w:val="00496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6272">
      <w:bodyDiv w:val="1"/>
      <w:marLeft w:val="0"/>
      <w:marRight w:val="0"/>
      <w:marTop w:val="0"/>
      <w:marBottom w:val="0"/>
      <w:divBdr>
        <w:top w:val="none" w:sz="0" w:space="0" w:color="auto"/>
        <w:left w:val="none" w:sz="0" w:space="0" w:color="auto"/>
        <w:bottom w:val="none" w:sz="0" w:space="0" w:color="auto"/>
        <w:right w:val="none" w:sz="0" w:space="0" w:color="auto"/>
      </w:divBdr>
      <w:divsChild>
        <w:div w:id="1718242704">
          <w:marLeft w:val="0"/>
          <w:marRight w:val="0"/>
          <w:marTop w:val="0"/>
          <w:marBottom w:val="0"/>
          <w:divBdr>
            <w:top w:val="none" w:sz="0" w:space="0" w:color="auto"/>
            <w:left w:val="none" w:sz="0" w:space="0" w:color="auto"/>
            <w:bottom w:val="none" w:sz="0" w:space="0" w:color="auto"/>
            <w:right w:val="none" w:sz="0" w:space="0" w:color="auto"/>
          </w:divBdr>
        </w:div>
        <w:div w:id="547649427">
          <w:marLeft w:val="0"/>
          <w:marRight w:val="0"/>
          <w:marTop w:val="0"/>
          <w:marBottom w:val="0"/>
          <w:divBdr>
            <w:top w:val="none" w:sz="0" w:space="0" w:color="auto"/>
            <w:left w:val="none" w:sz="0" w:space="0" w:color="auto"/>
            <w:bottom w:val="none" w:sz="0" w:space="0" w:color="auto"/>
            <w:right w:val="none" w:sz="0" w:space="0" w:color="auto"/>
          </w:divBdr>
        </w:div>
      </w:divsChild>
    </w:div>
    <w:div w:id="932477166">
      <w:marLeft w:val="0"/>
      <w:marRight w:val="0"/>
      <w:marTop w:val="0"/>
      <w:marBottom w:val="0"/>
      <w:divBdr>
        <w:top w:val="none" w:sz="0" w:space="0" w:color="auto"/>
        <w:left w:val="none" w:sz="0" w:space="0" w:color="auto"/>
        <w:bottom w:val="none" w:sz="0" w:space="0" w:color="auto"/>
        <w:right w:val="none" w:sz="0" w:space="0" w:color="auto"/>
      </w:divBdr>
    </w:div>
    <w:div w:id="20327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E71B-9960-48BD-B7BA-E123128C0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BD2E69-03A5-4A02-BC98-AD0CA1491EDD}">
  <ds:schemaRefs>
    <ds:schemaRef ds:uri="http://schemas.microsoft.com/sharepoint/v3/contenttype/forms"/>
  </ds:schemaRefs>
</ds:datastoreItem>
</file>

<file path=customXml/itemProps3.xml><?xml version="1.0" encoding="utf-8"?>
<ds:datastoreItem xmlns:ds="http://schemas.openxmlformats.org/officeDocument/2006/customXml" ds:itemID="{5C6C9B4A-78D6-41B7-8D1C-1AD61AD231AB}">
  <ds:schemaRefs>
    <ds:schemaRef ds:uri="http://schemas.microsoft.com/office/infopath/2007/PartnerControls"/>
    <ds:schemaRef ds:uri="http://www.w3.org/XML/1998/namespace"/>
    <ds:schemaRef ds:uri="http://schemas.microsoft.com/office/2006/documentManagement/types"/>
    <ds:schemaRef ds:uri="1b481078-05fd-4425-adfc-5f858dcaa140"/>
    <ds:schemaRef ds:uri="http://purl.org/dc/dcmitype/"/>
    <ds:schemaRef ds:uri="http://purl.org/dc/terms/"/>
    <ds:schemaRef ds:uri="http://schemas.openxmlformats.org/package/2006/metadata/core-properties"/>
    <ds:schemaRef ds:uri="3358cef2-5e33-4382-9f34-ebdf29ebf261"/>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D129CF7D-50E6-4117-BAB7-CA03B036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4473</Words>
  <Characters>24606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72</cp:revision>
  <cp:lastPrinted>2019-07-31T12:35:00Z</cp:lastPrinted>
  <dcterms:created xsi:type="dcterms:W3CDTF">2019-07-31T12:37:00Z</dcterms:created>
  <dcterms:modified xsi:type="dcterms:W3CDTF">2019-07-31T14:10:00Z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