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FA4" w:rsidRDefault="00566FA4" w:rsidP="00566FA4">
      <w:pPr>
        <w:pStyle w:val="Ttulo1"/>
        <w:divId w:val="416294361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B394B">
        <w:rPr>
          <w:rFonts w:ascii="Times New Roman" w:hAnsi="Times New Roman" w:cs="Times New Roman"/>
          <w:sz w:val="24"/>
          <w:szCs w:val="24"/>
        </w:rPr>
        <w:t>INSTRUÇÃO NORMATIVA Nº 1, DE 02 DE MARÇO DE 2011</w:t>
      </w:r>
      <w:r w:rsidR="007B394B">
        <w:rPr>
          <w:rFonts w:ascii="Times New Roman" w:hAnsi="Times New Roman" w:cs="Times New Roman"/>
          <w:sz w:val="24"/>
          <w:szCs w:val="24"/>
        </w:rPr>
        <w:t>.</w:t>
      </w:r>
    </w:p>
    <w:p w:rsidR="007B394B" w:rsidRPr="00247E02" w:rsidRDefault="007B394B" w:rsidP="007B394B">
      <w:pPr>
        <w:ind w:left="708"/>
        <w:jc w:val="center"/>
        <w:divId w:val="416294361"/>
        <w:rPr>
          <w:b/>
          <w:color w:val="0000FF"/>
        </w:rPr>
      </w:pPr>
      <w:r w:rsidRPr="00247E02">
        <w:rPr>
          <w:b/>
          <w:color w:val="0000FF"/>
        </w:rPr>
        <w:t xml:space="preserve">(Publicada no DOU nº </w:t>
      </w:r>
      <w:r>
        <w:rPr>
          <w:b/>
          <w:color w:val="0000FF"/>
        </w:rPr>
        <w:t>44</w:t>
      </w:r>
      <w:r w:rsidRPr="00247E02">
        <w:rPr>
          <w:b/>
          <w:color w:val="0000FF"/>
        </w:rPr>
        <w:t xml:space="preserve">, de </w:t>
      </w:r>
      <w:r>
        <w:rPr>
          <w:b/>
          <w:color w:val="0000FF"/>
        </w:rPr>
        <w:t>3</w:t>
      </w:r>
      <w:r w:rsidRPr="00247E02">
        <w:rPr>
          <w:b/>
          <w:color w:val="0000FF"/>
        </w:rPr>
        <w:t xml:space="preserve"> de </w:t>
      </w:r>
      <w:r>
        <w:rPr>
          <w:b/>
          <w:color w:val="0000FF"/>
        </w:rPr>
        <w:t>março de 2011</w:t>
      </w:r>
      <w:r w:rsidRPr="00247E02">
        <w:rPr>
          <w:b/>
          <w:color w:val="0000FF"/>
        </w:rPr>
        <w:t>)</w:t>
      </w:r>
    </w:p>
    <w:p w:rsidR="00566FA4" w:rsidRPr="007B394B" w:rsidRDefault="00566FA4" w:rsidP="007B394B">
      <w:pPr>
        <w:ind w:left="3969"/>
        <w:jc w:val="both"/>
        <w:divId w:val="416294361"/>
        <w:rPr>
          <w:i/>
          <w:iCs/>
        </w:rPr>
      </w:pPr>
      <w:r w:rsidRPr="007B394B">
        <w:rPr>
          <w:i/>
          <w:iCs/>
        </w:rPr>
        <w:t>Revoga a Instrução Normativa nº 11, de 29 de outubro de 2010</w:t>
      </w:r>
    </w:p>
    <w:p w:rsidR="00566FA4" w:rsidRPr="007B394B" w:rsidRDefault="00566FA4" w:rsidP="00566FA4">
      <w:pPr>
        <w:ind w:firstLine="567"/>
        <w:jc w:val="both"/>
        <w:divId w:val="416294361"/>
      </w:pPr>
      <w:r w:rsidRPr="007B394B">
        <w:t>A Diretoria Colegiada da Agência Nacional de Vigilância Sanitária, no uso das atribuições que lhe conferem o art. 11, inciso IV, do Regulamento da Anvisa, aprovado pelo Decreto nº 3.029, de 16 de abril de 1999, e tendo em vista o disposto nos parágrafos 1º e 3º do art. 54 e no inciso II do art. 55 do Regimento Interno aprovado nos termos do Anexo I da Portaria nº 354 da Anvisa, de 11 de agosto de 2006, republicada no DOU de 21 de agosto de 2006, em reunião realizada em 02 de março de 2011, resolve:</w:t>
      </w:r>
    </w:p>
    <w:p w:rsidR="00566FA4" w:rsidRPr="007B394B" w:rsidRDefault="00566FA4" w:rsidP="00566FA4">
      <w:pPr>
        <w:ind w:firstLine="567"/>
        <w:jc w:val="both"/>
        <w:divId w:val="416294361"/>
      </w:pPr>
      <w:r w:rsidRPr="007B394B">
        <w:t>Art. 1º Fica revogada a Instrução Normativa Nº 11, de 29 de outubro de 2010, publicada no Diário Oficial da União de 03 de novembro de 2010, Seção I, página 17.</w:t>
      </w:r>
    </w:p>
    <w:p w:rsidR="00566FA4" w:rsidRPr="007B394B" w:rsidRDefault="00566FA4" w:rsidP="00566FA4">
      <w:pPr>
        <w:ind w:firstLine="567"/>
        <w:jc w:val="both"/>
        <w:divId w:val="416294361"/>
      </w:pPr>
      <w:r w:rsidRPr="007B394B">
        <w:t>Art. 2º A Anvisa implementará, mediante Portaria, Grupo de Trabalho específico com o objetivo de aprofundar a avaliação e estudos sobre os mecanismos para rastreamento de medicamentos por meio de tecnologia de captura, armazenamento e transmissão eletrônica de dados, visando, no prazo de 60 (sessenta) dias, subsidiar eventuais medidas a serem adotadas para o estabelecimento dos mecanismos de implantação e coordenação do Sistema Nacional de Controle de Medicamentos, em atendimento ao disposto na Lei Nº 11.903, de 14 de janeiro de 2009.</w:t>
      </w:r>
    </w:p>
    <w:p w:rsidR="00566FA4" w:rsidRPr="007B394B" w:rsidRDefault="00566FA4" w:rsidP="00566FA4">
      <w:pPr>
        <w:ind w:firstLine="567"/>
        <w:jc w:val="both"/>
        <w:divId w:val="416294361"/>
      </w:pPr>
      <w:r w:rsidRPr="007B394B">
        <w:t>Parágrafo único A Anvisa deliberará sobre os resultados dos estudos de que trata o caput deste Artigo, definindo quanto às ações a serem implementadas, em ato normativo específico.</w:t>
      </w:r>
    </w:p>
    <w:p w:rsidR="00566FA4" w:rsidRPr="007B394B" w:rsidRDefault="00566FA4" w:rsidP="00566FA4">
      <w:pPr>
        <w:ind w:firstLine="567"/>
        <w:jc w:val="both"/>
        <w:divId w:val="416294361"/>
      </w:pPr>
      <w:r w:rsidRPr="007B394B">
        <w:t>Art. 3º Esta Instrução Normativa entra em vigor na data de sua publicação.</w:t>
      </w:r>
    </w:p>
    <w:p w:rsidR="00566FA4" w:rsidRPr="007B394B" w:rsidRDefault="00566FA4" w:rsidP="00566FA4">
      <w:pPr>
        <w:pStyle w:val="Ttulo2"/>
        <w:divId w:val="416294361"/>
        <w:rPr>
          <w:rFonts w:ascii="Times New Roman" w:hAnsi="Times New Roman" w:cs="Times New Roman"/>
          <w:sz w:val="24"/>
          <w:szCs w:val="24"/>
        </w:rPr>
      </w:pPr>
      <w:r w:rsidRPr="007B394B">
        <w:rPr>
          <w:rFonts w:ascii="Times New Roman" w:hAnsi="Times New Roman" w:cs="Times New Roman"/>
          <w:sz w:val="24"/>
          <w:szCs w:val="24"/>
        </w:rPr>
        <w:t>DIRCEU BRÁS APARECIDO BARBANO</w:t>
      </w:r>
    </w:p>
    <w:sectPr w:rsidR="00566FA4" w:rsidRPr="007B394B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0B2" w:rsidRDefault="001400B2" w:rsidP="007B394B">
      <w:pPr>
        <w:spacing w:before="0" w:after="0"/>
      </w:pPr>
      <w:r>
        <w:separator/>
      </w:r>
    </w:p>
  </w:endnote>
  <w:endnote w:type="continuationSeparator" w:id="0">
    <w:p w:rsidR="001400B2" w:rsidRDefault="001400B2" w:rsidP="007B394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394B" w:rsidRPr="0018049F" w:rsidRDefault="007B394B" w:rsidP="007B394B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0B2" w:rsidRDefault="001400B2" w:rsidP="007B394B">
      <w:pPr>
        <w:spacing w:before="0" w:after="0"/>
      </w:pPr>
      <w:r>
        <w:separator/>
      </w:r>
    </w:p>
  </w:footnote>
  <w:footnote w:type="continuationSeparator" w:id="0">
    <w:p w:rsidR="001400B2" w:rsidRDefault="001400B2" w:rsidP="007B394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394B" w:rsidRPr="0018049F" w:rsidRDefault="001400B2" w:rsidP="007B394B">
    <w:pPr>
      <w:pStyle w:val="PargrafodaLista"/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1400B2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2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B394B" w:rsidRPr="0018049F" w:rsidRDefault="007B394B" w:rsidP="007B394B">
    <w:pPr>
      <w:pStyle w:val="PargrafodaLista"/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7B394B" w:rsidRDefault="007B394B" w:rsidP="007B394B">
    <w:pPr>
      <w:pStyle w:val="PargrafodaLista"/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7B394B" w:rsidRDefault="007B394B" w:rsidP="007B394B">
    <w:pPr>
      <w:pStyle w:val="PargrafodaLista"/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400B2"/>
    <w:rsid w:val="0018049F"/>
    <w:rsid w:val="00247E02"/>
    <w:rsid w:val="002A6BAF"/>
    <w:rsid w:val="003527A5"/>
    <w:rsid w:val="00524060"/>
    <w:rsid w:val="00566FA4"/>
    <w:rsid w:val="005D13BD"/>
    <w:rsid w:val="00652E8A"/>
    <w:rsid w:val="00714F79"/>
    <w:rsid w:val="00771958"/>
    <w:rsid w:val="007B394B"/>
    <w:rsid w:val="008B7BC0"/>
    <w:rsid w:val="008D770F"/>
    <w:rsid w:val="009D4C4B"/>
    <w:rsid w:val="009F4005"/>
    <w:rsid w:val="00A53197"/>
    <w:rsid w:val="00AF43E7"/>
    <w:rsid w:val="00C05ABC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7B394B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7B394B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7B394B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7B394B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B394B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294363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4361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364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1394</Characters>
  <Application>Microsoft Office Word</Application>
  <DocSecurity>0</DocSecurity>
  <Lines>11</Lines>
  <Paragraphs>3</Paragraphs>
  <ScaleCrop>false</ScaleCrop>
  <Company>ANVISA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2018-01-17T19:36:00Z</cp:lastPrinted>
  <dcterms:created xsi:type="dcterms:W3CDTF">2018-08-16T18:35:00Z</dcterms:created>
  <dcterms:modified xsi:type="dcterms:W3CDTF">2018-08-16T18:35:00Z</dcterms:modified>
</cp:coreProperties>
</file>