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9CFE" w14:textId="50C9355D" w:rsidR="00926178" w:rsidRPr="00613D82" w:rsidRDefault="00926178" w:rsidP="00D3493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  <w:r w:rsidRPr="00613D82">
        <w:rPr>
          <w:rFonts w:ascii="Times New Roman" w:hAnsi="Times New Roman"/>
          <w:b/>
          <w:bCs/>
          <w:color w:val="282526"/>
          <w:sz w:val="24"/>
          <w:szCs w:val="24"/>
        </w:rPr>
        <w:t xml:space="preserve">INSTRUÇÃO NORMATIVA - IN </w:t>
      </w:r>
      <w:r w:rsidR="00701BE0" w:rsidRPr="00613D82">
        <w:rPr>
          <w:rFonts w:ascii="Times New Roman" w:hAnsi="Times New Roman"/>
          <w:b/>
          <w:bCs/>
          <w:color w:val="282526"/>
          <w:sz w:val="24"/>
          <w:szCs w:val="24"/>
        </w:rPr>
        <w:t>N</w:t>
      </w:r>
      <w:r w:rsidR="003F66BB">
        <w:rPr>
          <w:rFonts w:ascii="Times New Roman" w:hAnsi="Times New Roman"/>
          <w:b/>
          <w:bCs/>
          <w:color w:val="282526"/>
          <w:sz w:val="24"/>
          <w:szCs w:val="24"/>
        </w:rPr>
        <w:t>º</w:t>
      </w:r>
      <w:r w:rsidR="00701BE0" w:rsidRPr="00613D82">
        <w:rPr>
          <w:rFonts w:ascii="Times New Roman" w:hAnsi="Times New Roman"/>
          <w:b/>
          <w:bCs/>
          <w:color w:val="282526"/>
          <w:sz w:val="24"/>
          <w:szCs w:val="24"/>
        </w:rPr>
        <w:t xml:space="preserve"> 11, DE 29 DE SETEMBRO DE 2016</w:t>
      </w:r>
    </w:p>
    <w:p w14:paraId="1483ABB2" w14:textId="77777777" w:rsidR="00613D82" w:rsidRPr="00613D82" w:rsidRDefault="00613D82" w:rsidP="00AE09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282526"/>
          <w:sz w:val="24"/>
          <w:szCs w:val="24"/>
        </w:rPr>
      </w:pPr>
    </w:p>
    <w:p w14:paraId="1A5E82F7" w14:textId="77777777" w:rsidR="00613D82" w:rsidRPr="00613D82" w:rsidRDefault="00613D82" w:rsidP="00613D8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13D82">
        <w:rPr>
          <w:rFonts w:ascii="Times New Roman" w:hAnsi="Times New Roman"/>
          <w:b/>
          <w:bCs/>
          <w:color w:val="0000FF"/>
          <w:sz w:val="24"/>
          <w:szCs w:val="24"/>
        </w:rPr>
        <w:t>(Publicada em DOU nº 189, de 30 de setembro de 2016)</w:t>
      </w:r>
    </w:p>
    <w:p w14:paraId="36D2F328" w14:textId="77777777" w:rsidR="00926178" w:rsidRPr="00613D82" w:rsidRDefault="00926178" w:rsidP="00AE09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282526"/>
          <w:sz w:val="24"/>
          <w:szCs w:val="24"/>
        </w:rPr>
      </w:pPr>
    </w:p>
    <w:p w14:paraId="55C70C90" w14:textId="77777777" w:rsidR="00926178" w:rsidRPr="00613D82" w:rsidRDefault="00926178" w:rsidP="00613D82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/>
          <w:color w:val="2E2C2D"/>
          <w:sz w:val="24"/>
          <w:szCs w:val="24"/>
        </w:rPr>
      </w:pPr>
      <w:r w:rsidRPr="00613D82">
        <w:rPr>
          <w:rFonts w:ascii="Times New Roman" w:hAnsi="Times New Roman"/>
          <w:color w:val="2E2C2D"/>
          <w:sz w:val="24"/>
          <w:szCs w:val="24"/>
        </w:rPr>
        <w:t>Dispõe sobre</w:t>
      </w:r>
      <w:r w:rsidR="00F63CDB" w:rsidRPr="00613D82">
        <w:rPr>
          <w:rFonts w:ascii="Times New Roman" w:hAnsi="Times New Roman"/>
          <w:color w:val="2E2C2D"/>
          <w:sz w:val="24"/>
          <w:szCs w:val="24"/>
        </w:rPr>
        <w:t xml:space="preserve"> a lista de medicamentos isentos de prescrição</w:t>
      </w:r>
      <w:r w:rsidRPr="00613D82">
        <w:rPr>
          <w:rFonts w:ascii="Times New Roman" w:hAnsi="Times New Roman"/>
          <w:color w:val="2E2C2D"/>
          <w:sz w:val="24"/>
          <w:szCs w:val="24"/>
        </w:rPr>
        <w:t>.</w:t>
      </w:r>
    </w:p>
    <w:p w14:paraId="5039D1A5" w14:textId="77777777" w:rsidR="00926178" w:rsidRPr="00613D82" w:rsidRDefault="00926178" w:rsidP="00AE09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52C7EE8" w14:textId="77777777" w:rsidR="00683501" w:rsidRPr="00613D82" w:rsidRDefault="00A57A5C" w:rsidP="00AE09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D82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das atribuições que lhe conferem o art.15, III e IV aliado ao art. 7º, III e IV, da Lei n.º 9.782, de 26 de janeiro de 1999, o art. 53, VI, §§ 1º e 3º do Regimento Interno aprovado nos termos do Anexo I da Resolução da Diretoria Colegiada – RDC n° 61, de 3 de fevereiro de 2016, em reunião </w:t>
      </w:r>
      <w:proofErr w:type="gramStart"/>
      <w:r w:rsidRPr="00613D82">
        <w:rPr>
          <w:rFonts w:ascii="Times New Roman" w:hAnsi="Times New Roman"/>
          <w:sz w:val="24"/>
          <w:szCs w:val="24"/>
        </w:rPr>
        <w:t xml:space="preserve">realizada </w:t>
      </w:r>
      <w:r w:rsidR="0056096B" w:rsidRPr="00613D82">
        <w:rPr>
          <w:rFonts w:ascii="Times New Roman" w:hAnsi="Times New Roman"/>
          <w:color w:val="000000"/>
          <w:sz w:val="24"/>
          <w:szCs w:val="24"/>
        </w:rPr>
        <w:t xml:space="preserve"> em</w:t>
      </w:r>
      <w:proofErr w:type="gramEnd"/>
      <w:r w:rsidR="0056096B" w:rsidRPr="00613D8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53832" w:rsidRPr="00613D82">
        <w:rPr>
          <w:rFonts w:ascii="Times New Roman" w:hAnsi="Times New Roman"/>
          <w:color w:val="000000"/>
          <w:sz w:val="24"/>
          <w:szCs w:val="24"/>
        </w:rPr>
        <w:t>20</w:t>
      </w:r>
      <w:r w:rsidR="0056096B" w:rsidRPr="00613D82">
        <w:rPr>
          <w:rFonts w:ascii="Times New Roman" w:hAnsi="Times New Roman"/>
          <w:color w:val="000000"/>
          <w:sz w:val="24"/>
          <w:szCs w:val="24"/>
        </w:rPr>
        <w:t xml:space="preserve"> de </w:t>
      </w:r>
      <w:r w:rsidR="00C53832" w:rsidRPr="00613D82">
        <w:rPr>
          <w:rFonts w:ascii="Times New Roman" w:hAnsi="Times New Roman"/>
          <w:color w:val="000000"/>
          <w:sz w:val="24"/>
          <w:szCs w:val="24"/>
        </w:rPr>
        <w:t>setembro</w:t>
      </w:r>
      <w:r w:rsidR="0056096B" w:rsidRPr="00613D82">
        <w:rPr>
          <w:rFonts w:ascii="Times New Roman" w:hAnsi="Times New Roman"/>
          <w:color w:val="000000"/>
          <w:sz w:val="24"/>
          <w:szCs w:val="24"/>
        </w:rPr>
        <w:t xml:space="preserve"> de 201</w:t>
      </w:r>
      <w:r w:rsidR="00C53832" w:rsidRPr="00613D82">
        <w:rPr>
          <w:rFonts w:ascii="Times New Roman" w:hAnsi="Times New Roman"/>
          <w:color w:val="000000"/>
          <w:sz w:val="24"/>
          <w:szCs w:val="24"/>
        </w:rPr>
        <w:t>6</w:t>
      </w:r>
      <w:r w:rsidR="0056096B" w:rsidRPr="00613D82">
        <w:rPr>
          <w:rFonts w:ascii="Times New Roman" w:hAnsi="Times New Roman"/>
          <w:color w:val="000000"/>
          <w:sz w:val="24"/>
          <w:szCs w:val="24"/>
        </w:rPr>
        <w:t>, resolve:</w:t>
      </w:r>
    </w:p>
    <w:p w14:paraId="270D6D90" w14:textId="77777777" w:rsidR="00F63CDB" w:rsidRPr="00613D82" w:rsidRDefault="00F63CDB" w:rsidP="00AE09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930FAA3" w14:textId="77777777" w:rsidR="00F63CDB" w:rsidRPr="00613D82" w:rsidRDefault="00F63CDB" w:rsidP="00AE0971">
      <w:pPr>
        <w:pStyle w:val="NormalWeb"/>
        <w:spacing w:before="0" w:beforeAutospacing="0" w:after="0" w:afterAutospacing="0"/>
        <w:ind w:firstLine="567"/>
        <w:jc w:val="both"/>
        <w:rPr>
          <w:color w:val="000000"/>
        </w:rPr>
      </w:pPr>
      <w:r w:rsidRPr="00613D82">
        <w:rPr>
          <w:color w:val="000000"/>
        </w:rPr>
        <w:t xml:space="preserve">Art. 1º. Fica </w:t>
      </w:r>
      <w:r w:rsidR="007537EA" w:rsidRPr="00613D82">
        <w:rPr>
          <w:color w:val="000000"/>
        </w:rPr>
        <w:t xml:space="preserve">instituída </w:t>
      </w:r>
      <w:r w:rsidRPr="00613D82">
        <w:rPr>
          <w:color w:val="000000"/>
        </w:rPr>
        <w:t xml:space="preserve">a lista de medicamentos isentos de prescrição – LMIP nos termos do </w:t>
      </w:r>
      <w:r w:rsidR="00E151EC" w:rsidRPr="00613D82">
        <w:rPr>
          <w:color w:val="000000"/>
        </w:rPr>
        <w:t>a</w:t>
      </w:r>
      <w:r w:rsidRPr="00613D82">
        <w:rPr>
          <w:color w:val="000000"/>
        </w:rPr>
        <w:t xml:space="preserve">rt. 10 da </w:t>
      </w:r>
      <w:r w:rsidR="00E151EC" w:rsidRPr="00613D82">
        <w:rPr>
          <w:color w:val="000000"/>
        </w:rPr>
        <w:t xml:space="preserve">Resolução da Diretoria Colegiada - </w:t>
      </w:r>
      <w:r w:rsidRPr="00613D82">
        <w:rPr>
          <w:color w:val="000000"/>
        </w:rPr>
        <w:t>RDC N° 98</w:t>
      </w:r>
      <w:r w:rsidR="00911698" w:rsidRPr="00613D82">
        <w:rPr>
          <w:color w:val="000000"/>
        </w:rPr>
        <w:t xml:space="preserve">, de 1º de agosto de </w:t>
      </w:r>
      <w:r w:rsidRPr="00613D82">
        <w:rPr>
          <w:color w:val="000000"/>
        </w:rPr>
        <w:t>2016.</w:t>
      </w:r>
    </w:p>
    <w:p w14:paraId="770C2A6F" w14:textId="77777777" w:rsidR="00AE0971" w:rsidRPr="00613D82" w:rsidRDefault="00AE0971" w:rsidP="00AE0971">
      <w:pPr>
        <w:pStyle w:val="NormalWeb"/>
        <w:spacing w:before="0" w:beforeAutospacing="0" w:after="0" w:afterAutospacing="0"/>
        <w:ind w:firstLine="567"/>
        <w:jc w:val="both"/>
        <w:rPr>
          <w:color w:val="000000"/>
        </w:rPr>
      </w:pPr>
    </w:p>
    <w:p w14:paraId="28C4E1C2" w14:textId="77777777" w:rsidR="00F63CDB" w:rsidRPr="00613D82" w:rsidRDefault="00F63CDB" w:rsidP="00AE0971">
      <w:pPr>
        <w:pStyle w:val="NormalWeb"/>
        <w:spacing w:before="0" w:beforeAutospacing="0" w:after="0" w:afterAutospacing="0"/>
        <w:ind w:firstLine="567"/>
        <w:jc w:val="both"/>
        <w:rPr>
          <w:color w:val="000000"/>
        </w:rPr>
      </w:pPr>
      <w:r w:rsidRPr="00613D82">
        <w:rPr>
          <w:color w:val="000000"/>
        </w:rPr>
        <w:t>Art. 2</w:t>
      </w:r>
      <w:proofErr w:type="gramStart"/>
      <w:r w:rsidRPr="00613D82">
        <w:rPr>
          <w:color w:val="000000"/>
        </w:rPr>
        <w:t>º.Esta</w:t>
      </w:r>
      <w:proofErr w:type="gramEnd"/>
      <w:r w:rsidRPr="00613D82">
        <w:rPr>
          <w:color w:val="000000"/>
        </w:rPr>
        <w:t xml:space="preserve"> Instrução Normativa entra em vigor na data de sua publicação.</w:t>
      </w:r>
    </w:p>
    <w:p w14:paraId="241585A7" w14:textId="77777777" w:rsidR="00AE0971" w:rsidRPr="00613D82" w:rsidRDefault="00AE0971" w:rsidP="00AE0971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68B517A8" w14:textId="77777777" w:rsidR="00AE0971" w:rsidRPr="00613D82" w:rsidRDefault="00AE0971" w:rsidP="00AE0971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06596685" w14:textId="77777777" w:rsidR="00AE0971" w:rsidRPr="00613D82" w:rsidRDefault="00AE0971" w:rsidP="00AE0971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2EBEB1AB" w14:textId="77777777" w:rsidR="00F63CDB" w:rsidRPr="00613D82" w:rsidRDefault="00D9559A" w:rsidP="00AE0971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  <w:r w:rsidRPr="00613D82">
        <w:rPr>
          <w:b/>
          <w:color w:val="000000"/>
        </w:rPr>
        <w:t>JARBAS BARBOSA DA SILVA JR.</w:t>
      </w:r>
    </w:p>
    <w:p w14:paraId="64B2AD2F" w14:textId="77777777" w:rsidR="00AE0971" w:rsidRPr="00613D82" w:rsidRDefault="00AE0971" w:rsidP="00AE0971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</w:p>
    <w:p w14:paraId="35AAC987" w14:textId="77777777" w:rsidR="00F63CDB" w:rsidRPr="00613D82" w:rsidRDefault="00F63CDB" w:rsidP="00AE0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40217A2" w14:textId="77777777" w:rsidR="00AE0971" w:rsidRPr="00613D82" w:rsidRDefault="00AE0971" w:rsidP="00AE0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39DB938" w14:textId="77777777" w:rsidR="006C1B07" w:rsidRDefault="006C1B07">
      <w:pPr>
        <w:rPr>
          <w:rStyle w:val="Forte"/>
          <w:rFonts w:ascii="Times New Roman" w:hAnsi="Times New Roman"/>
          <w:color w:val="000000"/>
          <w:sz w:val="24"/>
          <w:szCs w:val="24"/>
        </w:rPr>
      </w:pPr>
      <w:r>
        <w:rPr>
          <w:rStyle w:val="Forte"/>
          <w:rFonts w:ascii="Times New Roman" w:hAnsi="Times New Roman"/>
          <w:color w:val="000000"/>
          <w:sz w:val="24"/>
          <w:szCs w:val="24"/>
        </w:rPr>
        <w:br w:type="page"/>
      </w:r>
    </w:p>
    <w:p w14:paraId="7C89FC25" w14:textId="77777777" w:rsidR="006C1B07" w:rsidRDefault="006C1B07" w:rsidP="00AE0971">
      <w:pPr>
        <w:autoSpaceDE w:val="0"/>
        <w:autoSpaceDN w:val="0"/>
        <w:adjustRightInd w:val="0"/>
        <w:spacing w:after="0" w:line="240" w:lineRule="auto"/>
        <w:jc w:val="center"/>
        <w:rPr>
          <w:rStyle w:val="Forte"/>
          <w:rFonts w:ascii="Times New Roman" w:hAnsi="Times New Roman"/>
          <w:color w:val="000000"/>
          <w:sz w:val="24"/>
          <w:szCs w:val="24"/>
        </w:rPr>
        <w:sectPr w:rsidR="006C1B07" w:rsidSect="003F66BB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5188A8" w14:textId="1A6DACC7" w:rsidR="00F63CDB" w:rsidRPr="00613D82" w:rsidRDefault="00F63CDB" w:rsidP="00AE09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D34934">
        <w:rPr>
          <w:rStyle w:val="Forte"/>
          <w:rFonts w:ascii="Times New Roman" w:hAnsi="Times New Roman"/>
          <w:color w:val="000000"/>
          <w:sz w:val="24"/>
          <w:szCs w:val="24"/>
        </w:rPr>
        <w:lastRenderedPageBreak/>
        <w:t>ANEXO – LISTA DE MEDICAMENTOS ISENTOS DE PRESCRIÇÃO</w:t>
      </w:r>
    </w:p>
    <w:p w14:paraId="45F45099" w14:textId="77777777" w:rsidR="00AB76AF" w:rsidRPr="00613D82" w:rsidRDefault="00AB76AF" w:rsidP="00AE0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8C4E6EE" w14:textId="77777777" w:rsidR="00AE0971" w:rsidRPr="00613D82" w:rsidRDefault="00AE0971" w:rsidP="00AE0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2826" w:type="dxa"/>
        <w:jc w:val="center"/>
        <w:tblBorders>
          <w:top w:val="single" w:sz="6" w:space="0" w:color="808080"/>
          <w:lef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6800"/>
        <w:gridCol w:w="2773"/>
      </w:tblGrid>
      <w:tr w:rsidR="00F63CDB" w:rsidRPr="00613D82" w14:paraId="5B42C740" w14:textId="77777777" w:rsidTr="00360C3F">
        <w:trPr>
          <w:jc w:val="center"/>
        </w:trPr>
        <w:tc>
          <w:tcPr>
            <w:tcW w:w="3253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C2123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Grupos Terapêuticos</w:t>
            </w:r>
          </w:p>
        </w:tc>
        <w:tc>
          <w:tcPr>
            <w:tcW w:w="680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F00C0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Indicações Terapêuticas:</w:t>
            </w:r>
          </w:p>
        </w:tc>
        <w:tc>
          <w:tcPr>
            <w:tcW w:w="2773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AAAAE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Observações</w:t>
            </w:r>
          </w:p>
        </w:tc>
      </w:tr>
      <w:tr w:rsidR="00F63CDB" w:rsidRPr="00613D82" w14:paraId="73432F7E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2CDA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Antiacneicos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 tópicos adstringentes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F731C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Acne, acne vulgar, rosácea, espinhas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D005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Restrição: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Retinóides</w:t>
            </w:r>
            <w:proofErr w:type="spellEnd"/>
          </w:p>
        </w:tc>
      </w:tr>
      <w:tr w:rsidR="00AE0971" w:rsidRPr="00613D82" w14:paraId="30B20E10" w14:textId="77777777" w:rsidTr="00360C3F">
        <w:trPr>
          <w:trHeight w:val="740"/>
          <w:jc w:val="center"/>
        </w:trPr>
        <w:tc>
          <w:tcPr>
            <w:tcW w:w="3253" w:type="dxa"/>
            <w:tcBorders>
              <w:top w:val="single" w:sz="6" w:space="0" w:color="808080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1FAD1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Antiácidos,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Antieméticos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Acidez estomacal. azia, </w:t>
            </w:r>
          </w:p>
        </w:tc>
        <w:tc>
          <w:tcPr>
            <w:tcW w:w="6800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80227A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Acidez estomacal, dor de estômago, dispepsia,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enjôo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náusea, vômito,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epigastralgia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má digestão, queimação, pirose, esofagite péptica, distensão abdominal,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cinetose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hérnia de hiato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79A95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Restrições:Metoclopramida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Bromoprida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Mebeverina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Inibidor da Bomba de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Proton</w:t>
            </w:r>
            <w:proofErr w:type="spellEnd"/>
          </w:p>
        </w:tc>
      </w:tr>
      <w:tr w:rsidR="00AE0971" w:rsidRPr="00613D82" w14:paraId="17741EFB" w14:textId="77777777" w:rsidTr="00360C3F">
        <w:trPr>
          <w:trHeight w:val="640"/>
          <w:jc w:val="center"/>
        </w:trPr>
        <w:tc>
          <w:tcPr>
            <w:tcW w:w="3253" w:type="dxa"/>
            <w:tcBorders>
              <w:top w:val="nil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D23DAD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desconforto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Eupépticos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Enzimas digestivas</w:t>
            </w:r>
          </w:p>
        </w:tc>
        <w:tc>
          <w:tcPr>
            <w:tcW w:w="6800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94E2B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CABAFB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63CDB" w:rsidRPr="00613D82" w14:paraId="3F8795CA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536F5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Antibacterianos tópicos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A428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Infecções bacterianas da pele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7E42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Permitidos: bacitracina e neomicina</w:t>
            </w:r>
          </w:p>
        </w:tc>
      </w:tr>
      <w:tr w:rsidR="00F63CDB" w:rsidRPr="00613D82" w14:paraId="5EF7AB89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8A2B1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Antidiarreicos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400D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Diarréia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disenteria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16975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Restrições:Loperamida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infantil,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Opiáceos</w:t>
            </w:r>
            <w:proofErr w:type="spellEnd"/>
          </w:p>
        </w:tc>
      </w:tr>
      <w:tr w:rsidR="00F63CDB" w:rsidRPr="00613D82" w14:paraId="0CD8BB05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7C852D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Antiespasmódicos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0E0A7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Cólica, cólica menstrual,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dismenoréia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desconforto pré-menstrual, cólica biliar/renal/intestinal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B3EEB1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Restrição: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Mebeverina</w:t>
            </w:r>
            <w:proofErr w:type="spellEnd"/>
          </w:p>
        </w:tc>
      </w:tr>
      <w:tr w:rsidR="00AE0971" w:rsidRPr="00613D82" w14:paraId="3295F262" w14:textId="77777777" w:rsidTr="00360C3F">
        <w:trPr>
          <w:trHeight w:val="760"/>
          <w:jc w:val="center"/>
        </w:trPr>
        <w:tc>
          <w:tcPr>
            <w:tcW w:w="325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B6390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Anti-histamínicos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Anti-seborréicos</w:t>
            </w:r>
            <w:proofErr w:type="spellEnd"/>
          </w:p>
        </w:tc>
        <w:tc>
          <w:tcPr>
            <w:tcW w:w="6800" w:type="dxa"/>
            <w:tcBorders>
              <w:top w:val="single" w:sz="6" w:space="0" w:color="808080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786B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Alergia, coceira, prurido, coriza, rinite alérgica, urticária, picada de inseto, ardência, ardor, conjuntivite alérgica, 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7820FB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Restrições: Adrenérgicos,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Corticóides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(exceto hidrocortisona de uso tópico)</w:t>
            </w:r>
          </w:p>
        </w:tc>
      </w:tr>
      <w:tr w:rsidR="00AE0971" w:rsidRPr="00613D82" w14:paraId="1AA52129" w14:textId="77777777" w:rsidTr="00360C3F">
        <w:trPr>
          <w:trHeight w:val="850"/>
          <w:jc w:val="center"/>
        </w:trPr>
        <w:tc>
          <w:tcPr>
            <w:tcW w:w="325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807218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A5CA0E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prurido senil, prurido nasal, prurido ocular alérgico, febre do feno, dermatite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atópica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eczemas Caspa, dermatite seborreica,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seborréia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oleosidade</w:t>
            </w: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452B91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63CDB" w:rsidRPr="00613D82" w14:paraId="137F5C10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F5E04F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orais,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buco-faríngeos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B1C4E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Aftas, dor de garganta, profilaxia das cáries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99B8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27639DF9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B8E2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nasais,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fluidificantes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nasais, umectantes nasais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86A4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nasais,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fluidificantes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nasais umectantes nasais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62A51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07EDA768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02BA8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oculares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7897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oculares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1BEB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Restrições: Adrenérgicos, (exceto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nafazolina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 concentração &lt; 0,1%),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Corticóides</w:t>
            </w:r>
            <w:proofErr w:type="spellEnd"/>
          </w:p>
        </w:tc>
      </w:tr>
      <w:tr w:rsidR="00F63CDB" w:rsidRPr="00613D82" w14:paraId="60F9F08F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BF41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 pele e mucosas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1099E8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Assaduras, dermatite de fraldas, dermatite de contato, dermatite amoniacal,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intertrigo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mamário/ perianal/ interdigital/ axilar, odores dos pés e axilas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D3AE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01BFF238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E77B6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urinários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93722F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Disúria, dor/ardor/desconforto para urinar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052A8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37606542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BF32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Anti-sépticos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vaginais tópicos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B405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Higiene íntima, desodorizante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F0931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AE0971" w:rsidRPr="00613D82" w14:paraId="2A8DF8FC" w14:textId="77777777" w:rsidTr="00360C3F">
        <w:trPr>
          <w:trHeight w:val="1180"/>
          <w:jc w:val="center"/>
        </w:trPr>
        <w:tc>
          <w:tcPr>
            <w:tcW w:w="325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96142" w14:textId="4C2E5DE2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Aminoácidos, Vitaminas, Minerais</w:t>
            </w:r>
            <w:r w:rsid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B73CEA" w:rsidRPr="00124E7E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 xml:space="preserve">(Revogado pela Resolução – RDC nº 242, de </w:t>
            </w:r>
            <w:r w:rsidR="00360C3F" w:rsidRPr="00124E7E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26 de julho de 2018)</w:t>
            </w:r>
          </w:p>
        </w:tc>
        <w:tc>
          <w:tcPr>
            <w:tcW w:w="6800" w:type="dxa"/>
            <w:tcBorders>
              <w:top w:val="single" w:sz="6" w:space="0" w:color="808080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B4D101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suplemento vitamínico e/ou mineral pós-cirúrgico/cicatrizante, suplemento vitamínico e/ou mineral como auxiliar nas anemias </w:t>
            </w:r>
            <w:proofErr w:type="spellStart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carenciais</w:t>
            </w:r>
            <w:proofErr w:type="spellEnd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 suplemento vitamínico e/ou mineral em dietas 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2FDC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AE0971" w:rsidRPr="00613D82" w14:paraId="2CA38078" w14:textId="77777777" w:rsidTr="00360C3F">
        <w:trPr>
          <w:trHeight w:val="1190"/>
          <w:jc w:val="center"/>
        </w:trPr>
        <w:tc>
          <w:tcPr>
            <w:tcW w:w="325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988A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09BA6D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restritivas e inadequadas, suplemento vitamínico e/ou mineral em doenças crônicas/convalescença, suplemento vitamínico e/ou mineral em idosos, suplemento vitamínico e/ou mineral em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41CEB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221E8C22" w14:textId="77777777" w:rsidTr="00360C3F">
        <w:trPr>
          <w:trHeight w:val="1170"/>
          <w:jc w:val="center"/>
        </w:trPr>
        <w:tc>
          <w:tcPr>
            <w:tcW w:w="325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845476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A8F6AD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períodos de crescimento acelerado, suplemento vitamínico e/ou mineral na gestação e aleitamento, suplemento vitamínico e/ou mineral para recém-nascidos, lactentes e crianças em fase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0C3372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4CDCA883" w14:textId="77777777" w:rsidTr="00360C3F">
        <w:trPr>
          <w:trHeight w:val="1150"/>
          <w:jc w:val="center"/>
        </w:trPr>
        <w:tc>
          <w:tcPr>
            <w:tcW w:w="325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F2C787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D2AFB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de crescimento, suplemento vitamínico e/ou mineral para prevenção do raquitismo, suplemento vitamínico e/ou mineral para a prevenção/tratamento auxiliar na desmineralização óssea </w:t>
            </w:r>
            <w:proofErr w:type="spellStart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pré</w:t>
            </w:r>
            <w:proofErr w:type="spellEnd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 e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C6CE15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5C891845" w14:textId="77777777" w:rsidTr="00360C3F">
        <w:trPr>
          <w:trHeight w:val="770"/>
          <w:jc w:val="center"/>
        </w:trPr>
        <w:tc>
          <w:tcPr>
            <w:tcW w:w="325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397BDC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191B1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pós </w:t>
            </w:r>
            <w:proofErr w:type="spellStart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menopausal</w:t>
            </w:r>
            <w:proofErr w:type="spellEnd"/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 xml:space="preserve">, suplemento vitamínico e minerais antioxidantes, suplemento vitamínico e/ou mineral para prevenção de cegueira noturna/xeroftalmia,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4F2D4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3E07AE32" w14:textId="77777777" w:rsidTr="00360C3F">
        <w:trPr>
          <w:trHeight w:val="750"/>
          <w:jc w:val="center"/>
        </w:trPr>
        <w:tc>
          <w:tcPr>
            <w:tcW w:w="325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74E53D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8B044B" w14:textId="77777777" w:rsidR="00AE0971" w:rsidRPr="00B73CEA" w:rsidRDefault="00AE0971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B73CEA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suplemento vitamínico como auxiliar do sistema imunológico</w:t>
            </w: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306E6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2F66C735" w14:textId="77777777" w:rsidTr="00360C3F">
        <w:trPr>
          <w:trHeight w:val="1210"/>
          <w:jc w:val="center"/>
        </w:trPr>
        <w:tc>
          <w:tcPr>
            <w:tcW w:w="325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29306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Antiinflamatórios</w:t>
            </w:r>
            <w:proofErr w:type="spellEnd"/>
          </w:p>
        </w:tc>
        <w:tc>
          <w:tcPr>
            <w:tcW w:w="6800" w:type="dxa"/>
            <w:tcBorders>
              <w:top w:val="single" w:sz="6" w:space="0" w:color="808080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F255F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Lombalgia, mialgia, torcicolo, dor articular,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artralgia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Inflamação da garganta, dor muscular, dor na perna, dor varicosa, contusão, hematomas, entorses, tendinites, cotovelo de tenista,</w:t>
            </w:r>
            <w:r w:rsidRPr="00613D82">
              <w:rPr>
                <w:rFonts w:ascii="Times New Roman" w:hAnsi="Times New Roman"/>
                <w:color w:val="000000"/>
                <w:sz w:val="24"/>
                <w:szCs w:val="24"/>
                <w:bdr w:val="single" w:sz="4" w:space="0" w:color="auto"/>
              </w:rPr>
              <w:t xml:space="preserve"> 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97F55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Permitidos: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Naproxeno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ibuprofeno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cetoprofeno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Tópicos não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esteroidais</w:t>
            </w:r>
            <w:proofErr w:type="spellEnd"/>
          </w:p>
        </w:tc>
      </w:tr>
      <w:tr w:rsidR="00AE0971" w:rsidRPr="00613D82" w14:paraId="24026456" w14:textId="77777777" w:rsidTr="00360C3F">
        <w:trPr>
          <w:trHeight w:val="1090"/>
          <w:jc w:val="center"/>
        </w:trPr>
        <w:tc>
          <w:tcPr>
            <w:tcW w:w="325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F5023D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63AAAA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lumbago, dor pós-traumática, dor ciática, bursite, distensões, flebites superficiais, inflamações varicosas, quadros dolorosos da coluna vertebral, lesões leves oriundas da prática esportiva</w:t>
            </w: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9700B2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63CDB" w:rsidRPr="00613D82" w14:paraId="64A264C0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00F83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Antiflebites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EFC70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Dor nas pernas, dor varicosa, sintomas de varizes, dores das pernas relacionadas a varizes, dores após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escleroterapia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venosa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2C7A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317DDFBF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000918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Antifiséticos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Antiflatulentos,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Carminativos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69B46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Eructação, flatulência, empachamento,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estufamento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aerofagia pós-operatória, gases, meteorismo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B000D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AE0971" w:rsidRPr="00613D82" w14:paraId="202D9EBA" w14:textId="77777777" w:rsidTr="00360C3F">
        <w:trPr>
          <w:trHeight w:val="1160"/>
          <w:jc w:val="center"/>
        </w:trPr>
        <w:tc>
          <w:tcPr>
            <w:tcW w:w="3253" w:type="dxa"/>
            <w:vMerge w:val="restart"/>
            <w:tcBorders>
              <w:right w:val="single" w:sz="4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FD60E0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Antifúngicos,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Antimicóticos</w:t>
            </w:r>
            <w:proofErr w:type="spellEnd"/>
          </w:p>
        </w:tc>
        <w:tc>
          <w:tcPr>
            <w:tcW w:w="6800" w:type="dxa"/>
            <w:tcBorders>
              <w:top w:val="single" w:sz="6" w:space="0" w:color="808080"/>
              <w:left w:val="single" w:sz="4" w:space="0" w:color="auto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A5DF2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Micoses de pele, frieira, micoses de unha, pano branco, infecções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fúngicas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das unhas,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onicomicoses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dermatomicoses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pitiríase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versicolor,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tínea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das mãos,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tínea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dos pés, pé de 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2EE52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Permitidos: Tópicos</w:t>
            </w:r>
          </w:p>
        </w:tc>
      </w:tr>
      <w:tr w:rsidR="00AE0971" w:rsidRPr="00613D82" w14:paraId="1DB7B73C" w14:textId="77777777" w:rsidTr="00360C3F">
        <w:trPr>
          <w:trHeight w:val="970"/>
          <w:jc w:val="center"/>
        </w:trPr>
        <w:tc>
          <w:tcPr>
            <w:tcW w:w="3253" w:type="dxa"/>
            <w:vMerge/>
            <w:tcBorders>
              <w:right w:val="single" w:sz="4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2EFE5F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E129D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atleta,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tínea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do corpo, micose de praia,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tínea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 </w:t>
            </w:r>
            <w:proofErr w:type="spellStart"/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virilha,candidíase</w:t>
            </w:r>
            <w:proofErr w:type="spellEnd"/>
            <w:proofErr w:type="gram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cutânea,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monilíase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cutânea, dermatite seborreica,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dermatomicoses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superficiais,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0F518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04FE44EF" w14:textId="77777777" w:rsidTr="00360C3F">
        <w:trPr>
          <w:trHeight w:val="690"/>
          <w:jc w:val="center"/>
        </w:trPr>
        <w:tc>
          <w:tcPr>
            <w:tcW w:w="3253" w:type="dxa"/>
            <w:vMerge/>
            <w:tcBorders>
              <w:bottom w:val="single" w:sz="6" w:space="0" w:color="808080"/>
              <w:right w:val="single" w:sz="4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FD30B2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41E379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vulvovaginites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dermatiteperianal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balanopostite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candidíase </w:t>
            </w:r>
            <w:proofErr w:type="spellStart"/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vaginal,candidíase</w:t>
            </w:r>
            <w:proofErr w:type="spellEnd"/>
            <w:proofErr w:type="gram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oral</w:t>
            </w: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C0656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63CDB" w:rsidRPr="00613D82" w14:paraId="3BFB439D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7409E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Anti-hemorroidários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6C54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Sintomas de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hemorróidas</w:t>
            </w:r>
            <w:proofErr w:type="spellEnd"/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B843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Permitidos: Tópicos</w:t>
            </w:r>
          </w:p>
        </w:tc>
      </w:tr>
      <w:tr w:rsidR="00F63CDB" w:rsidRPr="00613D82" w14:paraId="6653892F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5DA285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Antiparasitários orais, </w:t>
            </w:r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Anti-helmínticos</w:t>
            </w:r>
            <w:proofErr w:type="gram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30A2E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Verminoses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668E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Permitidos: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Mebendazol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Levamizol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F63CDB" w:rsidRPr="00613D82" w14:paraId="11EADFB3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C2C86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Antiparasitários tópicos,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Escabicidas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Ectoparasiticidas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F330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Piolhos, sarna, escabiose, carrapatos,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diculose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, lêndea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6111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72461F2C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493E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Antitabágicos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FB798F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Alívio dos sintomas decorrente do abandono do hábito de fumar, alívio dos sintomas da síndrome de abstinência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33F0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Restrição: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Bupropiona</w:t>
            </w:r>
            <w:proofErr w:type="spellEnd"/>
          </w:p>
        </w:tc>
      </w:tr>
      <w:tr w:rsidR="00AE0971" w:rsidRPr="00613D82" w14:paraId="203DD540" w14:textId="77777777" w:rsidTr="00360C3F">
        <w:trPr>
          <w:trHeight w:val="970"/>
          <w:jc w:val="center"/>
        </w:trPr>
        <w:tc>
          <w:tcPr>
            <w:tcW w:w="325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6D23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Analgésicos, Antitérmicos, </w:t>
            </w:r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Antipiréticos</w:t>
            </w:r>
            <w:proofErr w:type="gramEnd"/>
          </w:p>
        </w:tc>
        <w:tc>
          <w:tcPr>
            <w:tcW w:w="6800" w:type="dxa"/>
            <w:tcBorders>
              <w:top w:val="single" w:sz="6" w:space="0" w:color="808080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AA1B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Dor, dor de dente, dor de cabeça, dor abdominal e pélvica, enxaqueca, sintomas da gripe, sintomas </w:t>
            </w:r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do resfriados</w:t>
            </w:r>
            <w:proofErr w:type="gram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febre,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cefaléia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dores </w:t>
            </w:r>
          </w:p>
        </w:tc>
        <w:tc>
          <w:tcPr>
            <w:tcW w:w="2773" w:type="dxa"/>
            <w:vMerge w:val="restart"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A528D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Permitidos: analgésicos (exceto narcóticos)</w:t>
            </w:r>
          </w:p>
        </w:tc>
      </w:tr>
      <w:tr w:rsidR="00AE0971" w:rsidRPr="00613D82" w14:paraId="12136869" w14:textId="77777777" w:rsidTr="00360C3F">
        <w:trPr>
          <w:trHeight w:val="689"/>
          <w:jc w:val="center"/>
        </w:trPr>
        <w:tc>
          <w:tcPr>
            <w:tcW w:w="325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2AAC9F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nil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2D4EB1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reumáticas, nevralgias, lombalgia, mialgia, torcicolo, dor articular,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artralgia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inflamação da garganta, dor muscular, contusão, hematomas, </w:t>
            </w:r>
          </w:p>
        </w:tc>
        <w:tc>
          <w:tcPr>
            <w:tcW w:w="2773" w:type="dxa"/>
            <w:vMerge/>
            <w:tcBorders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30AAC1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E0971" w:rsidRPr="00613D82" w14:paraId="2FF74A8E" w14:textId="77777777" w:rsidTr="00360C3F">
        <w:trPr>
          <w:trHeight w:val="575"/>
          <w:jc w:val="center"/>
        </w:trPr>
        <w:tc>
          <w:tcPr>
            <w:tcW w:w="325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9943C3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nil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C94B7B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entorses, tendinites, cotovelo de tenista, lumbago, dor pós-traumática, dor ciática, bursite, distensões</w:t>
            </w:r>
          </w:p>
        </w:tc>
        <w:tc>
          <w:tcPr>
            <w:tcW w:w="2773" w:type="dxa"/>
            <w:vMerge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619E01" w14:textId="77777777" w:rsidR="00AE0971" w:rsidRPr="00613D82" w:rsidRDefault="00AE0971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63CDB" w:rsidRPr="00613D82" w14:paraId="06173C12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3FA4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Ceratolíticos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58E0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Descamação, esfoliação da pele, calos, verrugas, verruga plantar, verruga vulgar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B73FC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16F7D761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8329D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Cicatrizantes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6A941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Feridas, escaras, fissuras de pele e mucosas, rachaduras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0152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2309C27D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E5AC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Colagogos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Coleréticos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DB3D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Distúrbios digestivos, distúrbios hepáticos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97C1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79318A43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770A3B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Descongestionantes nasais tópicos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0449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Congestão nasal, obstrução nasal, nariz entupido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40F73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Restrições: vasoconstritores</w:t>
            </w:r>
          </w:p>
        </w:tc>
      </w:tr>
      <w:tr w:rsidR="00F63CDB" w:rsidRPr="00613D82" w14:paraId="4451CBAE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2243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Descongestionantes nasais sistêmicos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84908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Congestão nasal, obstrução nasal, nariz entupido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93B39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Permitido: fenilefrina</w:t>
            </w:r>
          </w:p>
        </w:tc>
      </w:tr>
      <w:tr w:rsidR="00F63CDB" w:rsidRPr="00613D82" w14:paraId="72C7023F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FFA11D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Emolientes e lubrificantes cutâneos e de mucosas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D49347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Hidratante, dermatoses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hiperqueratóticas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dermatoses secas, pele seca e áspera,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ictiose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vulgar,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hiperqueratose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palmar e plantar, ressecamento da pele, substituto artificial da saliva, saliva artificial para tratamento da xerostomia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2D80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5FD71897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E2C7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Emolientes, lubrificantes e adstringentes oculares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BA0C6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Secura nos olhos, falta de lacrimejamento, irritação ocular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3AED6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4734B810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7325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Expectorantes, balsâmicos,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mucolíticos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. Sedativos da tosse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248F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Tosse, tosse seca, tosse produtiva, tosse irritativa, tosse com catarro, </w:t>
            </w: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mucofluidificante</w:t>
            </w:r>
            <w:proofErr w:type="spellEnd"/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A6B32D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04EDE365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61B2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Laxantes, </w:t>
            </w:r>
            <w:proofErr w:type="gram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Catárticos</w:t>
            </w:r>
            <w:proofErr w:type="gram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D4D43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Prisão de ventre, obstipação intestinal, constipação intestinal, intestino preso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9DADC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5C9D667D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95962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Rehidratante</w:t>
            </w:r>
            <w:proofErr w:type="spellEnd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oral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6C736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Hidratação oral, reidratação oral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54ED1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29EEE167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1BCF4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Relaxantes musculares</w:t>
            </w:r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6A939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Torcicolo, contratura muscular, dor muscular, lumbago, entorses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BDAA0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47A40248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9E583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Rubefacientes</w:t>
            </w:r>
            <w:proofErr w:type="spellEnd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6BC2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Vermelhidão, rubor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9D6E7A" w14:textId="77777777" w:rsidR="00F63CDB" w:rsidRPr="00613D82" w:rsidRDefault="00F63CDB" w:rsidP="00AE09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D8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F63CDB" w:rsidRPr="00613D82" w14:paraId="0531BF4C" w14:textId="77777777" w:rsidTr="00360C3F">
        <w:trPr>
          <w:jc w:val="center"/>
        </w:trPr>
        <w:tc>
          <w:tcPr>
            <w:tcW w:w="325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85454" w14:textId="7BCCF258" w:rsidR="00F63CDB" w:rsidRPr="00124E7E" w:rsidRDefault="00F63CDB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124E7E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lastRenderedPageBreak/>
              <w:t>Tônicos orais</w:t>
            </w:r>
            <w:r w:rsidR="00124E7E" w:rsidRPr="00124E7E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(Revogado pela Resolução – RDC nº 242, de 26 de julho de 2018)</w:t>
            </w:r>
            <w:bookmarkStart w:id="0" w:name="_GoBack"/>
            <w:bookmarkEnd w:id="0"/>
          </w:p>
        </w:tc>
        <w:tc>
          <w:tcPr>
            <w:tcW w:w="6800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801FE" w14:textId="77777777" w:rsidR="00F63CDB" w:rsidRPr="00124E7E" w:rsidRDefault="00F63CDB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124E7E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Estimulante do apetite, astenia</w:t>
            </w:r>
          </w:p>
        </w:tc>
        <w:tc>
          <w:tcPr>
            <w:tcW w:w="2773" w:type="dxa"/>
            <w:tcBorders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14146" w14:textId="77777777" w:rsidR="00F63CDB" w:rsidRPr="00124E7E" w:rsidRDefault="00F63CDB" w:rsidP="00AE0971">
            <w:pPr>
              <w:spacing w:after="0" w:line="240" w:lineRule="auto"/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</w:pPr>
            <w:r w:rsidRPr="00124E7E">
              <w:rPr>
                <w:rFonts w:ascii="Times New Roman" w:hAnsi="Times New Roman"/>
                <w:strike/>
                <w:color w:val="000000"/>
                <w:sz w:val="24"/>
                <w:szCs w:val="24"/>
              </w:rPr>
              <w:t> </w:t>
            </w:r>
          </w:p>
        </w:tc>
      </w:tr>
    </w:tbl>
    <w:p w14:paraId="6ECC696F" w14:textId="77777777" w:rsidR="00124E7E" w:rsidRPr="00613D82" w:rsidRDefault="00124E7E" w:rsidP="00124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124E7E" w:rsidRPr="00613D82" w:rsidSect="006C1B0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5E6C" w14:textId="77777777" w:rsidR="00CC0348" w:rsidRDefault="00CC0348" w:rsidP="00613D82">
      <w:pPr>
        <w:spacing w:after="0" w:line="240" w:lineRule="auto"/>
      </w:pPr>
      <w:r>
        <w:separator/>
      </w:r>
    </w:p>
  </w:endnote>
  <w:endnote w:type="continuationSeparator" w:id="0">
    <w:p w14:paraId="7CB3116E" w14:textId="77777777" w:rsidR="00CC0348" w:rsidRDefault="00CC0348" w:rsidP="0061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549D1" w14:textId="77777777" w:rsidR="00613D82" w:rsidRPr="00613D82" w:rsidRDefault="00613D82" w:rsidP="00613D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613D82">
      <w:rPr>
        <w:rFonts w:ascii="Calibri" w:hAnsi="Calibri"/>
        <w:color w:val="943634"/>
        <w:lang w:eastAsia="en-US"/>
      </w:rPr>
      <w:t>Este texto não substitui o(s) publicado(s) em Diário Oficial da União.</w:t>
    </w:r>
  </w:p>
  <w:p w14:paraId="5D0D9138" w14:textId="77777777" w:rsidR="00613D82" w:rsidRDefault="00613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85E0" w14:textId="77777777" w:rsidR="00CC0348" w:rsidRDefault="00CC0348" w:rsidP="00613D82">
      <w:pPr>
        <w:spacing w:after="0" w:line="240" w:lineRule="auto"/>
      </w:pPr>
      <w:r>
        <w:separator/>
      </w:r>
    </w:p>
  </w:footnote>
  <w:footnote w:type="continuationSeparator" w:id="0">
    <w:p w14:paraId="70393A9E" w14:textId="77777777" w:rsidR="00CC0348" w:rsidRDefault="00CC0348" w:rsidP="0061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55DAA" w14:textId="77777777" w:rsidR="00613D82" w:rsidRPr="00613D82" w:rsidRDefault="00CC0348" w:rsidP="00613D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CC0348">
      <w:rPr>
        <w:rFonts w:ascii="Calibri" w:hAnsi="Calibri"/>
        <w:noProof/>
      </w:rPr>
      <w:drawing>
        <wp:inline distT="0" distB="0" distL="0" distR="0" wp14:anchorId="4E96EA10" wp14:editId="0E9E4C5F">
          <wp:extent cx="659765" cy="652145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D70751" w14:textId="77777777" w:rsidR="00613D82" w:rsidRPr="00613D82" w:rsidRDefault="00613D82" w:rsidP="00613D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613D82">
      <w:rPr>
        <w:rFonts w:ascii="Calibri" w:hAnsi="Calibri"/>
        <w:b/>
        <w:sz w:val="24"/>
        <w:lang w:eastAsia="en-US"/>
      </w:rPr>
      <w:t>Ministério da Saúde - MS</w:t>
    </w:r>
  </w:p>
  <w:p w14:paraId="1C408FFC" w14:textId="77777777" w:rsidR="00613D82" w:rsidRPr="00613D82" w:rsidRDefault="00613D82" w:rsidP="00613D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613D82">
      <w:rPr>
        <w:rFonts w:ascii="Calibri" w:hAnsi="Calibri"/>
        <w:b/>
        <w:sz w:val="24"/>
        <w:lang w:eastAsia="en-US"/>
      </w:rPr>
      <w:t>Agência Nacional de Vigilância Sanitária - ANVISA</w:t>
    </w:r>
  </w:p>
  <w:p w14:paraId="73E07D0D" w14:textId="77777777" w:rsidR="00613D82" w:rsidRDefault="00613D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78"/>
    <w:rsid w:val="00006937"/>
    <w:rsid w:val="00124E7E"/>
    <w:rsid w:val="001F6F27"/>
    <w:rsid w:val="002A5CE5"/>
    <w:rsid w:val="003071BB"/>
    <w:rsid w:val="0035113D"/>
    <w:rsid w:val="00360C3F"/>
    <w:rsid w:val="003F66BB"/>
    <w:rsid w:val="004339C3"/>
    <w:rsid w:val="0056096B"/>
    <w:rsid w:val="00560EEE"/>
    <w:rsid w:val="00613D82"/>
    <w:rsid w:val="00683501"/>
    <w:rsid w:val="006B7E00"/>
    <w:rsid w:val="006C1B07"/>
    <w:rsid w:val="00701BE0"/>
    <w:rsid w:val="007537EA"/>
    <w:rsid w:val="0079212A"/>
    <w:rsid w:val="007B4124"/>
    <w:rsid w:val="007E1579"/>
    <w:rsid w:val="00841C78"/>
    <w:rsid w:val="00911698"/>
    <w:rsid w:val="00926178"/>
    <w:rsid w:val="00A57A5C"/>
    <w:rsid w:val="00AB76AF"/>
    <w:rsid w:val="00AE0971"/>
    <w:rsid w:val="00AF66E1"/>
    <w:rsid w:val="00B73CEA"/>
    <w:rsid w:val="00BF35D3"/>
    <w:rsid w:val="00C53832"/>
    <w:rsid w:val="00CC0348"/>
    <w:rsid w:val="00D34934"/>
    <w:rsid w:val="00D9559A"/>
    <w:rsid w:val="00DC7737"/>
    <w:rsid w:val="00E151EC"/>
    <w:rsid w:val="00E95E8E"/>
    <w:rsid w:val="00F146F5"/>
    <w:rsid w:val="00F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C8A5B"/>
  <w14:defaultImageDpi w14:val="0"/>
  <w15:docId w15:val="{C59EC82D-4CA0-46FB-A5BB-CE78A2A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76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C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63CDB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13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13D8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13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13D8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13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0F653-5EAD-44AE-A074-EDFCCA159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91C0B-0EAE-4C37-90EE-9701FA5408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11F59-ED7F-4743-B1DC-4207D68C006C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b481078-05fd-4425-adfc-5f858dcaa140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3358cef2-5e33-4382-9f34-ebdf29ebf26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881</Words>
  <Characters>6511</Characters>
  <Application>Microsoft Office Word</Application>
  <DocSecurity>0</DocSecurity>
  <Lines>54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Raianne Liberal Coutinho</cp:lastModifiedBy>
  <cp:revision>7</cp:revision>
  <cp:lastPrinted>2016-10-14T12:12:00Z</cp:lastPrinted>
  <dcterms:created xsi:type="dcterms:W3CDTF">2018-07-31T21:04:00Z</dcterms:created>
  <dcterms:modified xsi:type="dcterms:W3CDTF">2018-07-31T21:10:00Z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