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C83" w:rsidRDefault="007E1C83" w:rsidP="007E1C83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AF36F2">
        <w:rPr>
          <w:rFonts w:ascii="Times New Roman" w:hAnsi="Times New Roman" w:cs="Times New Roman"/>
          <w:sz w:val="24"/>
          <w:szCs w:val="24"/>
        </w:rPr>
        <w:t>INSTRUÇÃO NORMATIVA – IN N° 1, DE 28 DE FEVEREIRO DE 2014</w:t>
      </w:r>
    </w:p>
    <w:p w:rsidR="00AF36F2" w:rsidRPr="00AF36F2" w:rsidRDefault="00AF36F2" w:rsidP="007E1C83">
      <w:pPr>
        <w:pStyle w:val="Ttulo1"/>
        <w:rPr>
          <w:rFonts w:ascii="Times New Roman" w:hAnsi="Times New Roman" w:cs="Times New Roman"/>
          <w:color w:val="0000FF"/>
          <w:sz w:val="24"/>
          <w:szCs w:val="24"/>
        </w:rPr>
      </w:pPr>
      <w:r w:rsidRPr="00AF36F2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43, de 5 de março de 2014)</w:t>
      </w:r>
    </w:p>
    <w:p w:rsidR="007E1C83" w:rsidRPr="00AF36F2" w:rsidRDefault="007E1C83" w:rsidP="007E1C83">
      <w:pPr>
        <w:autoSpaceDE w:val="0"/>
        <w:autoSpaceDN w:val="0"/>
        <w:adjustRightInd w:val="0"/>
        <w:ind w:left="3969"/>
        <w:jc w:val="both"/>
        <w:rPr>
          <w:color w:val="000000"/>
        </w:rPr>
      </w:pPr>
      <w:r w:rsidRPr="00AF36F2">
        <w:rPr>
          <w:color w:val="000000"/>
        </w:rPr>
        <w:t>Dispõe sobre a lista de medicamentos liberados para importação em caráter excepcional</w:t>
      </w:r>
    </w:p>
    <w:p w:rsidR="007E1C83" w:rsidRPr="00AF36F2" w:rsidRDefault="007E1C83" w:rsidP="007E1C83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AF36F2">
        <w:rPr>
          <w:b/>
          <w:color w:val="000000"/>
        </w:rPr>
        <w:t xml:space="preserve">A Diretoria Colegiada da Agência Nacional de Vigilância Sanitária, </w:t>
      </w:r>
      <w:r w:rsidRPr="00AF36F2">
        <w:rPr>
          <w:color w:val="000000"/>
        </w:rPr>
        <w:t>no uso das atribuições que lhe conferem o art. 11, inciso IV, do Regulamento da ANVISA, aprovado pelo Decreto nº 3.029, de 16 de abril de 1999, e tendo em vista o disposto nos §§ 1º e 3º do art. 54 e no inciso II do art. 55 do Regimento Interno aprovado nos termos do Anexo I da Portaria nº 354 da ANVISA, de 11 de agosto de 2006, republicada no DOU de 21 de agosto de 2006, em reunião realizada em 27 de fevereiro de 2014, resolve:</w:t>
      </w:r>
    </w:p>
    <w:p w:rsidR="007E1C83" w:rsidRPr="00AF36F2" w:rsidRDefault="007E1C83" w:rsidP="007E1C83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AF36F2">
        <w:rPr>
          <w:color w:val="000000"/>
        </w:rPr>
        <w:t>Art. 1º Fica estabelecido a lista de medicamentos liberados para importação em caráter excepcional de que trata a Resolução da Diretoria Colegiada nº 8, de 28 de fevereiro de 2014, conforme Anexo.</w:t>
      </w:r>
    </w:p>
    <w:p w:rsidR="007E1C83" w:rsidRPr="00AF36F2" w:rsidRDefault="007E1C83" w:rsidP="007E1C83">
      <w:pPr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AF36F2">
        <w:rPr>
          <w:color w:val="000000"/>
        </w:rPr>
        <w:t>Art. 2º Esta Instrução Normativa entra em vigor na Data de sua publicação.</w:t>
      </w:r>
    </w:p>
    <w:p w:rsidR="007E1C83" w:rsidRPr="00AF36F2" w:rsidRDefault="007E1C83" w:rsidP="007E1C83">
      <w:pPr>
        <w:pStyle w:val="Ttulo2"/>
        <w:rPr>
          <w:rFonts w:ascii="Times New Roman" w:hAnsi="Times New Roman" w:cs="Times New Roman"/>
          <w:b w:val="0"/>
          <w:sz w:val="24"/>
          <w:szCs w:val="24"/>
        </w:rPr>
      </w:pPr>
      <w:r w:rsidRPr="00AF36F2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AF36F2" w:rsidRDefault="00AF36F2" w:rsidP="00AF36F2">
      <w:pPr>
        <w:jc w:val="center"/>
        <w:rPr>
          <w:b/>
          <w:color w:val="000000"/>
        </w:rPr>
      </w:pPr>
    </w:p>
    <w:p w:rsidR="007E1C83" w:rsidRPr="00AF36F2" w:rsidRDefault="007E1C83" w:rsidP="00AF36F2">
      <w:pPr>
        <w:jc w:val="center"/>
        <w:rPr>
          <w:b/>
          <w:color w:val="000000"/>
        </w:rPr>
      </w:pPr>
      <w:bookmarkStart w:id="0" w:name="_GoBack"/>
      <w:bookmarkEnd w:id="0"/>
      <w:r w:rsidRPr="00AF36F2">
        <w:rPr>
          <w:b/>
          <w:color w:val="000000"/>
        </w:rPr>
        <w:t>ANEXO</w:t>
      </w:r>
    </w:p>
    <w:p w:rsidR="007E1C83" w:rsidRPr="00AF36F2" w:rsidRDefault="007E1C83" w:rsidP="00AF36F2">
      <w:pPr>
        <w:jc w:val="center"/>
        <w:rPr>
          <w:b/>
          <w:color w:val="000000"/>
        </w:rPr>
      </w:pPr>
      <w:r w:rsidRPr="00AF36F2">
        <w:rPr>
          <w:b/>
          <w:color w:val="000000"/>
        </w:rPr>
        <w:t>LISTA DE MEDICAMENTOS LIBERADOS PARA IMPORTAÇÃO EM CARÁTER EXCEPCIONAL</w:t>
      </w:r>
    </w:p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1)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94"/>
        <w:gridCol w:w="3610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ACETATO DE TETRACOSACTIDA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SUSPENSÃO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 xml:space="preserve">0,25MG/ML </w:t>
            </w:r>
            <w:r w:rsidRPr="00AF36F2">
              <w:t>E 1MG/ML</w:t>
            </w:r>
            <w:r w:rsidRPr="00AF36F2">
              <w:rPr>
                <w:color w:val="000000"/>
              </w:rPr>
              <w:t xml:space="preserve"> 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2)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63"/>
        <w:gridCol w:w="3641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ACETAZOLAMIDA 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SOLUCAO INJETAVEL 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500MG/ML  </w:t>
            </w:r>
          </w:p>
        </w:tc>
      </w:tr>
    </w:tbl>
    <w:p w:rsidR="007E1C83" w:rsidRPr="00AF36F2" w:rsidRDefault="007E1C83" w:rsidP="007E1C83">
      <w:pPr>
        <w:jc w:val="both"/>
        <w:rPr>
          <w:color w:val="C00000"/>
        </w:rPr>
      </w:pPr>
      <w:r w:rsidRPr="00AF36F2">
        <w:rPr>
          <w:color w:val="000000"/>
        </w:rPr>
        <w:t>3)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969"/>
        <w:gridCol w:w="3835"/>
      </w:tblGrid>
      <w:tr w:rsidR="007E1C83" w:rsidRPr="00AF36F2" w:rsidTr="00AF36F2">
        <w:trPr>
          <w:jc w:val="center"/>
        </w:trPr>
        <w:tc>
          <w:tcPr>
            <w:tcW w:w="296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NOME DCB/I: </w:t>
            </w:r>
          </w:p>
        </w:tc>
        <w:tc>
          <w:tcPr>
            <w:tcW w:w="3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ARTEMÉTER/LUMEFANTRINA</w:t>
            </w:r>
          </w:p>
        </w:tc>
      </w:tr>
      <w:tr w:rsidR="007E1C83" w:rsidRPr="00AF36F2" w:rsidTr="00AF36F2">
        <w:trPr>
          <w:jc w:val="center"/>
        </w:trPr>
        <w:tc>
          <w:tcPr>
            <w:tcW w:w="296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lastRenderedPageBreak/>
              <w:t>FORMA FARMACÊUTICA: </w:t>
            </w:r>
          </w:p>
        </w:tc>
        <w:tc>
          <w:tcPr>
            <w:tcW w:w="3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SOLUÇÃO INJETÁVEL  </w:t>
            </w:r>
          </w:p>
        </w:tc>
      </w:tr>
      <w:tr w:rsidR="007E1C83" w:rsidRPr="00AF36F2" w:rsidTr="00AF36F2">
        <w:trPr>
          <w:jc w:val="center"/>
        </w:trPr>
        <w:tc>
          <w:tcPr>
            <w:tcW w:w="296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CONCENTRAÇÃO </w:t>
            </w:r>
          </w:p>
        </w:tc>
        <w:tc>
          <w:tcPr>
            <w:tcW w:w="3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80MG/ML   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4)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73"/>
        <w:gridCol w:w="3531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ARTESUNATO SÓDICO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SOLUCAO INJETAVEL  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60MG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 xml:space="preserve">5)  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93"/>
        <w:gridCol w:w="3611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BARBEXACLONA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COMPRIMIDO REVESTIDO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25, 20 e 100 MG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6)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95"/>
        <w:gridCol w:w="3509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CIDOFOVIR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SOLUCAO INJETÁVEL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75MG/ML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 xml:space="preserve">7)  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323"/>
        <w:gridCol w:w="3481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DIAZÓXIDO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CAPSULA E SUSPENSÃO ORAL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50MG, 100MG E 50MG/ML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8)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67"/>
        <w:gridCol w:w="3537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DIGOXINA IMUNE FAB 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SOLUCAO INJETAVEL, PO LIOFILIZADO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10MG/ML, 38MG/ML, 40 MG/ML, 80MG/ML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9)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22"/>
        <w:gridCol w:w="3682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DIMETILSULFÓXIDO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SOLUÇÃO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100% 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lastRenderedPageBreak/>
        <w:t>10)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58"/>
        <w:gridCol w:w="3546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EDETATO DISSÓDICO DE CÁLCIO DIIDRATADO 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200MG/ML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11)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92"/>
        <w:gridCol w:w="3512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strike/>
              </w:rPr>
            </w:pPr>
            <w:r w:rsidRPr="00AF36F2">
              <w:t>CLORETO DE EDROFÔNIO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SOLUÇÃO INJETÁVEL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10MG/ML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12)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71"/>
        <w:gridCol w:w="3633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ESTREPTOZOCINA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1G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13)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59"/>
        <w:gridCol w:w="3545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FLUCITOSINA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COMPRIMIDO  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500MG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14)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39"/>
        <w:gridCol w:w="3565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FISOSTIGMINA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SOLUCAO INJETAVEL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1MG/ML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15)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94"/>
        <w:gridCol w:w="3510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FOSCARNETO SÓDICO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24MG/ML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16)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60"/>
        <w:gridCol w:w="3644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IMUNOGLOBULINA HUMANA ANITVARICELA ZOSTER 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lastRenderedPageBreak/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250MG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17)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336"/>
        <w:gridCol w:w="3468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HEMINA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SOLUÇAO INJETAVEL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25MG/ML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 xml:space="preserve">18) 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3551"/>
      </w:tblGrid>
      <w:tr w:rsidR="007E1C83" w:rsidRPr="00AF36F2" w:rsidTr="00AF36F2">
        <w:trPr>
          <w:jc w:val="center"/>
        </w:trPr>
        <w:tc>
          <w:tcPr>
            <w:tcW w:w="325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eastAsia="en-US"/>
              </w:rPr>
            </w:pPr>
            <w:r w:rsidRPr="00AF36F2">
              <w:t>NOME DCB/I: </w:t>
            </w:r>
          </w:p>
        </w:tc>
        <w:tc>
          <w:tcPr>
            <w:tcW w:w="3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eastAsia="en-US"/>
              </w:rPr>
            </w:pPr>
            <w:r w:rsidRPr="00AF36F2">
              <w:t>HIDROXOCOBALAMINA</w:t>
            </w:r>
          </w:p>
        </w:tc>
      </w:tr>
      <w:tr w:rsidR="007E1C83" w:rsidRPr="00AF36F2" w:rsidTr="00AF36F2">
        <w:trPr>
          <w:jc w:val="center"/>
        </w:trPr>
        <w:tc>
          <w:tcPr>
            <w:tcW w:w="325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eastAsia="en-US"/>
              </w:rPr>
            </w:pPr>
            <w:r w:rsidRPr="00AF36F2">
              <w:t>FORMA FARMACÊUTICA: </w:t>
            </w:r>
          </w:p>
        </w:tc>
        <w:tc>
          <w:tcPr>
            <w:tcW w:w="3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eastAsia="en-US"/>
              </w:rPr>
            </w:pPr>
            <w:r w:rsidRPr="00AF36F2">
              <w:t>SOLUÇÃO INJETÁVEL</w:t>
            </w:r>
          </w:p>
        </w:tc>
      </w:tr>
      <w:tr w:rsidR="007E1C83" w:rsidRPr="00AF36F2" w:rsidTr="00AF36F2">
        <w:trPr>
          <w:jc w:val="center"/>
        </w:trPr>
        <w:tc>
          <w:tcPr>
            <w:tcW w:w="325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eastAsia="en-US"/>
              </w:rPr>
            </w:pPr>
            <w:r w:rsidRPr="00AF36F2">
              <w:t>CONCENTRAÇÃO </w:t>
            </w:r>
          </w:p>
        </w:tc>
        <w:tc>
          <w:tcPr>
            <w:tcW w:w="3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eastAsia="en-US"/>
              </w:rPr>
            </w:pPr>
            <w:r w:rsidRPr="00AF36F2">
              <w:t>5G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19)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304"/>
        <w:gridCol w:w="3500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IBUPROFENO LISINA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SOLUCAO INJETAVEL  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10/ML 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20)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995"/>
        <w:gridCol w:w="3809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IMUNOGLOBULINA ANTICITOMEGALOVIRUS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SOLUÇÃO INJETAVEL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smartTag w:uri="schemas-houaiss/mini" w:element="verbetes">
              <w:r w:rsidRPr="00AF36F2">
                <w:t>Cada</w:t>
              </w:r>
            </w:smartTag>
            <w:r w:rsidRPr="00AF36F2">
              <w:t xml:space="preserve"> ml contém: 100 mg de </w:t>
            </w:r>
            <w:smartTag w:uri="schemas-houaiss/mini" w:element="verbetes">
              <w:r w:rsidRPr="00AF36F2">
                <w:t>proteínas</w:t>
              </w:r>
            </w:smartTag>
            <w:r w:rsidRPr="00AF36F2">
              <w:t xml:space="preserve">1 plasmáticas (95% </w:t>
            </w:r>
            <w:smartTag w:uri="schemas-houaiss/mini" w:element="verbetes">
              <w:r w:rsidRPr="00AF36F2">
                <w:t>imunoglobulinas</w:t>
              </w:r>
            </w:smartTag>
            <w:r w:rsidRPr="00AF36F2">
              <w:t xml:space="preserve">), </w:t>
            </w:r>
            <w:proofErr w:type="spellStart"/>
            <w:r w:rsidRPr="00AF36F2">
              <w:t>anti-CMV</w:t>
            </w:r>
            <w:proofErr w:type="spellEnd"/>
            <w:r w:rsidRPr="00AF36F2">
              <w:t xml:space="preserve"> 50 U (</w:t>
            </w:r>
            <w:smartTag w:uri="schemas-houaiss/mini" w:element="verbetes">
              <w:r w:rsidRPr="00AF36F2">
                <w:t>Unidades</w:t>
              </w:r>
            </w:smartTag>
            <w:r w:rsidRPr="00AF36F2">
              <w:t xml:space="preserve"> do </w:t>
            </w:r>
            <w:smartTag w:uri="schemas-houaiss/mini" w:element="verbetes">
              <w:r w:rsidRPr="00AF36F2">
                <w:t>Instituto</w:t>
              </w:r>
            </w:smartTag>
            <w:r w:rsidRPr="00AF36F2">
              <w:t xml:space="preserve"> </w:t>
            </w:r>
            <w:smartTag w:uri="schemas-houaiss/mini" w:element="verbetes">
              <w:r w:rsidRPr="00AF36F2">
                <w:t>Paul</w:t>
              </w:r>
            </w:smartTag>
            <w:r w:rsidRPr="00AF36F2">
              <w:t xml:space="preserve"> </w:t>
            </w:r>
            <w:proofErr w:type="spellStart"/>
            <w:r w:rsidRPr="00AF36F2">
              <w:t>Ehrlich</w:t>
            </w:r>
            <w:proofErr w:type="spellEnd"/>
            <w:r w:rsidRPr="00AF36F2">
              <w:t xml:space="preserve">). IgG1, 62%; IgG2, 34%; IgG3, 0,5%; IgG4, 3,5%; </w:t>
            </w:r>
            <w:proofErr w:type="spellStart"/>
            <w:r w:rsidRPr="00AF36F2">
              <w:t>IgA</w:t>
            </w:r>
            <w:proofErr w:type="spellEnd"/>
            <w:r w:rsidRPr="00AF36F2">
              <w:t xml:space="preserve"> 5 mg.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21)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79"/>
        <w:gridCol w:w="3525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ISOTIONATO DE PENTAMIDINA 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PÓ PARA SOLUÇÃO INJETÁVEL 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300MG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 xml:space="preserve">22) 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77"/>
        <w:gridCol w:w="3527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PROBENECIDA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COMPRIMIDO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500MG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lastRenderedPageBreak/>
        <w:t>23)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19"/>
        <w:gridCol w:w="3585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LEVETIRACETAM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COMPRIMIDO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250MG, 500MG, 750MG, 1000MG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24)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70"/>
        <w:gridCol w:w="3534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METOEXITAL SÓDICO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PÓ PARA 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500MG, 2,5G, 5G 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25)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32"/>
        <w:gridCol w:w="3572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MERCAPTAMINA OU CISTEAMINA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CÁPSULA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25MG, 50MG, 75MG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26)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13"/>
        <w:gridCol w:w="3591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PENTOSTATINA 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PÓ PARA 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10MG  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27)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66"/>
        <w:gridCol w:w="3538"/>
      </w:tblGrid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NOME DCB/I: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 xml:space="preserve">POLIESTIRENO SULFATONATO DE SÓDIO 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FORMA FARMACÊUTICA: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PÓ OU SUSPENSÃO PARA USO ORAL OU RETAL </w:t>
            </w:r>
          </w:p>
        </w:tc>
      </w:tr>
      <w:tr w:rsidR="007E1C83" w:rsidRPr="00AF36F2" w:rsidTr="008B04B5">
        <w:trPr>
          <w:jc w:val="center"/>
        </w:trPr>
        <w:tc>
          <w:tcPr>
            <w:tcW w:w="40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454G OU 15MG/60ML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28)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90"/>
        <w:gridCol w:w="3514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TIOTEPA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PÓ PARA SOLUÇÃO INJETÁVEL 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15MG 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29)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38"/>
        <w:gridCol w:w="3566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lastRenderedPageBreak/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CLORIDRATO DE TOLAZOLINA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SOLUCAO INJETAVEL E COMPRIMIDOS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SOLUCAO INJETAVEL: 25MG/ML </w:t>
            </w:r>
          </w:p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COMPRIMIDOS: 25MG E 80MG 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30)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98"/>
        <w:gridCol w:w="3506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TRIENTINA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CÁPSULA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250MG 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31)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965"/>
        <w:gridCol w:w="3839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N/A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COMPRIMIDOS  </w:t>
            </w:r>
          </w:p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CÁPSULAS GELATINOSAS </w:t>
            </w:r>
          </w:p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SOLUÇÃO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COMPRIMIDOS/CÁPSULAS </w:t>
            </w:r>
          </w:p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VITAMINA A: 3600-4000UI </w:t>
            </w:r>
          </w:p>
        </w:tc>
      </w:tr>
      <w:tr w:rsidR="007E1C83" w:rsidRPr="00AF36F2" w:rsidTr="008B04B5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C83" w:rsidRPr="00AF36F2" w:rsidRDefault="007E1C83" w:rsidP="008B04B5">
            <w:pPr>
              <w:rPr>
                <w:color w:val="000000"/>
              </w:rPr>
            </w:pP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VITAMINA D: 400UI-800UI </w:t>
            </w:r>
          </w:p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VITAMINA E: 150UI </w:t>
            </w:r>
          </w:p>
          <w:p w:rsidR="007E1C83" w:rsidRPr="00AF36F2" w:rsidRDefault="007E1C83" w:rsidP="008B04B5">
            <w:pPr>
              <w:jc w:val="both"/>
              <w:rPr>
                <w:color w:val="000000"/>
                <w:lang w:val="en-US"/>
              </w:rPr>
            </w:pPr>
            <w:r w:rsidRPr="00AF36F2">
              <w:rPr>
                <w:color w:val="000000"/>
                <w:lang w:val="en-US"/>
              </w:rPr>
              <w:t>VITAMINA K: 150 MCG-600MCG </w:t>
            </w:r>
          </w:p>
        </w:tc>
      </w:tr>
      <w:tr w:rsidR="007E1C83" w:rsidRPr="00AF36F2" w:rsidTr="008B04B5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C83" w:rsidRPr="00AF36F2" w:rsidRDefault="007E1C83" w:rsidP="008B04B5">
            <w:pPr>
              <w:rPr>
                <w:color w:val="000000"/>
                <w:lang w:val="en-US"/>
              </w:rPr>
            </w:pP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SOLUÇÃO </w:t>
            </w:r>
          </w:p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VITAMINA A: 1500UI </w:t>
            </w:r>
          </w:p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VITAMINA D: 400UI </w:t>
            </w:r>
          </w:p>
        </w:tc>
      </w:tr>
      <w:tr w:rsidR="007E1C83" w:rsidRPr="00AF36F2" w:rsidTr="008B04B5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C83" w:rsidRPr="00AF36F2" w:rsidRDefault="007E1C83" w:rsidP="008B04B5">
            <w:pPr>
              <w:rPr>
                <w:color w:val="000000"/>
              </w:rPr>
            </w:pP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VITAMINA E: 40UI </w:t>
            </w:r>
          </w:p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VITAMINA K: 100MCG-300MCG </w:t>
            </w:r>
          </w:p>
        </w:tc>
      </w:tr>
    </w:tbl>
    <w:p w:rsidR="007E1C83" w:rsidRPr="00AF36F2" w:rsidRDefault="007E1C83" w:rsidP="007E1C83">
      <w:pPr>
        <w:jc w:val="both"/>
        <w:rPr>
          <w:color w:val="000000"/>
        </w:rPr>
      </w:pPr>
      <w:r w:rsidRPr="00AF36F2">
        <w:rPr>
          <w:color w:val="000000"/>
        </w:rPr>
        <w:t>32)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306"/>
        <w:gridCol w:w="3498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OK 432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lastRenderedPageBreak/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color w:val="000000"/>
              </w:rPr>
            </w:pPr>
            <w:r w:rsidRPr="00AF36F2">
              <w:rPr>
                <w:color w:val="000000"/>
              </w:rPr>
              <w:t>0,5MG/2ML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33)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018"/>
        <w:gridCol w:w="3786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ÁCIDO DIMERCAPTOSUCCÍNICO (DMSA) OU SUCCIMER 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strike/>
              </w:rPr>
            </w:pPr>
            <w:r w:rsidRPr="00AF36F2">
              <w:t>CAPSULA</w:t>
            </w:r>
            <w:r w:rsidRPr="00AF36F2">
              <w:rPr>
                <w:strike/>
              </w:rPr>
              <w:t xml:space="preserve"> 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100MG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34)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21"/>
        <w:gridCol w:w="3583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strike/>
              </w:rPr>
            </w:pPr>
            <w:r w:rsidRPr="00AF36F2">
              <w:t>CLORIDRATO DE PROCARBAZINA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CAPSULA 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strike/>
              </w:rPr>
            </w:pPr>
            <w:r w:rsidRPr="00AF36F2">
              <w:t>50 MG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35)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30"/>
        <w:gridCol w:w="3574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METILSULFATO DE PRALIDOXIMA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PÓ PARA SOLUÇÃO INJETÁVEL 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 xml:space="preserve">200MG 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36)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78"/>
        <w:gridCol w:w="3526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  <w:rPr>
                <w:lang w:val="en-US"/>
              </w:rPr>
            </w:pPr>
            <w:r w:rsidRPr="00AF36F2">
              <w:rPr>
                <w:lang w:val="en-US"/>
              </w:rPr>
              <w:t>NOME DCB/I: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FOMEPIZOLE INJ.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AMPOLA DE 1,5 ML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1000 MG/ML</w:t>
            </w:r>
          </w:p>
        </w:tc>
      </w:tr>
    </w:tbl>
    <w:p w:rsidR="007E1C83" w:rsidRPr="00AF36F2" w:rsidRDefault="007E1C83" w:rsidP="007E1C83">
      <w:pPr>
        <w:jc w:val="both"/>
      </w:pPr>
      <w:r w:rsidRPr="00AF36F2">
        <w:t>37)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025"/>
        <w:gridCol w:w="3779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ÁCIDO DIMERCAPTOPROPANOL SULFÔNICO (DMPS)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AMPOLA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 xml:space="preserve">250 MG/5 </w:t>
            </w:r>
            <w:proofErr w:type="spellStart"/>
            <w:r w:rsidRPr="00AF36F2">
              <w:t>cc</w:t>
            </w:r>
            <w:proofErr w:type="spellEnd"/>
          </w:p>
        </w:tc>
      </w:tr>
    </w:tbl>
    <w:p w:rsidR="007E1C83" w:rsidRPr="00AF36F2" w:rsidRDefault="007E1C83" w:rsidP="007E1C83">
      <w:pPr>
        <w:jc w:val="both"/>
      </w:pPr>
      <w:r w:rsidRPr="00AF36F2">
        <w:t>38) </w:t>
      </w:r>
    </w:p>
    <w:tbl>
      <w:tblPr>
        <w:tblW w:w="680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301"/>
        <w:gridCol w:w="3503"/>
      </w:tblGrid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NOME DCB: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L-CARNITINA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t>FORMA FARMACÊUTICA: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SOLUÇÃO INJETÁVEL</w:t>
            </w:r>
          </w:p>
        </w:tc>
      </w:tr>
      <w:tr w:rsidR="007E1C83" w:rsidRPr="00AF36F2" w:rsidTr="008B04B5">
        <w:trPr>
          <w:jc w:val="center"/>
        </w:trPr>
        <w:tc>
          <w:tcPr>
            <w:tcW w:w="3993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E1C83" w:rsidRPr="00AF36F2" w:rsidRDefault="007E1C83" w:rsidP="008B04B5">
            <w:pPr>
              <w:jc w:val="both"/>
            </w:pPr>
            <w:r w:rsidRPr="00AF36F2">
              <w:lastRenderedPageBreak/>
              <w:t>CONCENTRAÇÃO </w:t>
            </w:r>
          </w:p>
        </w:tc>
        <w:tc>
          <w:tcPr>
            <w:tcW w:w="47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1C83" w:rsidRPr="00AF36F2" w:rsidRDefault="007E1C83" w:rsidP="008B04B5">
            <w:pPr>
              <w:jc w:val="both"/>
            </w:pPr>
            <w:r w:rsidRPr="00AF36F2">
              <w:t>1G/5 ML</w:t>
            </w:r>
          </w:p>
        </w:tc>
      </w:tr>
    </w:tbl>
    <w:p w:rsidR="007E1C83" w:rsidRPr="00AF36F2" w:rsidRDefault="007E1C83" w:rsidP="007E1C83">
      <w:pPr>
        <w:spacing w:before="0" w:beforeAutospacing="0" w:after="0" w:afterAutospacing="0"/>
        <w:rPr>
          <w:b/>
          <w:bCs/>
          <w:color w:val="003366"/>
        </w:rPr>
      </w:pPr>
    </w:p>
    <w:p w:rsidR="00FF42CD" w:rsidRPr="00AF36F2" w:rsidRDefault="00FF42CD"/>
    <w:sectPr w:rsidR="00FF42CD" w:rsidRPr="00AF36F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F2" w:rsidRDefault="00AF36F2" w:rsidP="00AF36F2">
      <w:pPr>
        <w:spacing w:before="0" w:after="0"/>
      </w:pPr>
      <w:r>
        <w:separator/>
      </w:r>
    </w:p>
  </w:endnote>
  <w:endnote w:type="continuationSeparator" w:id="0">
    <w:p w:rsidR="00AF36F2" w:rsidRDefault="00AF36F2" w:rsidP="00AF36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F2" w:rsidRPr="00AF36F2" w:rsidRDefault="00AF36F2" w:rsidP="00AF36F2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F2" w:rsidRDefault="00AF36F2" w:rsidP="00AF36F2">
      <w:pPr>
        <w:spacing w:before="0" w:after="0"/>
      </w:pPr>
      <w:r>
        <w:separator/>
      </w:r>
    </w:p>
  </w:footnote>
  <w:footnote w:type="continuationSeparator" w:id="0">
    <w:p w:rsidR="00AF36F2" w:rsidRDefault="00AF36F2" w:rsidP="00AF36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6F2" w:rsidRPr="00AF36F2" w:rsidRDefault="00AF36F2" w:rsidP="00AF36F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AF36F2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52795D5C" wp14:editId="14FF715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36F2" w:rsidRPr="00AF36F2" w:rsidRDefault="00AF36F2" w:rsidP="00AF36F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AF36F2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AF36F2" w:rsidRDefault="00AF36F2" w:rsidP="00AF36F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AF36F2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AF36F2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AF36F2" w:rsidRPr="00AF36F2" w:rsidRDefault="00AF36F2" w:rsidP="00AF36F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83"/>
    <w:rsid w:val="00453AA0"/>
    <w:rsid w:val="004A6AE6"/>
    <w:rsid w:val="007E1C83"/>
    <w:rsid w:val="00A12DBA"/>
    <w:rsid w:val="00AF36F2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4:docId w14:val="104E117E"/>
  <w15:chartTrackingRefBased/>
  <w15:docId w15:val="{008CCA52-F8B8-4F33-82E0-97593689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1C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7E1C83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7E1C83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C83"/>
    <w:rPr>
      <w:rFonts w:ascii="Arial" w:eastAsiaTheme="minorEastAsia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1C83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character" w:customStyle="1" w:styleId="legendab1">
    <w:name w:val="legendab1"/>
    <w:basedOn w:val="Fontepargpadro"/>
    <w:rsid w:val="007E1C83"/>
    <w:rPr>
      <w:rFonts w:ascii="Verdana" w:hAnsi="Verdana" w:cs="Times New Roman"/>
      <w:color w:val="003366"/>
      <w:sz w:val="18"/>
      <w:szCs w:val="18"/>
    </w:rPr>
  </w:style>
  <w:style w:type="paragraph" w:customStyle="1" w:styleId="Default">
    <w:name w:val="Default"/>
    <w:rsid w:val="007E1C8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F36F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AF36F2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F36F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F36F2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9CBC4-1FAD-439D-ADAA-6A367661FBD2}"/>
</file>

<file path=customXml/itemProps2.xml><?xml version="1.0" encoding="utf-8"?>
<ds:datastoreItem xmlns:ds="http://schemas.openxmlformats.org/officeDocument/2006/customXml" ds:itemID="{F95D007E-4FD2-48BD-ACAA-B917E5D14471}"/>
</file>

<file path=customXml/itemProps3.xml><?xml version="1.0" encoding="utf-8"?>
<ds:datastoreItem xmlns:ds="http://schemas.openxmlformats.org/officeDocument/2006/customXml" ds:itemID="{6E90D180-EA0F-4108-8481-6382AD9258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2</cp:revision>
  <dcterms:created xsi:type="dcterms:W3CDTF">2017-10-21T14:43:00Z</dcterms:created>
  <dcterms:modified xsi:type="dcterms:W3CDTF">2017-10-21T14:46:00Z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