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A8" w:rsidRDefault="007802A8" w:rsidP="007802A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7802A8">
        <w:rPr>
          <w:rFonts w:ascii="Times New Roman" w:hAnsi="Times New Roman"/>
          <w:b/>
          <w:bCs/>
          <w:sz w:val="24"/>
          <w:szCs w:val="24"/>
        </w:rPr>
        <w:t xml:space="preserve">INSTRUÇÃO NORMATIVA Nº 1, DE 17 DE MARÇO DE </w:t>
      </w:r>
      <w:proofErr w:type="gramStart"/>
      <w:r w:rsidRPr="007802A8">
        <w:rPr>
          <w:rFonts w:ascii="Times New Roman" w:hAnsi="Times New Roman"/>
          <w:b/>
          <w:bCs/>
          <w:sz w:val="24"/>
          <w:szCs w:val="24"/>
        </w:rPr>
        <w:t>2015</w:t>
      </w:r>
      <w:proofErr w:type="gramEnd"/>
    </w:p>
    <w:p w:rsidR="007802A8" w:rsidRDefault="007802A8" w:rsidP="007802A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802A8">
        <w:rPr>
          <w:rFonts w:ascii="Times New Roman" w:hAnsi="Times New Roman"/>
          <w:b/>
          <w:bCs/>
          <w:color w:val="0000FF"/>
          <w:sz w:val="24"/>
          <w:szCs w:val="24"/>
        </w:rPr>
        <w:t>(Publicada em DOU nº 56, de 18 de março de 2015</w:t>
      </w:r>
      <w:proofErr w:type="gramStart"/>
      <w:r w:rsidRPr="007802A8">
        <w:rPr>
          <w:rFonts w:ascii="Times New Roman" w:hAnsi="Times New Roman"/>
          <w:b/>
          <w:bCs/>
          <w:color w:val="0000FF"/>
          <w:sz w:val="24"/>
          <w:szCs w:val="24"/>
        </w:rPr>
        <w:t>)</w:t>
      </w:r>
      <w:proofErr w:type="gramEnd"/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ind w:left="4254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Dispõe sobre os procedimentos, normas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diretrizes do sistema nacional de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citados na Resolução da Diretoria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Colegiada n° 34, de 11 de junho de 2014,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que dispõe sobre as Boas Práticas no Ciclo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do Sangue.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Sanitária, no uso da atribuição que lhe conferem os incisos III e IV,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do art. 15, da Lei nº 9.782, de 26 de janeiro de 1999, inciso VI e §§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1º e 3º do art. 5º do Regimento Interno aprovado nos termos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Anexo I da Portaria nº 650 da ANVISA, de 29 de maio de 2014,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publicada no DOU de 02 de junho de 2014, tendo em vista o disposto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nos incisos III, do art. 2º, III e IV, do art. 7º da Lei nº 9.782, de 1999,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e o Programa de Melhoria do Processo de Regulamentação da Agência,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instituído por Portaria nº 422, de 16 de abril de 2008, em reunião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realizada em 05 de março de 2015, adota a seguinte Instrução Normativa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e eu, Diretor-Presidente Substituto, determino a sua publicação:</w:t>
      </w:r>
    </w:p>
    <w:p w:rsidR="007802A8" w:rsidRPr="007802A8" w:rsidRDefault="007802A8" w:rsidP="007802A8">
      <w:p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Art. 1º As normas e procedimentos relacionados ao sistema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nacional de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>, citadas no Art. 146 da Resolução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Diretoria Colegiada n° 34, de 11 de junho de 2014, que dispõe sobre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as Boas Práticas no Ciclo do Sangue ficam aprovadas por meio </w:t>
      </w:r>
      <w:proofErr w:type="gramStart"/>
      <w:r w:rsidRPr="007802A8">
        <w:rPr>
          <w:rFonts w:ascii="Times New Roman" w:hAnsi="Times New Roman"/>
          <w:sz w:val="24"/>
          <w:szCs w:val="24"/>
        </w:rPr>
        <w:t>desta</w:t>
      </w:r>
      <w:proofErr w:type="gramEnd"/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Instrução Normativa.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 xml:space="preserve">Art. 2º As diretrizes do sistema nacional de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passam a vigorar conforme descritas no "Marco conceitual e operacional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da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: guia para 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no Brasil".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802A8">
        <w:rPr>
          <w:rFonts w:ascii="Times New Roman" w:hAnsi="Times New Roman"/>
          <w:sz w:val="24"/>
          <w:szCs w:val="24"/>
        </w:rPr>
        <w:t>Art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3º Todo evento adverso do ciclo do sangue deve 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registrado, pelo serviço onde ocorreu, assim que detectado, conforme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protocolo interno do serviço e os registros devem ser colocados 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disposição da autoridade sanitária.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Parágrafo único. São eventos adversos do ciclo do sangue: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reações à doação de sangue e de células progenitoras </w:t>
      </w:r>
      <w:proofErr w:type="spellStart"/>
      <w:r w:rsidRPr="007802A8">
        <w:rPr>
          <w:rFonts w:ascii="Times New Roman" w:hAnsi="Times New Roman"/>
          <w:sz w:val="24"/>
          <w:szCs w:val="24"/>
        </w:rPr>
        <w:t>hematopoéticas</w:t>
      </w:r>
      <w:proofErr w:type="spellEnd"/>
      <w:r w:rsidRPr="007802A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os incidentes, os </w:t>
      </w:r>
      <w:proofErr w:type="gramStart"/>
      <w:r w:rsidRPr="007802A8">
        <w:rPr>
          <w:rFonts w:ascii="Times New Roman" w:hAnsi="Times New Roman"/>
          <w:sz w:val="24"/>
          <w:szCs w:val="24"/>
        </w:rPr>
        <w:t>quase-erros</w:t>
      </w:r>
      <w:proofErr w:type="gramEnd"/>
      <w:r w:rsidRPr="007802A8">
        <w:rPr>
          <w:rFonts w:ascii="Times New Roman" w:hAnsi="Times New Roman"/>
          <w:sz w:val="24"/>
          <w:szCs w:val="24"/>
        </w:rPr>
        <w:t xml:space="preserve"> e as reações </w:t>
      </w:r>
      <w:proofErr w:type="spellStart"/>
      <w:r w:rsidRPr="007802A8">
        <w:rPr>
          <w:rFonts w:ascii="Times New Roman" w:hAnsi="Times New Roman"/>
          <w:sz w:val="24"/>
          <w:szCs w:val="24"/>
        </w:rPr>
        <w:t>transfusionais</w:t>
      </w:r>
      <w:proofErr w:type="spellEnd"/>
      <w:r w:rsidRPr="007802A8">
        <w:rPr>
          <w:rFonts w:ascii="Times New Roman" w:hAnsi="Times New Roman"/>
          <w:sz w:val="24"/>
          <w:szCs w:val="24"/>
        </w:rPr>
        <w:t>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Art. 4º Toda reação adversa grave e óbito atribuídos à doação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devem ser comunicados, investigados, ter ações corretivas e preventivas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executadas e devem ser notificados ao Sistema Nacional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Vigilância Sanitária, pelo serviço onde ocorreu, conforme descrito 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"Marco conceitual e operacional da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: guia para a </w:t>
      </w:r>
      <w:proofErr w:type="spellStart"/>
      <w:proofErr w:type="gram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proofErr w:type="gramEnd"/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802A8">
        <w:rPr>
          <w:rFonts w:ascii="Times New Roman" w:hAnsi="Times New Roman"/>
          <w:sz w:val="24"/>
          <w:szCs w:val="24"/>
        </w:rPr>
        <w:t>no</w:t>
      </w:r>
      <w:proofErr w:type="gramEnd"/>
      <w:r w:rsidRPr="007802A8">
        <w:rPr>
          <w:rFonts w:ascii="Times New Roman" w:hAnsi="Times New Roman"/>
          <w:sz w:val="24"/>
          <w:szCs w:val="24"/>
        </w:rPr>
        <w:t xml:space="preserve"> Brasil".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lastRenderedPageBreak/>
        <w:t>§ 1° A comunicação do óbito atribuído à reação adversa 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doação deve ser feita ao Sistema Nacional de Vigilância Sanitária,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pelo serviço onde ocorreu a doação, dentro das primeiras 24 horas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ocorrência do óbito.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§ 2º A notificação do óbito atribuído à reação adversa 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doação deve ser feita dentro das primeiras 72 horas da ocorrência, ao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Sistema Nacional de Vigilância Sanitária, pelo serviço onde ocorreu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doação.</w:t>
      </w: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§ 3º A notificação da reação grave à doação, deve ser feita,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pelo serviço onde </w:t>
      </w:r>
      <w:proofErr w:type="gramStart"/>
      <w:r w:rsidRPr="007802A8">
        <w:rPr>
          <w:rFonts w:ascii="Times New Roman" w:hAnsi="Times New Roman"/>
          <w:sz w:val="24"/>
          <w:szCs w:val="24"/>
        </w:rPr>
        <w:t>ocorreu,</w:t>
      </w:r>
      <w:proofErr w:type="gramEnd"/>
      <w:r w:rsidRPr="007802A8">
        <w:rPr>
          <w:rFonts w:ascii="Times New Roman" w:hAnsi="Times New Roman"/>
          <w:sz w:val="24"/>
          <w:szCs w:val="24"/>
        </w:rPr>
        <w:t xml:space="preserve"> ao Sistema Nacional de Vigilância Sanitária,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até o 15º dia útil do mês subsequente à identificação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evento.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 xml:space="preserve">Art. 5º Todos os incidentes e </w:t>
      </w:r>
      <w:proofErr w:type="gramStart"/>
      <w:r w:rsidRPr="007802A8">
        <w:rPr>
          <w:rFonts w:ascii="Times New Roman" w:hAnsi="Times New Roman"/>
          <w:sz w:val="24"/>
          <w:szCs w:val="24"/>
        </w:rPr>
        <w:t>quase-erros</w:t>
      </w:r>
      <w:proofErr w:type="gramEnd"/>
      <w:r w:rsidRPr="007802A8">
        <w:rPr>
          <w:rFonts w:ascii="Times New Roman" w:hAnsi="Times New Roman"/>
          <w:sz w:val="24"/>
          <w:szCs w:val="24"/>
        </w:rPr>
        <w:t xml:space="preserve"> graves do ciclo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sangue devem ser comunicados e notificados, conforme o "Marco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conceitual e operacional da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: guia para 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no Brasil".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§ 1° Os eventos de que tratam o caput devem ser comunicados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dentro das primeiras 72 horas da ocorrência, ao Sistema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Nacional de Vigilância Sanitária e ao serviço produtor do </w:t>
      </w:r>
      <w:proofErr w:type="spellStart"/>
      <w:r w:rsidRPr="007802A8">
        <w:rPr>
          <w:rFonts w:ascii="Times New Roman" w:hAnsi="Times New Roman"/>
          <w:sz w:val="24"/>
          <w:szCs w:val="24"/>
        </w:rPr>
        <w:t>hemocomponente</w:t>
      </w:r>
      <w:proofErr w:type="spellEnd"/>
      <w:r w:rsidRPr="007802A8">
        <w:rPr>
          <w:rFonts w:ascii="Times New Roman" w:hAnsi="Times New Roman"/>
          <w:sz w:val="24"/>
          <w:szCs w:val="24"/>
        </w:rPr>
        <w:t>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§ 2º Os incidentes do ciclo do sangue aos quais forem atribuídas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reações </w:t>
      </w:r>
      <w:proofErr w:type="spellStart"/>
      <w:r w:rsidRPr="007802A8">
        <w:rPr>
          <w:rFonts w:ascii="Times New Roman" w:hAnsi="Times New Roman"/>
          <w:sz w:val="24"/>
          <w:szCs w:val="24"/>
        </w:rPr>
        <w:t>transfusionais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devem ser notificados ao Sistema Nacional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de Vigilância Sanitária seguindo o mesmo prazo para notificação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da reação </w:t>
      </w:r>
      <w:proofErr w:type="spellStart"/>
      <w:r w:rsidRPr="007802A8">
        <w:rPr>
          <w:rFonts w:ascii="Times New Roman" w:hAnsi="Times New Roman"/>
          <w:sz w:val="24"/>
          <w:szCs w:val="24"/>
        </w:rPr>
        <w:t>transfusional</w:t>
      </w:r>
      <w:proofErr w:type="spellEnd"/>
      <w:r w:rsidRPr="007802A8">
        <w:rPr>
          <w:rFonts w:ascii="Times New Roman" w:hAnsi="Times New Roman"/>
          <w:sz w:val="24"/>
          <w:szCs w:val="24"/>
        </w:rPr>
        <w:t>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§ 3º A notificação dos incidentes do ciclo do sangue aos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quais não forem atribuídas reações adversas e a notificação dos </w:t>
      </w:r>
      <w:proofErr w:type="gramStart"/>
      <w:r w:rsidRPr="007802A8">
        <w:rPr>
          <w:rFonts w:ascii="Times New Roman" w:hAnsi="Times New Roman"/>
          <w:sz w:val="24"/>
          <w:szCs w:val="24"/>
        </w:rPr>
        <w:t>quase-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erros</w:t>
      </w:r>
      <w:proofErr w:type="gramEnd"/>
      <w:r w:rsidRPr="007802A8">
        <w:rPr>
          <w:rFonts w:ascii="Times New Roman" w:hAnsi="Times New Roman"/>
          <w:sz w:val="24"/>
          <w:szCs w:val="24"/>
        </w:rPr>
        <w:t xml:space="preserve"> graves devem ser feitas ao Sistema Nacional de Vigilância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Sanitária no prazo de até o 15º dia útil do mês subsequente à identificação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do evento.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 xml:space="preserve">Art. 6º Toda reação </w:t>
      </w:r>
      <w:proofErr w:type="spellStart"/>
      <w:r w:rsidRPr="007802A8">
        <w:rPr>
          <w:rFonts w:ascii="Times New Roman" w:hAnsi="Times New Roman"/>
          <w:sz w:val="24"/>
          <w:szCs w:val="24"/>
        </w:rPr>
        <w:t>transfusional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deve ser comunicada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notificada conforme descrito no "Marco Conceitual e Operacional da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: guia para 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no Brasil".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 xml:space="preserve">§ 1º O óbito atribuído à reação </w:t>
      </w:r>
      <w:proofErr w:type="spellStart"/>
      <w:r w:rsidRPr="007802A8">
        <w:rPr>
          <w:rFonts w:ascii="Times New Roman" w:hAnsi="Times New Roman"/>
          <w:sz w:val="24"/>
          <w:szCs w:val="24"/>
        </w:rPr>
        <w:t>transfusional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deve ser comunicado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ao serviço produtor do </w:t>
      </w:r>
      <w:proofErr w:type="spellStart"/>
      <w:r w:rsidRPr="007802A8">
        <w:rPr>
          <w:rFonts w:ascii="Times New Roman" w:hAnsi="Times New Roman"/>
          <w:sz w:val="24"/>
          <w:szCs w:val="24"/>
        </w:rPr>
        <w:t>hemocomponente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e notificado ao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Sistema Nacional de Vigilância Sanitária dentro das primeiras 72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horas da ocorrência.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 xml:space="preserve">§ 2º As reações </w:t>
      </w:r>
      <w:proofErr w:type="spellStart"/>
      <w:r w:rsidRPr="007802A8">
        <w:rPr>
          <w:rFonts w:ascii="Times New Roman" w:hAnsi="Times New Roman"/>
          <w:sz w:val="24"/>
          <w:szCs w:val="24"/>
        </w:rPr>
        <w:t>transfusionais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por contaminação bacteriana,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transmissão de doença infecciosa, lesão pulmonar aguda relacionada 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transfusão e reação hemolítica aguda imunológica, devem ser comunicadas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ao serviço produtor do </w:t>
      </w:r>
      <w:proofErr w:type="spellStart"/>
      <w:r w:rsidRPr="007802A8">
        <w:rPr>
          <w:rFonts w:ascii="Times New Roman" w:hAnsi="Times New Roman"/>
          <w:sz w:val="24"/>
          <w:szCs w:val="24"/>
        </w:rPr>
        <w:t>hemocomponente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e à autoridade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sanitária local dentro das primeiras 72 horas da ocorrência.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 xml:space="preserve">§ 3º Todas as reações </w:t>
      </w:r>
      <w:proofErr w:type="spellStart"/>
      <w:r w:rsidRPr="007802A8">
        <w:rPr>
          <w:rFonts w:ascii="Times New Roman" w:hAnsi="Times New Roman"/>
          <w:sz w:val="24"/>
          <w:szCs w:val="24"/>
        </w:rPr>
        <w:t>transfusionais</w:t>
      </w:r>
      <w:proofErr w:type="spellEnd"/>
      <w:r w:rsidRPr="007802A8">
        <w:rPr>
          <w:rFonts w:ascii="Times New Roman" w:hAnsi="Times New Roman"/>
          <w:sz w:val="24"/>
          <w:szCs w:val="24"/>
        </w:rPr>
        <w:t>, exceto óbito, devem 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notificadas ao Sistema Nacional de Vigilância Sanitária até o 15º dia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útil do mês subsequente à identificação do evento.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lastRenderedPageBreak/>
        <w:t>Art. 7º O serviço de hemoterapia deve comunicar a viragem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laboratorial/</w:t>
      </w:r>
      <w:proofErr w:type="spellStart"/>
      <w:r w:rsidRPr="007802A8">
        <w:rPr>
          <w:rFonts w:ascii="Times New Roman" w:hAnsi="Times New Roman"/>
          <w:sz w:val="24"/>
          <w:szCs w:val="24"/>
        </w:rPr>
        <w:t>soroconversão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de doadores de repetição à indústria 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recebeu o plasma, à Gerência de Monitoramento do Risco - GEMOR/GGMON da ANVISA e à Coordenação Geral de Sangue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Hemoderivados - CGSH/DAHU/SAS do Ministério da Saúde.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Parágrafo único: A comunicação de trata o caput se refere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aos marcadores positivos para hepatite B (</w:t>
      </w:r>
      <w:proofErr w:type="spellStart"/>
      <w:proofErr w:type="gramStart"/>
      <w:r w:rsidRPr="007802A8">
        <w:rPr>
          <w:rFonts w:ascii="Times New Roman" w:hAnsi="Times New Roman"/>
          <w:sz w:val="24"/>
          <w:szCs w:val="24"/>
        </w:rPr>
        <w:t>HBsAg</w:t>
      </w:r>
      <w:proofErr w:type="spellEnd"/>
      <w:proofErr w:type="gramEnd"/>
      <w:r w:rsidRPr="007802A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802A8">
        <w:rPr>
          <w:rFonts w:ascii="Times New Roman" w:hAnsi="Times New Roman"/>
          <w:sz w:val="24"/>
          <w:szCs w:val="24"/>
        </w:rPr>
        <w:t>anti-HBc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e/ou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NAT HBV), para hepatite C (</w:t>
      </w:r>
      <w:proofErr w:type="spellStart"/>
      <w:r w:rsidRPr="007802A8">
        <w:rPr>
          <w:rFonts w:ascii="Times New Roman" w:hAnsi="Times New Roman"/>
          <w:sz w:val="24"/>
          <w:szCs w:val="24"/>
        </w:rPr>
        <w:t>anti-HCV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e/ou NAT HCV) e para HIV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(</w:t>
      </w:r>
      <w:proofErr w:type="spellStart"/>
      <w:r w:rsidRPr="007802A8">
        <w:rPr>
          <w:rFonts w:ascii="Times New Roman" w:hAnsi="Times New Roman"/>
          <w:sz w:val="24"/>
          <w:szCs w:val="24"/>
        </w:rPr>
        <w:t>anti-HIV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e/ou NAT HIV), em até sete dias após a realização do teste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de confirmação do resultado inicial apontar resultado reagente, conforme</w:t>
      </w: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802A8">
        <w:rPr>
          <w:rFonts w:ascii="Times New Roman" w:hAnsi="Times New Roman"/>
          <w:sz w:val="24"/>
          <w:szCs w:val="24"/>
        </w:rPr>
        <w:t>descrito</w:t>
      </w:r>
      <w:proofErr w:type="gramEnd"/>
      <w:r w:rsidRPr="007802A8">
        <w:rPr>
          <w:rFonts w:ascii="Times New Roman" w:hAnsi="Times New Roman"/>
          <w:sz w:val="24"/>
          <w:szCs w:val="24"/>
        </w:rPr>
        <w:t xml:space="preserve"> no "Marco Conceitual e Operacional da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: guia para 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 no Brasil".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Art. 8º Uma vez detectada a positividade, em bolsa de plasma,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de marcadores para doenças transmissíveis, testados pela indústria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de hemoderivados os serviços produtores do </w:t>
      </w:r>
      <w:proofErr w:type="spellStart"/>
      <w:r w:rsidRPr="007802A8">
        <w:rPr>
          <w:rFonts w:ascii="Times New Roman" w:hAnsi="Times New Roman"/>
          <w:sz w:val="24"/>
          <w:szCs w:val="24"/>
        </w:rPr>
        <w:t>hemocomponente</w:t>
      </w:r>
      <w:proofErr w:type="spellEnd"/>
      <w:r w:rsidRPr="007802A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a GEMOR/GGMON/ANVISA e a CGSH/DAHU/SAS/MS deverão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ser comunicados.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§ 1º A comunicação de que trata o caput deverá ser imediata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 xml:space="preserve">e individualizada, por meio eletrônico e em até </w:t>
      </w:r>
      <w:proofErr w:type="gramStart"/>
      <w:r w:rsidRPr="007802A8">
        <w:rPr>
          <w:rFonts w:ascii="Times New Roman" w:hAnsi="Times New Roman"/>
          <w:sz w:val="24"/>
          <w:szCs w:val="24"/>
        </w:rPr>
        <w:t>7</w:t>
      </w:r>
      <w:proofErr w:type="gramEnd"/>
      <w:r w:rsidRPr="007802A8">
        <w:rPr>
          <w:rFonts w:ascii="Times New Roman" w:hAnsi="Times New Roman"/>
          <w:sz w:val="24"/>
          <w:szCs w:val="24"/>
        </w:rPr>
        <w:t xml:space="preserve"> dias, por meio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físico, quando os marcadores forem positivos para hepatite B, hepatite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C e HIV.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§ 2º A comunicação deverá ser consolidada e semestral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quando os marcadores forem positivos para outros agentes.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Art. 9º A investigação e a notificação de transmissão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doenças por transfusão, realizadas pelo serviço de saúde e de hemoterapia,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deverão ser acompanhadas pela vigilância sanitária local,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que deve promover ações de articulação com os serviços envolvidos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e com a vigilância epidemiológica local, conforme descrito no "</w:t>
      </w:r>
      <w:proofErr w:type="gramStart"/>
      <w:r w:rsidRPr="007802A8">
        <w:rPr>
          <w:rFonts w:ascii="Times New Roman" w:hAnsi="Times New Roman"/>
          <w:sz w:val="24"/>
          <w:szCs w:val="24"/>
        </w:rPr>
        <w:t>Marco</w:t>
      </w:r>
      <w:proofErr w:type="gramEnd"/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802A8">
        <w:rPr>
          <w:rFonts w:ascii="Times New Roman" w:hAnsi="Times New Roman"/>
          <w:sz w:val="24"/>
          <w:szCs w:val="24"/>
        </w:rPr>
        <w:t xml:space="preserve">Conceitual e Operacional da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 w:rsidRPr="007802A8">
        <w:rPr>
          <w:rFonts w:ascii="Times New Roman" w:hAnsi="Times New Roman"/>
          <w:sz w:val="24"/>
          <w:szCs w:val="24"/>
        </w:rPr>
        <w:t xml:space="preserve">: guia para a </w:t>
      </w:r>
      <w:proofErr w:type="spellStart"/>
      <w:r w:rsidRPr="007802A8">
        <w:rPr>
          <w:rFonts w:ascii="Times New Roman" w:hAnsi="Times New Roman"/>
          <w:sz w:val="24"/>
          <w:szCs w:val="24"/>
        </w:rPr>
        <w:t>hemovigilância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no Brasil"</w:t>
      </w:r>
      <w:proofErr w:type="gramEnd"/>
      <w:r w:rsidRPr="007802A8">
        <w:rPr>
          <w:rFonts w:ascii="Times New Roman" w:hAnsi="Times New Roman"/>
          <w:sz w:val="24"/>
          <w:szCs w:val="24"/>
        </w:rPr>
        <w:t>.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Art. 10 Esta Instrução Normativa entra em vigor no prazo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2A8">
        <w:rPr>
          <w:rFonts w:ascii="Times New Roman" w:hAnsi="Times New Roman"/>
          <w:sz w:val="24"/>
          <w:szCs w:val="24"/>
        </w:rPr>
        <w:t>12 meses a partir da data de sua publicação</w:t>
      </w:r>
      <w:r w:rsidRPr="009622F8">
        <w:rPr>
          <w:rFonts w:ascii="Times New Roman" w:hAnsi="Times New Roman"/>
          <w:sz w:val="24"/>
          <w:szCs w:val="24"/>
        </w:rPr>
        <w:t>.</w:t>
      </w:r>
      <w:r w:rsidR="00E43428">
        <w:rPr>
          <w:rFonts w:ascii="Times New Roman" w:hAnsi="Times New Roman"/>
          <w:sz w:val="24"/>
          <w:szCs w:val="24"/>
        </w:rPr>
        <w:t xml:space="preserve"> </w:t>
      </w:r>
      <w:r w:rsidR="009622F8" w:rsidRPr="009622F8">
        <w:rPr>
          <w:rFonts w:ascii="Times New Roman" w:hAnsi="Times New Roman"/>
          <w:b/>
          <w:color w:val="0000FF"/>
          <w:sz w:val="24"/>
          <w:szCs w:val="24"/>
        </w:rPr>
        <w:t xml:space="preserve">(Prazo prorrogado por </w:t>
      </w:r>
      <w:proofErr w:type="gramStart"/>
      <w:r w:rsidR="009622F8" w:rsidRPr="009622F8">
        <w:rPr>
          <w:rFonts w:ascii="Times New Roman" w:hAnsi="Times New Roman"/>
          <w:b/>
          <w:color w:val="0000FF"/>
          <w:sz w:val="24"/>
          <w:szCs w:val="24"/>
        </w:rPr>
        <w:t>6</w:t>
      </w:r>
      <w:proofErr w:type="gramEnd"/>
      <w:r w:rsidR="009622F8" w:rsidRPr="009622F8">
        <w:rPr>
          <w:rFonts w:ascii="Times New Roman" w:hAnsi="Times New Roman"/>
          <w:b/>
          <w:color w:val="0000FF"/>
          <w:sz w:val="24"/>
          <w:szCs w:val="24"/>
        </w:rPr>
        <w:t xml:space="preserve"> meses, a contar de 19 de março de 201</w:t>
      </w:r>
      <w:r w:rsidR="00E43428">
        <w:rPr>
          <w:rFonts w:ascii="Times New Roman" w:hAnsi="Times New Roman"/>
          <w:b/>
          <w:color w:val="0000FF"/>
          <w:sz w:val="24"/>
          <w:szCs w:val="24"/>
        </w:rPr>
        <w:t xml:space="preserve">6, pela Instrução Normativa nº </w:t>
      </w:r>
      <w:r w:rsidR="009622F8" w:rsidRPr="009622F8">
        <w:rPr>
          <w:rFonts w:ascii="Times New Roman" w:hAnsi="Times New Roman"/>
          <w:b/>
          <w:color w:val="0000FF"/>
          <w:sz w:val="24"/>
          <w:szCs w:val="24"/>
        </w:rPr>
        <w:t>7, de 17 de março de 2016)</w:t>
      </w: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Default="007802A8" w:rsidP="007802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02A8" w:rsidRPr="007802A8" w:rsidRDefault="007802A8" w:rsidP="007802A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802A8">
        <w:rPr>
          <w:rFonts w:ascii="Times New Roman" w:hAnsi="Times New Roman"/>
          <w:sz w:val="24"/>
          <w:szCs w:val="24"/>
        </w:rPr>
        <w:t>JAIME CÉSAR DE MOURA OLIVEIRA</w:t>
      </w:r>
    </w:p>
    <w:p w:rsidR="007802A8" w:rsidRDefault="007802A8" w:rsidP="007802A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7802A8" w:rsidSect="009A67C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175" w:rsidRDefault="00064175" w:rsidP="00CB236E">
      <w:pPr>
        <w:spacing w:after="0" w:line="240" w:lineRule="auto"/>
      </w:pPr>
      <w:r>
        <w:separator/>
      </w:r>
    </w:p>
  </w:endnote>
  <w:endnote w:type="continuationSeparator" w:id="0">
    <w:p w:rsidR="00064175" w:rsidRDefault="00064175" w:rsidP="00CB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428" w:rsidRPr="001214F5" w:rsidRDefault="00E43428" w:rsidP="00E43428">
    <w:pPr>
      <w:pStyle w:val="Rodap"/>
      <w:jc w:val="center"/>
      <w:rPr>
        <w:color w:val="943634" w:themeColor="accent2" w:themeShade="BF"/>
      </w:rPr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E43428" w:rsidRDefault="00E434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175" w:rsidRDefault="00064175" w:rsidP="00CB236E">
      <w:pPr>
        <w:spacing w:after="0" w:line="240" w:lineRule="auto"/>
      </w:pPr>
      <w:r>
        <w:separator/>
      </w:r>
    </w:p>
  </w:footnote>
  <w:footnote w:type="continuationSeparator" w:id="0">
    <w:p w:rsidR="00064175" w:rsidRDefault="00064175" w:rsidP="00CB2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428" w:rsidRDefault="00E43428" w:rsidP="00E43428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E44A94B" wp14:editId="3B1F8514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3428" w:rsidRPr="007C54E1" w:rsidRDefault="00E43428" w:rsidP="00E43428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E43428" w:rsidRPr="007C54E1" w:rsidRDefault="00E43428" w:rsidP="00E43428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E43428" w:rsidRDefault="00E434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6E"/>
    <w:rsid w:val="000005C3"/>
    <w:rsid w:val="0003077A"/>
    <w:rsid w:val="000620BB"/>
    <w:rsid w:val="00064175"/>
    <w:rsid w:val="000F284F"/>
    <w:rsid w:val="00147A82"/>
    <w:rsid w:val="001E0B39"/>
    <w:rsid w:val="00277A81"/>
    <w:rsid w:val="003401E1"/>
    <w:rsid w:val="003A192B"/>
    <w:rsid w:val="00485145"/>
    <w:rsid w:val="00514BFB"/>
    <w:rsid w:val="005B3F24"/>
    <w:rsid w:val="006B32AB"/>
    <w:rsid w:val="006D6940"/>
    <w:rsid w:val="007802A8"/>
    <w:rsid w:val="008B0353"/>
    <w:rsid w:val="00900328"/>
    <w:rsid w:val="00915583"/>
    <w:rsid w:val="009622F8"/>
    <w:rsid w:val="009A67C2"/>
    <w:rsid w:val="00AC3573"/>
    <w:rsid w:val="00AE704B"/>
    <w:rsid w:val="00AE7AC9"/>
    <w:rsid w:val="00B6563E"/>
    <w:rsid w:val="00B77418"/>
    <w:rsid w:val="00CB236E"/>
    <w:rsid w:val="00CF7FD6"/>
    <w:rsid w:val="00D04D64"/>
    <w:rsid w:val="00D53C57"/>
    <w:rsid w:val="00D83E26"/>
    <w:rsid w:val="00DB6D4C"/>
    <w:rsid w:val="00DC5EC4"/>
    <w:rsid w:val="00DD78FA"/>
    <w:rsid w:val="00E43428"/>
    <w:rsid w:val="00EE3C8D"/>
    <w:rsid w:val="00F40CE5"/>
    <w:rsid w:val="00F77591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6E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2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B236E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CB2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CB236E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B23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6E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2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B236E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CB2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CB236E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B2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7C8B9D-7B40-480D-B485-316D00413B8D}"/>
</file>

<file path=customXml/itemProps2.xml><?xml version="1.0" encoding="utf-8"?>
<ds:datastoreItem xmlns:ds="http://schemas.openxmlformats.org/officeDocument/2006/customXml" ds:itemID="{A1ADDB55-7763-4290-AF7F-49486C878A66}"/>
</file>

<file path=customXml/itemProps3.xml><?xml version="1.0" encoding="utf-8"?>
<ds:datastoreItem xmlns:ds="http://schemas.openxmlformats.org/officeDocument/2006/customXml" ds:itemID="{9F8E132A-7C56-4CD3-A958-3148B4EA4E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1066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Suzany Portal da Silva Moraes</dc:creator>
  <cp:lastModifiedBy>Raianne Liberal Coutinho</cp:lastModifiedBy>
  <cp:revision>4</cp:revision>
  <cp:lastPrinted>2016-06-23T13:46:00Z</cp:lastPrinted>
  <dcterms:created xsi:type="dcterms:W3CDTF">2016-03-21T18:02:00Z</dcterms:created>
  <dcterms:modified xsi:type="dcterms:W3CDTF">2016-06-23T13:46:00Z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