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6BD" w:rsidRPr="001C2153" w:rsidRDefault="007A18CE" w:rsidP="001C2153">
      <w:pPr>
        <w:pStyle w:val="Ttulo1"/>
        <w:spacing w:before="0" w:beforeAutospacing="0" w:after="200" w:afterAutospacing="0"/>
        <w:divId w:val="189192119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C2153">
        <w:rPr>
          <w:rFonts w:ascii="Times New Roman" w:hAnsi="Times New Roman" w:cs="Times New Roman"/>
          <w:sz w:val="24"/>
          <w:szCs w:val="24"/>
        </w:rPr>
        <w:t>INSTRUÇÃO NORMATIVA Nº 3, DE 18 DE JANEIRO DE 2010</w:t>
      </w:r>
      <w:r w:rsidR="00CA56BD" w:rsidRPr="001C2153">
        <w:rPr>
          <w:rFonts w:ascii="Times New Roman" w:hAnsi="Times New Roman" w:cs="Times New Roman"/>
          <w:sz w:val="24"/>
          <w:szCs w:val="24"/>
        </w:rPr>
        <w:t>.</w:t>
      </w:r>
    </w:p>
    <w:p w:rsidR="00CA56BD" w:rsidRPr="001C2153" w:rsidRDefault="00CA56BD" w:rsidP="001C2153">
      <w:pPr>
        <w:spacing w:before="0" w:beforeAutospacing="0" w:after="200" w:afterAutospacing="0"/>
        <w:jc w:val="center"/>
        <w:divId w:val="1891921196"/>
        <w:rPr>
          <w:b/>
          <w:color w:val="0000FF"/>
        </w:rPr>
      </w:pPr>
      <w:r w:rsidRPr="001C2153">
        <w:rPr>
          <w:b/>
          <w:color w:val="0000FF"/>
        </w:rPr>
        <w:t>(Publicada no DOU nº 14, de 21 de janeiro de 2010)</w:t>
      </w:r>
    </w:p>
    <w:p w:rsidR="007A18CE" w:rsidRPr="001C2153" w:rsidRDefault="007A18CE" w:rsidP="001C2153">
      <w:pPr>
        <w:spacing w:before="0" w:beforeAutospacing="0" w:after="200" w:afterAutospacing="0"/>
        <w:ind w:left="3969"/>
        <w:jc w:val="both"/>
        <w:divId w:val="1891921196"/>
        <w:rPr>
          <w:color w:val="000000"/>
        </w:rPr>
      </w:pPr>
      <w:r w:rsidRPr="001C2153">
        <w:rPr>
          <w:color w:val="000000"/>
        </w:rPr>
        <w:t>Estabelece e divulga definições adotadas na Resolução RDC nº 185, de 13 de outubro de 2006.</w:t>
      </w:r>
    </w:p>
    <w:p w:rsidR="007A18CE" w:rsidRPr="001C2153" w:rsidRDefault="007A18CE" w:rsidP="001C2153">
      <w:pPr>
        <w:spacing w:before="0" w:beforeAutospacing="0" w:after="200" w:afterAutospacing="0"/>
        <w:ind w:firstLine="567"/>
        <w:jc w:val="both"/>
        <w:divId w:val="1891921196"/>
        <w:rPr>
          <w:color w:val="000000"/>
        </w:rPr>
      </w:pPr>
      <w:r w:rsidRPr="001C2153">
        <w:rPr>
          <w:b/>
          <w:color w:val="000000"/>
        </w:rPr>
        <w:t>A Diretoria Colegiada da Agência Nacional de Vigilância Sanitária,</w:t>
      </w:r>
      <w:r w:rsidRPr="001C2153">
        <w:rPr>
          <w:color w:val="000000"/>
        </w:rPr>
        <w:t xml:space="preserve"> no uso da atribuição que lhe confere o art. 11, inciso IV, do Regulamento da ANVISA, aprovado pelo Decreto nº 3.029, de 16 de abril de 1999, e tendo em vista o disposto nos parágrafos 1º e 3º do art.54 e no inciso II do art.55 do Regimento Interno aprovado nos termos do Anexo I da Portaria nº 354 da ANVISA, de 11 de agosto de 2006, republicada no DOU de 21 de agosto de 2006, em reunião realizada em 11 de janeiro de 2010,</w:t>
      </w:r>
    </w:p>
    <w:p w:rsidR="007A18CE" w:rsidRPr="001C2153" w:rsidRDefault="007A18CE" w:rsidP="001C2153">
      <w:pPr>
        <w:spacing w:before="0" w:beforeAutospacing="0" w:after="200" w:afterAutospacing="0"/>
        <w:ind w:firstLine="567"/>
        <w:jc w:val="both"/>
        <w:divId w:val="1891921196"/>
        <w:rPr>
          <w:color w:val="000000"/>
        </w:rPr>
      </w:pPr>
      <w:r w:rsidRPr="001C2153">
        <w:rPr>
          <w:color w:val="000000"/>
        </w:rPr>
        <w:t>considerando as disposições contidas na Lei n.º 6.360, de 23 de setembro de 1976, e no Decreto n.º 79.094, de 5 de janeiro de 1977, acerca do sistema de vigilância sanitária a que ficam sujeitos os medicamentos;</w:t>
      </w:r>
    </w:p>
    <w:p w:rsidR="007A18CE" w:rsidRPr="001C2153" w:rsidRDefault="007A18CE" w:rsidP="001C2153">
      <w:pPr>
        <w:spacing w:before="0" w:beforeAutospacing="0" w:after="200" w:afterAutospacing="0"/>
        <w:ind w:firstLine="567"/>
        <w:jc w:val="both"/>
        <w:divId w:val="1891921196"/>
        <w:rPr>
          <w:color w:val="000000"/>
        </w:rPr>
      </w:pPr>
      <w:r w:rsidRPr="001C2153">
        <w:rPr>
          <w:color w:val="000000"/>
        </w:rPr>
        <w:t xml:space="preserve">considerando que o registro dos produtos de que trata a Lei n.º 6.360, de setembro de 1976, poderá ser objeto de regulamentação pela ANVISA visando a desburocratização e a agilidade nos procedimentos, nos termos do art. 41 da Lei n.º 9.782 de 1999; </w:t>
      </w:r>
    </w:p>
    <w:p w:rsidR="007A18CE" w:rsidRPr="001C2153" w:rsidRDefault="007A18CE" w:rsidP="001C2153">
      <w:pPr>
        <w:spacing w:before="0" w:beforeAutospacing="0" w:after="200" w:afterAutospacing="0"/>
        <w:ind w:firstLine="567"/>
        <w:jc w:val="both"/>
        <w:divId w:val="1891921196"/>
        <w:rPr>
          <w:color w:val="000000"/>
        </w:rPr>
      </w:pPr>
      <w:r w:rsidRPr="001C2153">
        <w:rPr>
          <w:color w:val="000000"/>
        </w:rPr>
        <w:t>considerando que as atividades da ANVISA devem ser juridicamente condicionadas pelos princípios da legalidade, celeridade, finalidade, razoabilidade, impessoalidade, imparcialidade, publicidade, moralidade e economia processual, nos termos do art. 29 do Regulamento da ANVISA aprovado pelo Decreto n.º 3.029, de 16 de abril de 1999, visando prioritariamente a proteção, promoção e acesso à saúde;</w:t>
      </w:r>
    </w:p>
    <w:p w:rsidR="007A18CE" w:rsidRPr="001C2153" w:rsidRDefault="007A18CE" w:rsidP="001C2153">
      <w:pPr>
        <w:spacing w:before="0" w:beforeAutospacing="0" w:after="200" w:afterAutospacing="0"/>
        <w:ind w:firstLine="567"/>
        <w:jc w:val="both"/>
        <w:divId w:val="1891921196"/>
        <w:rPr>
          <w:color w:val="000000"/>
        </w:rPr>
      </w:pPr>
      <w:r w:rsidRPr="001C2153">
        <w:rPr>
          <w:color w:val="000000"/>
        </w:rPr>
        <w:t>considerando a Resolução RDC nº 185, de 13 de outubro de 2006, que regulamentou o inciso VII e § 2º do art. 16 da Lei nº 6.360, de 23 de setembro de 1976;</w:t>
      </w:r>
    </w:p>
    <w:p w:rsidR="007A18CE" w:rsidRPr="001C2153" w:rsidRDefault="007A18CE" w:rsidP="001C2153">
      <w:pPr>
        <w:spacing w:before="0" w:beforeAutospacing="0" w:after="200" w:afterAutospacing="0"/>
        <w:ind w:firstLine="567"/>
        <w:jc w:val="both"/>
        <w:divId w:val="1891921196"/>
        <w:rPr>
          <w:color w:val="000000"/>
        </w:rPr>
      </w:pPr>
      <w:r w:rsidRPr="001C2153">
        <w:rPr>
          <w:color w:val="000000"/>
        </w:rPr>
        <w:t>considerando a necessidade de uniformizar o entendimento acerca da Resolução RDC nº 185, de 13 de outubro de 2006, resolve:</w:t>
      </w:r>
    </w:p>
    <w:p w:rsidR="007A18CE" w:rsidRPr="001C2153" w:rsidRDefault="007A18CE" w:rsidP="001C2153">
      <w:pPr>
        <w:spacing w:before="0" w:beforeAutospacing="0" w:after="200" w:afterAutospacing="0"/>
        <w:ind w:firstLine="567"/>
        <w:jc w:val="both"/>
        <w:divId w:val="1891921196"/>
        <w:rPr>
          <w:color w:val="000000"/>
        </w:rPr>
      </w:pPr>
      <w:r w:rsidRPr="001C2153">
        <w:rPr>
          <w:color w:val="000000"/>
        </w:rPr>
        <w:t>Art. 1º Estabelecer e divulgar definições adotadas na Resolução RDC nº 185, de 13 de outubro de 2006, com o intuito de facilitar seu entendimento.</w:t>
      </w:r>
    </w:p>
    <w:p w:rsidR="007A18CE" w:rsidRPr="001C2153" w:rsidRDefault="007A18CE" w:rsidP="001C2153">
      <w:pPr>
        <w:spacing w:before="0" w:beforeAutospacing="0" w:after="200" w:afterAutospacing="0"/>
        <w:ind w:firstLine="567"/>
        <w:jc w:val="both"/>
        <w:divId w:val="1891921196"/>
      </w:pPr>
      <w:r w:rsidRPr="001C2153">
        <w:t xml:space="preserve">Parágrafo único – Somente os produtos listados no Anexo da Resolução RE nº 3385/2006 e suas atualizações se inserem no escopo da RDC nº 185/2006. </w:t>
      </w:r>
    </w:p>
    <w:p w:rsidR="007A18CE" w:rsidRPr="001C2153" w:rsidRDefault="007A18CE" w:rsidP="001C2153">
      <w:pPr>
        <w:spacing w:before="0" w:beforeAutospacing="0" w:after="200" w:afterAutospacing="0"/>
        <w:ind w:firstLine="567"/>
        <w:jc w:val="both"/>
        <w:divId w:val="1891921196"/>
        <w:rPr>
          <w:color w:val="000000"/>
        </w:rPr>
      </w:pPr>
      <w:r w:rsidRPr="001C2153">
        <w:rPr>
          <w:color w:val="000000"/>
        </w:rPr>
        <w:t>Art. 2º Para efeitos da Resolução RDC nº 185, de 2006, são adotadas as seguintes definições:</w:t>
      </w:r>
    </w:p>
    <w:p w:rsidR="007A18CE" w:rsidRPr="001C2153" w:rsidRDefault="007A18CE" w:rsidP="001C2153">
      <w:pPr>
        <w:spacing w:before="0" w:beforeAutospacing="0" w:after="200" w:afterAutospacing="0"/>
        <w:ind w:firstLine="567"/>
        <w:jc w:val="both"/>
        <w:divId w:val="1891921196"/>
        <w:rPr>
          <w:color w:val="000000"/>
        </w:rPr>
      </w:pPr>
      <w:r w:rsidRPr="001C2153">
        <w:rPr>
          <w:color w:val="000000"/>
        </w:rPr>
        <w:t>I-</w:t>
      </w:r>
      <w:r w:rsidRPr="001C2153">
        <w:t xml:space="preserve"> </w:t>
      </w:r>
      <w:r w:rsidRPr="001C2153">
        <w:rPr>
          <w:color w:val="000000"/>
        </w:rPr>
        <w:t>Em relação aos preços praticados no mercado nacional, seguem as seguintes definições:</w:t>
      </w:r>
    </w:p>
    <w:p w:rsidR="007A18CE" w:rsidRPr="001C2153" w:rsidRDefault="007A18CE" w:rsidP="001C2153">
      <w:pPr>
        <w:pStyle w:val="PargrafodaLista"/>
        <w:numPr>
          <w:ilvl w:val="0"/>
          <w:numId w:val="1"/>
        </w:numPr>
        <w:spacing w:before="150" w:after="300"/>
        <w:ind w:left="1077" w:right="300"/>
        <w:jc w:val="both"/>
        <w:divId w:val="1891921196"/>
        <w:rPr>
          <w:rFonts w:ascii="Times New Roman" w:hAnsi="Times New Roman"/>
          <w:color w:val="000000"/>
          <w:sz w:val="24"/>
          <w:szCs w:val="24"/>
        </w:rPr>
      </w:pPr>
      <w:r w:rsidRPr="001C2153">
        <w:rPr>
          <w:rFonts w:ascii="Times New Roman" w:hAnsi="Times New Roman"/>
          <w:color w:val="000000"/>
          <w:sz w:val="24"/>
          <w:szCs w:val="24"/>
        </w:rPr>
        <w:lastRenderedPageBreak/>
        <w:t>“Preço líquido no Brasil” é o preço que a detentora do registro pretende praticar no mercado interno, antes da inclusão dos tributos (ICMS, PIS/COFINS e IPI) e da participação do distribuidor (caso a empresa utilize esse canal).</w:t>
      </w:r>
    </w:p>
    <w:p w:rsidR="007A18CE" w:rsidRPr="001C2153" w:rsidRDefault="007A18CE" w:rsidP="001C2153">
      <w:pPr>
        <w:pStyle w:val="PargrafodaLista"/>
        <w:numPr>
          <w:ilvl w:val="0"/>
          <w:numId w:val="1"/>
        </w:numPr>
        <w:spacing w:before="150" w:after="300"/>
        <w:ind w:left="1077" w:right="300"/>
        <w:jc w:val="both"/>
        <w:divId w:val="1891921196"/>
        <w:rPr>
          <w:rFonts w:ascii="Times New Roman" w:hAnsi="Times New Roman"/>
          <w:color w:val="000000"/>
          <w:sz w:val="24"/>
          <w:szCs w:val="24"/>
        </w:rPr>
      </w:pPr>
      <w:r w:rsidRPr="001C2153">
        <w:rPr>
          <w:rFonts w:ascii="Times New Roman" w:hAnsi="Times New Roman"/>
          <w:color w:val="000000"/>
          <w:sz w:val="24"/>
          <w:szCs w:val="24"/>
        </w:rPr>
        <w:t>“Preço fábrica no Brasil” é o preço líquido acrescido dos tributos (ICMS, PIS/COFINS e IPI) antes da inclusão da participação do distribuidor (caso a empresa utilize esse canal).</w:t>
      </w:r>
    </w:p>
    <w:p w:rsidR="007A18CE" w:rsidRPr="001C2153" w:rsidRDefault="007A18CE" w:rsidP="001C2153">
      <w:pPr>
        <w:spacing w:before="0" w:beforeAutospacing="0" w:after="200" w:afterAutospacing="0"/>
        <w:ind w:firstLine="567"/>
        <w:jc w:val="both"/>
        <w:divId w:val="1891921196"/>
        <w:rPr>
          <w:color w:val="000000"/>
        </w:rPr>
      </w:pPr>
      <w:r w:rsidRPr="001C2153">
        <w:rPr>
          <w:color w:val="000000"/>
        </w:rPr>
        <w:t>II</w:t>
      </w:r>
      <w:r w:rsidR="001C2153" w:rsidRPr="001C2153">
        <w:rPr>
          <w:color w:val="000000"/>
        </w:rPr>
        <w:t xml:space="preserve"> - </w:t>
      </w:r>
      <w:r w:rsidRPr="001C2153">
        <w:rPr>
          <w:color w:val="000000"/>
        </w:rPr>
        <w:t>Preço do produto praticado em outros países: é o preço do produto praticado pela empresa que o produz e/ou o comercializa nos países listados no item 2.1.1 do anexo da Resolução RDC nº 185, de 2006, livre dos impostos e tributos.</w:t>
      </w:r>
      <w:r w:rsidRPr="001C2153">
        <w:rPr>
          <w:color w:val="000000"/>
          <w:highlight w:val="red"/>
        </w:rPr>
        <w:t xml:space="preserve"> </w:t>
      </w:r>
    </w:p>
    <w:p w:rsidR="007A18CE" w:rsidRPr="001C2153" w:rsidRDefault="001C2153" w:rsidP="001C2153">
      <w:pPr>
        <w:spacing w:before="0" w:beforeAutospacing="0" w:after="200" w:afterAutospacing="0"/>
        <w:ind w:firstLine="567"/>
        <w:jc w:val="both"/>
        <w:divId w:val="1891921196"/>
        <w:rPr>
          <w:color w:val="000000"/>
        </w:rPr>
      </w:pPr>
      <w:r w:rsidRPr="001C2153">
        <w:rPr>
          <w:color w:val="000000"/>
        </w:rPr>
        <w:t xml:space="preserve">III - </w:t>
      </w:r>
      <w:r w:rsidR="007A18CE" w:rsidRPr="001C2153">
        <w:rPr>
          <w:color w:val="000000"/>
        </w:rPr>
        <w:t>Número potencial de pacientes: número estimado de pacientes que possivelmente serão beneficiados pelo produto;</w:t>
      </w:r>
    </w:p>
    <w:p w:rsidR="007A18CE" w:rsidRPr="001C2153" w:rsidRDefault="007A18CE" w:rsidP="001C2153">
      <w:pPr>
        <w:spacing w:before="0" w:beforeAutospacing="0" w:after="200" w:afterAutospacing="0"/>
        <w:ind w:firstLine="567"/>
        <w:jc w:val="both"/>
        <w:divId w:val="1891921196"/>
        <w:rPr>
          <w:color w:val="000000"/>
        </w:rPr>
      </w:pPr>
      <w:r w:rsidRPr="001C2153">
        <w:rPr>
          <w:color w:val="000000"/>
        </w:rPr>
        <w:t xml:space="preserve">IV – Margem de distribuição nacional: percentual ou valor recebido pela empresa distribuidora para prestar o serviço de distribuição do produto. </w:t>
      </w:r>
      <w:r w:rsidRPr="001C2153">
        <w:t>No caso em que a própria empresa detentora do registro realize a distribuição, não haverá margem de distribuição a ser informada</w:t>
      </w:r>
      <w:r w:rsidRPr="001C2153">
        <w:rPr>
          <w:color w:val="000000"/>
        </w:rPr>
        <w:t>;</w:t>
      </w:r>
    </w:p>
    <w:p w:rsidR="007A18CE" w:rsidRPr="001C2153" w:rsidRDefault="007A18CE" w:rsidP="001C2153">
      <w:pPr>
        <w:spacing w:before="0" w:beforeAutospacing="0" w:after="200" w:afterAutospacing="0"/>
        <w:ind w:firstLine="567"/>
        <w:jc w:val="both"/>
        <w:divId w:val="1891921196"/>
        <w:rPr>
          <w:color w:val="000000"/>
        </w:rPr>
      </w:pPr>
      <w:r w:rsidRPr="001C2153">
        <w:rPr>
          <w:color w:val="000000"/>
        </w:rPr>
        <w:t>V – Gastos previstos com esforço de venda e com publicidade e propaganda: planejamento do detentor de registro para a divulgação do produto junto aos profissionais de saúde ou à mídia, com estimativa de gastos;</w:t>
      </w:r>
    </w:p>
    <w:p w:rsidR="007A18CE" w:rsidRPr="001C2153" w:rsidRDefault="007A18CE" w:rsidP="001C2153">
      <w:pPr>
        <w:spacing w:before="0" w:beforeAutospacing="0" w:after="200" w:afterAutospacing="0"/>
        <w:ind w:firstLine="567"/>
        <w:jc w:val="both"/>
        <w:divId w:val="1891921196"/>
        <w:rPr>
          <w:color w:val="000000"/>
        </w:rPr>
      </w:pPr>
      <w:r w:rsidRPr="001C2153">
        <w:rPr>
          <w:color w:val="000000"/>
        </w:rPr>
        <w:t>VI – Produtos substitutos: produtos existentes no mercado brasileiro que possuam finalidade semelhante e possam ser considerados como produtos concorrentes, ainda que, eventualmente, não possuam todas as características do produto novo a ser lançado.</w:t>
      </w:r>
    </w:p>
    <w:p w:rsidR="007A18CE" w:rsidRPr="001C2153" w:rsidRDefault="007A18CE" w:rsidP="001C2153">
      <w:pPr>
        <w:spacing w:before="0" w:beforeAutospacing="0" w:after="200" w:afterAutospacing="0"/>
        <w:ind w:firstLine="567"/>
        <w:jc w:val="both"/>
        <w:divId w:val="1891921196"/>
        <w:rPr>
          <w:color w:val="000000"/>
        </w:rPr>
      </w:pPr>
      <w:r w:rsidRPr="001C2153">
        <w:rPr>
          <w:color w:val="000000"/>
        </w:rPr>
        <w:t>Art. 3º Deverão ser apresentadas todas as informações que a detentora do registro possuir.</w:t>
      </w:r>
    </w:p>
    <w:p w:rsidR="007A18CE" w:rsidRPr="001C2153" w:rsidRDefault="007A18CE" w:rsidP="001C2153">
      <w:pPr>
        <w:spacing w:before="0" w:beforeAutospacing="0" w:after="200" w:afterAutospacing="0"/>
        <w:ind w:firstLine="567"/>
        <w:jc w:val="both"/>
        <w:divId w:val="1891921196"/>
        <w:rPr>
          <w:color w:val="000000"/>
        </w:rPr>
      </w:pPr>
      <w:r w:rsidRPr="001C2153">
        <w:rPr>
          <w:color w:val="000000"/>
        </w:rPr>
        <w:t>§ 1º - A falta ou inexistência das informações deverá ser comprovada pela detentora do registro.</w:t>
      </w:r>
    </w:p>
    <w:p w:rsidR="007A18CE" w:rsidRPr="001C2153" w:rsidRDefault="007A18CE" w:rsidP="001C2153">
      <w:pPr>
        <w:spacing w:before="0" w:beforeAutospacing="0" w:after="200" w:afterAutospacing="0"/>
        <w:ind w:firstLine="567"/>
        <w:jc w:val="both"/>
        <w:divId w:val="1891921196"/>
        <w:rPr>
          <w:color w:val="000000"/>
        </w:rPr>
      </w:pPr>
      <w:r w:rsidRPr="001C2153">
        <w:rPr>
          <w:color w:val="000000"/>
        </w:rPr>
        <w:t>§ 2º - Quando a informação faltosa ou inexistente for de responsabilidade da empresa de origem do produto no exterior, a ANVISA exigirá da detentora do registro no Brasil declaração formal emitida pela empresa produtora.</w:t>
      </w:r>
    </w:p>
    <w:p w:rsidR="007A18CE" w:rsidRPr="001C2153" w:rsidRDefault="007A18CE" w:rsidP="001C2153">
      <w:pPr>
        <w:spacing w:before="0" w:beforeAutospacing="0" w:after="200" w:afterAutospacing="0"/>
        <w:ind w:firstLine="567"/>
        <w:jc w:val="both"/>
        <w:divId w:val="1891921196"/>
        <w:rPr>
          <w:color w:val="000000"/>
        </w:rPr>
      </w:pPr>
      <w:r w:rsidRPr="001C2153">
        <w:rPr>
          <w:color w:val="000000"/>
        </w:rPr>
        <w:t>§ 3º - A não comprovação da falta ou inexistência das informações, bem como o não cumprimento das disposições da Resolução RDC 185, de 13 de outubro de 2006, sujeitará a empresa detentora do registro às sanções descritas no § 2º do Art. 2º da citada resolução.</w:t>
      </w:r>
    </w:p>
    <w:p w:rsidR="007A18CE" w:rsidRPr="001C2153" w:rsidRDefault="007A18CE" w:rsidP="001C2153">
      <w:pPr>
        <w:spacing w:before="0" w:beforeAutospacing="0" w:after="200" w:afterAutospacing="0"/>
        <w:ind w:firstLine="567"/>
        <w:jc w:val="both"/>
        <w:divId w:val="1891921196"/>
        <w:rPr>
          <w:color w:val="000000"/>
        </w:rPr>
      </w:pPr>
      <w:r w:rsidRPr="001C2153">
        <w:rPr>
          <w:color w:val="000000"/>
        </w:rPr>
        <w:t>Art. 4º Esta Instrução Normativa entrará em vigor na data da sua publicação.</w:t>
      </w:r>
    </w:p>
    <w:p w:rsidR="007A18CE" w:rsidRPr="001C2153" w:rsidRDefault="007A18CE" w:rsidP="001C2153">
      <w:pPr>
        <w:pStyle w:val="Ttulo2"/>
        <w:spacing w:before="0" w:beforeAutospacing="0" w:after="200" w:afterAutospacing="0"/>
        <w:divId w:val="1891921196"/>
        <w:rPr>
          <w:rFonts w:ascii="Times New Roman" w:hAnsi="Times New Roman" w:cs="Times New Roman"/>
          <w:sz w:val="24"/>
          <w:szCs w:val="24"/>
        </w:rPr>
      </w:pPr>
      <w:r w:rsidRPr="001C2153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7A18CE" w:rsidRPr="001C215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76A" w:rsidRDefault="006B276A" w:rsidP="001C2153">
      <w:pPr>
        <w:spacing w:before="0" w:after="0"/>
      </w:pPr>
      <w:r>
        <w:separator/>
      </w:r>
    </w:p>
  </w:endnote>
  <w:endnote w:type="continuationSeparator" w:id="0">
    <w:p w:rsidR="006B276A" w:rsidRDefault="006B276A" w:rsidP="001C215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2153" w:rsidRDefault="001C2153" w:rsidP="001C2153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76A" w:rsidRDefault="006B276A" w:rsidP="001C2153">
      <w:pPr>
        <w:spacing w:before="0" w:after="0"/>
      </w:pPr>
      <w:r>
        <w:separator/>
      </w:r>
    </w:p>
  </w:footnote>
  <w:footnote w:type="continuationSeparator" w:id="0">
    <w:p w:rsidR="006B276A" w:rsidRDefault="006B276A" w:rsidP="001C215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2153" w:rsidRPr="0018049F" w:rsidRDefault="006B276A" w:rsidP="001C2153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6B276A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C2153" w:rsidRPr="0018049F" w:rsidRDefault="001C2153" w:rsidP="001C2153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1C2153" w:rsidRDefault="001C2153" w:rsidP="001C2153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1C2153" w:rsidRDefault="001C2153" w:rsidP="001C2153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27B0D"/>
    <w:multiLevelType w:val="hybridMultilevel"/>
    <w:tmpl w:val="3E70CD02"/>
    <w:lvl w:ilvl="0" w:tplc="32C6382C">
      <w:start w:val="1"/>
      <w:numFmt w:val="lowerLetter"/>
      <w:lvlText w:val="%1-"/>
      <w:lvlJc w:val="left"/>
      <w:pPr>
        <w:ind w:left="92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B3514"/>
    <w:rsid w:val="000C2183"/>
    <w:rsid w:val="000F7751"/>
    <w:rsid w:val="00153841"/>
    <w:rsid w:val="0018049F"/>
    <w:rsid w:val="001C2153"/>
    <w:rsid w:val="002A6BAF"/>
    <w:rsid w:val="00524060"/>
    <w:rsid w:val="005D13BD"/>
    <w:rsid w:val="00652E8A"/>
    <w:rsid w:val="006B276A"/>
    <w:rsid w:val="00771958"/>
    <w:rsid w:val="007A18CE"/>
    <w:rsid w:val="008B7BC0"/>
    <w:rsid w:val="008D770F"/>
    <w:rsid w:val="009D4C4B"/>
    <w:rsid w:val="009F4005"/>
    <w:rsid w:val="00A53197"/>
    <w:rsid w:val="00AF43E7"/>
    <w:rsid w:val="00C95A0B"/>
    <w:rsid w:val="00CA56BD"/>
    <w:rsid w:val="00DF7C19"/>
    <w:rsid w:val="00E30878"/>
    <w:rsid w:val="00E60332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1C2153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C2153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1C2153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1C2153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C2153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92119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119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9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713</Words>
  <Characters>3856</Characters>
  <Application>Microsoft Office Word</Application>
  <DocSecurity>0</DocSecurity>
  <Lines>32</Lines>
  <Paragraphs>9</Paragraphs>
  <ScaleCrop>false</ScaleCrop>
  <Company>ANVISA</Company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2018-02-21T20:49:00Z</cp:lastPrinted>
  <dcterms:created xsi:type="dcterms:W3CDTF">2018-08-16T18:35:00Z</dcterms:created>
  <dcterms:modified xsi:type="dcterms:W3CDTF">2018-08-16T18:35:00Z</dcterms:modified>
</cp:coreProperties>
</file>