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0A4" w:rsidRPr="006E62B3" w:rsidRDefault="00D10EA3" w:rsidP="00AE12C7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bookmarkStart w:id="0" w:name="_GoBack"/>
      <w:bookmarkEnd w:id="0"/>
      <w:r w:rsidRPr="006E62B3">
        <w:rPr>
          <w:rFonts w:ascii="Times New Roman" w:hAnsi="Times New Roman"/>
          <w:b/>
          <w:color w:val="000000"/>
          <w:sz w:val="24"/>
          <w:szCs w:val="24"/>
        </w:rPr>
        <w:t xml:space="preserve">INSTRUÇÃO NORMATIVA - IN </w:t>
      </w:r>
      <w:r w:rsidR="00AE12C7">
        <w:rPr>
          <w:rFonts w:ascii="Times New Roman" w:hAnsi="Times New Roman"/>
          <w:b/>
          <w:color w:val="000000"/>
          <w:sz w:val="24"/>
          <w:szCs w:val="24"/>
        </w:rPr>
        <w:t>N° 17</w:t>
      </w:r>
      <w:r w:rsidR="005F78EA" w:rsidRPr="006E62B3">
        <w:rPr>
          <w:rFonts w:ascii="Times New Roman" w:hAnsi="Times New Roman"/>
          <w:b/>
          <w:color w:val="000000"/>
          <w:sz w:val="24"/>
          <w:szCs w:val="24"/>
        </w:rPr>
        <w:t xml:space="preserve">, DE </w:t>
      </w:r>
      <w:r w:rsidR="00AE12C7">
        <w:rPr>
          <w:rFonts w:ascii="Times New Roman" w:hAnsi="Times New Roman"/>
          <w:b/>
          <w:color w:val="000000"/>
          <w:sz w:val="24"/>
          <w:szCs w:val="24"/>
        </w:rPr>
        <w:t>22 DE AGOSTO</w:t>
      </w:r>
      <w:r w:rsidR="005F78EA" w:rsidRPr="006E62B3">
        <w:rPr>
          <w:rFonts w:ascii="Times New Roman" w:hAnsi="Times New Roman"/>
          <w:b/>
          <w:color w:val="000000"/>
          <w:sz w:val="24"/>
          <w:szCs w:val="24"/>
        </w:rPr>
        <w:t xml:space="preserve"> DE 2017</w:t>
      </w:r>
    </w:p>
    <w:p w:rsidR="006E62B3" w:rsidRPr="006E62B3" w:rsidRDefault="006E62B3" w:rsidP="00AE12C7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E62B3">
        <w:rPr>
          <w:rFonts w:ascii="Times New Roman" w:hAnsi="Times New Roman"/>
          <w:b/>
          <w:color w:val="0000FF"/>
          <w:sz w:val="24"/>
          <w:szCs w:val="24"/>
        </w:rPr>
        <w:t xml:space="preserve">(Publicada no DOU nº </w:t>
      </w:r>
      <w:r w:rsidR="00AE12C7">
        <w:rPr>
          <w:rFonts w:ascii="Times New Roman" w:hAnsi="Times New Roman"/>
          <w:b/>
          <w:color w:val="0000FF"/>
          <w:sz w:val="24"/>
          <w:szCs w:val="24"/>
        </w:rPr>
        <w:t>165, de 28 de agosto</w:t>
      </w:r>
      <w:r w:rsidRPr="006E62B3">
        <w:rPr>
          <w:rFonts w:ascii="Times New Roman" w:hAnsi="Times New Roman"/>
          <w:b/>
          <w:color w:val="0000FF"/>
          <w:sz w:val="24"/>
          <w:szCs w:val="24"/>
        </w:rPr>
        <w:t xml:space="preserve"> de 2017)</w:t>
      </w:r>
    </w:p>
    <w:p w:rsidR="00AE12C7" w:rsidRDefault="00AE12C7" w:rsidP="00AE12C7">
      <w:pPr>
        <w:spacing w:after="200" w:line="240" w:lineRule="auto"/>
        <w:ind w:left="3969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Dispõe sobre a listagem dos medicamentos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e membros da cadeia de movimentação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medicamentos que farão parte da fase experimental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do Sistema Nacional de Controle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de Medicamentos (SNCM), e dá outras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providências.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A Diretoria Colegiada da Agência Nacional de Vigilância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Sanitária, no uso da atribuição que lhe confere o art. 15, III e IV,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aliado ao art. 7º, III e IV da Lei nº 9.782, de 26 de janeiro de 1999,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e ao art. 53, VI, §§ 1º e 3º do Regimento Interno aprovado nos termos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do Anexo I Resolução da Diretoria Colegiada - RDC nº 61, de 3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fevereiro de 2016, tendo em vista o disposto na Lei nº 11.903, de 14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de janeiro de 2009, alterada pela Lei nº 13.410, de 28 de dezembro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2016, e ainda, o disposto na Resolução da Diretoria Colegiada - RDC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nº 157, de 11 de maio de 2017, resolve adotar a seguinte Instrução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Normativa, conforme deliberado em reunião realizada em 22 de agosto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de 2017, e eu, Diretor-Presidente, determino a sua publicação: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Art. 1º Em cumprimento ao disposto no § 1º do art. 2º da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Resolução da Diretoria Colegiada RDC nº 157, de 11 de maio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2017, ficam estabelecidos as seguintes empresas e respectivos medicamentos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como integrantes da fase experimental do Sistema Nacional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de Controle de Medicamentos (SNCM), instituído pela Lei nº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11.903, de 14 de janeiro de 2009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I - Empresa: Aché Laboratórios Farmacêuticos S.A.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 xml:space="preserve">a) Nome do produto: </w:t>
      </w:r>
      <w:proofErr w:type="spellStart"/>
      <w:r w:rsidRPr="00AE12C7">
        <w:rPr>
          <w:rFonts w:ascii="Times New Roman" w:hAnsi="Times New Roman"/>
          <w:color w:val="000000"/>
          <w:sz w:val="24"/>
          <w:szCs w:val="24"/>
        </w:rPr>
        <w:t>Tandrilax</w:t>
      </w:r>
      <w:proofErr w:type="spellEnd"/>
      <w:r w:rsidRPr="00AE12C7">
        <w:rPr>
          <w:rFonts w:ascii="Times New Roman" w:hAnsi="Times New Roman"/>
          <w:color w:val="000000"/>
          <w:sz w:val="24"/>
          <w:szCs w:val="24"/>
        </w:rPr>
        <w:t xml:space="preserve"> comprimido (cafeína + </w:t>
      </w:r>
      <w:proofErr w:type="spellStart"/>
      <w:r w:rsidRPr="00AE12C7">
        <w:rPr>
          <w:rFonts w:ascii="Times New Roman" w:hAnsi="Times New Roman"/>
          <w:color w:val="000000"/>
          <w:sz w:val="24"/>
          <w:szCs w:val="24"/>
        </w:rPr>
        <w:t>carisoprodol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 xml:space="preserve">+ </w:t>
      </w:r>
      <w:proofErr w:type="spellStart"/>
      <w:r w:rsidRPr="00AE12C7">
        <w:rPr>
          <w:rFonts w:ascii="Times New Roman" w:hAnsi="Times New Roman"/>
          <w:color w:val="000000"/>
          <w:sz w:val="24"/>
          <w:szCs w:val="24"/>
        </w:rPr>
        <w:t>diclofenaco</w:t>
      </w:r>
      <w:proofErr w:type="spellEnd"/>
      <w:r w:rsidRPr="00AE12C7">
        <w:rPr>
          <w:rFonts w:ascii="Times New Roman" w:hAnsi="Times New Roman"/>
          <w:color w:val="000000"/>
          <w:sz w:val="24"/>
          <w:szCs w:val="24"/>
        </w:rPr>
        <w:t xml:space="preserve"> sódico + paracetamol)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b) Apresentação: 300 MG + 125 MG + 50 MG + 30 MG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COM CT BL AL PLAS INC X 15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c) Número do registro: 1.0573.0055.005-6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II - Empresa: Bayer S.A.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 xml:space="preserve">a) Nome do produto: </w:t>
      </w:r>
      <w:proofErr w:type="spellStart"/>
      <w:r w:rsidRPr="00AE12C7">
        <w:rPr>
          <w:rFonts w:ascii="Times New Roman" w:hAnsi="Times New Roman"/>
          <w:color w:val="000000"/>
          <w:sz w:val="24"/>
          <w:szCs w:val="24"/>
        </w:rPr>
        <w:t>Climene</w:t>
      </w:r>
      <w:proofErr w:type="spellEnd"/>
      <w:r w:rsidRPr="00AE12C7">
        <w:rPr>
          <w:rFonts w:ascii="Times New Roman" w:hAnsi="Times New Roman"/>
          <w:color w:val="000000"/>
          <w:sz w:val="24"/>
          <w:szCs w:val="24"/>
        </w:rPr>
        <w:t xml:space="preserve"> drágea (valerato de estradiol/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 xml:space="preserve">valerato de estradiol + acetato de </w:t>
      </w:r>
      <w:proofErr w:type="spellStart"/>
      <w:r w:rsidRPr="00AE12C7">
        <w:rPr>
          <w:rFonts w:ascii="Times New Roman" w:hAnsi="Times New Roman"/>
          <w:color w:val="000000"/>
          <w:sz w:val="24"/>
          <w:szCs w:val="24"/>
        </w:rPr>
        <w:t>ciproterona</w:t>
      </w:r>
      <w:proofErr w:type="spellEnd"/>
      <w:r w:rsidRPr="00AE12C7">
        <w:rPr>
          <w:rFonts w:ascii="Times New Roman" w:hAnsi="Times New Roman"/>
          <w:color w:val="000000"/>
          <w:sz w:val="24"/>
          <w:szCs w:val="24"/>
        </w:rPr>
        <w:t>)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b) Apresentação: 2 MG DRG / 2 MG DRG + 1 MG DRG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CT BL CALEND X 11 + 10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c) Número do registro: 1.7056.0059.001-2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III - Empresa: Boehringer Ingelheim do Brasil Química 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Farmacêutica LTDA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 xml:space="preserve">a) Nome do produto: </w:t>
      </w:r>
      <w:proofErr w:type="spellStart"/>
      <w:r w:rsidRPr="00AE12C7">
        <w:rPr>
          <w:rFonts w:ascii="Times New Roman" w:hAnsi="Times New Roman"/>
          <w:color w:val="000000"/>
          <w:sz w:val="24"/>
          <w:szCs w:val="24"/>
        </w:rPr>
        <w:t>Micardis</w:t>
      </w:r>
      <w:proofErr w:type="spellEnd"/>
      <w:r w:rsidRPr="00AE12C7">
        <w:rPr>
          <w:rFonts w:ascii="Times New Roman" w:hAnsi="Times New Roman"/>
          <w:color w:val="000000"/>
          <w:sz w:val="24"/>
          <w:szCs w:val="24"/>
        </w:rPr>
        <w:t xml:space="preserve"> comprimidos (</w:t>
      </w:r>
      <w:proofErr w:type="spellStart"/>
      <w:r w:rsidRPr="00AE12C7">
        <w:rPr>
          <w:rFonts w:ascii="Times New Roman" w:hAnsi="Times New Roman"/>
          <w:color w:val="000000"/>
          <w:sz w:val="24"/>
          <w:szCs w:val="24"/>
        </w:rPr>
        <w:t>Telmisartana</w:t>
      </w:r>
      <w:proofErr w:type="spellEnd"/>
      <w:r w:rsidRPr="00AE12C7">
        <w:rPr>
          <w:rFonts w:ascii="Times New Roman" w:hAnsi="Times New Roman"/>
          <w:color w:val="000000"/>
          <w:sz w:val="24"/>
          <w:szCs w:val="24"/>
        </w:rPr>
        <w:t>)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b) Apresentação: 40 MG COM CT BL AL/AL X 30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c) Número do registro: 1.0367.0110.007-5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lastRenderedPageBreak/>
        <w:t>IV - Empresa: Janssen-Cilag Farmacêutica LTDA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 xml:space="preserve">a) Nome do produto: </w:t>
      </w:r>
      <w:proofErr w:type="spellStart"/>
      <w:r w:rsidRPr="00AE12C7">
        <w:rPr>
          <w:rFonts w:ascii="Times New Roman" w:hAnsi="Times New Roman"/>
          <w:color w:val="000000"/>
          <w:sz w:val="24"/>
          <w:szCs w:val="24"/>
        </w:rPr>
        <w:t>Levaquin</w:t>
      </w:r>
      <w:proofErr w:type="spellEnd"/>
      <w:r w:rsidRPr="00AE12C7">
        <w:rPr>
          <w:rFonts w:ascii="Times New Roman" w:hAnsi="Times New Roman"/>
          <w:color w:val="000000"/>
          <w:sz w:val="24"/>
          <w:szCs w:val="24"/>
        </w:rPr>
        <w:t xml:space="preserve"> comprimido revestido (</w:t>
      </w:r>
      <w:proofErr w:type="spellStart"/>
      <w:r w:rsidRPr="00AE12C7">
        <w:rPr>
          <w:rFonts w:ascii="Times New Roman" w:hAnsi="Times New Roman"/>
          <w:color w:val="000000"/>
          <w:sz w:val="24"/>
          <w:szCs w:val="24"/>
        </w:rPr>
        <w:t>levofloxacino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E12C7">
        <w:rPr>
          <w:rFonts w:ascii="Times New Roman" w:hAnsi="Times New Roman"/>
          <w:color w:val="000000"/>
          <w:sz w:val="24"/>
          <w:szCs w:val="24"/>
        </w:rPr>
        <w:t>hemiidratado</w:t>
      </w:r>
      <w:proofErr w:type="spellEnd"/>
      <w:r w:rsidRPr="00AE12C7">
        <w:rPr>
          <w:rFonts w:ascii="Times New Roman" w:hAnsi="Times New Roman"/>
          <w:color w:val="000000"/>
          <w:sz w:val="24"/>
          <w:szCs w:val="24"/>
        </w:rPr>
        <w:t>)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b) Apresentação: 500 MG COM REV CT 01 BL AL PLAS INC X 7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c) Número do registro: 1.1236.3316.002-5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 xml:space="preserve">V - Empresa: </w:t>
      </w:r>
      <w:proofErr w:type="spellStart"/>
      <w:r w:rsidRPr="00AE12C7">
        <w:rPr>
          <w:rFonts w:ascii="Times New Roman" w:hAnsi="Times New Roman"/>
          <w:color w:val="000000"/>
          <w:sz w:val="24"/>
          <w:szCs w:val="24"/>
        </w:rPr>
        <w:t>Libbs</w:t>
      </w:r>
      <w:proofErr w:type="spellEnd"/>
      <w:r w:rsidRPr="00AE12C7">
        <w:rPr>
          <w:rFonts w:ascii="Times New Roman" w:hAnsi="Times New Roman"/>
          <w:color w:val="000000"/>
          <w:sz w:val="24"/>
          <w:szCs w:val="24"/>
        </w:rPr>
        <w:t xml:space="preserve"> Farmacêutica LTDA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 xml:space="preserve">a) Nome do produto: </w:t>
      </w:r>
      <w:proofErr w:type="spellStart"/>
      <w:r w:rsidRPr="00AE12C7">
        <w:rPr>
          <w:rFonts w:ascii="Times New Roman" w:hAnsi="Times New Roman"/>
          <w:color w:val="000000"/>
          <w:sz w:val="24"/>
          <w:szCs w:val="24"/>
        </w:rPr>
        <w:t>Faulblastina</w:t>
      </w:r>
      <w:proofErr w:type="spellEnd"/>
      <w:r w:rsidRPr="00AE12C7">
        <w:rPr>
          <w:rFonts w:ascii="Times New Roman" w:hAnsi="Times New Roman"/>
          <w:color w:val="000000"/>
          <w:sz w:val="24"/>
          <w:szCs w:val="24"/>
        </w:rPr>
        <w:t xml:space="preserve"> injetável (sulfato de vimblastina)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b) Apresentação: 1 MG/ML SOL INJ CT 5 FA VD AMB X 10 ML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c) Número do registro: 1.0033.0130.002-1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Art. 2º Os demais membros da cadeia de movimentação do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medicamento serão definidos a partir das informações do mapa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distribuição de cada fabricante selecionado e de acordo com os testes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a serem realizados.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Parágrafo único. A lista completa dos membros da cadeia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movimentação de cada medicamento que participará da fase experimental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será publicada em Instrução Normativa específica.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Art. 3º A qualquer tempo, para fins de realização dos testes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necessários para avaliação do Sistema Nacional de Controle de Medicamentos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- SNCM, a Anvisa poderá incluir ou substituir empresa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ou medicamento selecionado para a fase experimental.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Art. 4º Esta Instrução Normativa entra em vigor na data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12C7">
        <w:rPr>
          <w:rFonts w:ascii="Times New Roman" w:hAnsi="Times New Roman"/>
          <w:color w:val="000000"/>
          <w:sz w:val="24"/>
          <w:szCs w:val="24"/>
        </w:rPr>
        <w:t>sua publicação.</w:t>
      </w:r>
    </w:p>
    <w:p w:rsidR="00AE12C7" w:rsidRDefault="00AE12C7" w:rsidP="00AE12C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10EA3" w:rsidRPr="006E62B3" w:rsidRDefault="00AE12C7" w:rsidP="00AE12C7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AE12C7">
        <w:rPr>
          <w:rFonts w:ascii="Times New Roman" w:hAnsi="Times New Roman"/>
          <w:color w:val="000000"/>
          <w:sz w:val="24"/>
          <w:szCs w:val="24"/>
        </w:rPr>
        <w:t>JARBAS BARBOSA DA SILVA JUNIOR</w:t>
      </w:r>
    </w:p>
    <w:sectPr w:rsidR="00D10EA3" w:rsidRPr="006E62B3" w:rsidSect="00081DB6">
      <w:headerReference w:type="default" r:id="rId6"/>
      <w:footerReference w:type="default" r:id="rId7"/>
      <w:pgSz w:w="11906" w:h="16838"/>
      <w:pgMar w:top="993" w:right="1274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B32" w:rsidRDefault="00225B32" w:rsidP="006E62B3">
      <w:pPr>
        <w:spacing w:after="0" w:line="240" w:lineRule="auto"/>
      </w:pPr>
      <w:r>
        <w:separator/>
      </w:r>
    </w:p>
  </w:endnote>
  <w:endnote w:type="continuationSeparator" w:id="0">
    <w:p w:rsidR="00225B32" w:rsidRDefault="00225B32" w:rsidP="006E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2B3" w:rsidRDefault="006E62B3">
    <w:pPr>
      <w:pStyle w:val="Rodap"/>
    </w:pPr>
  </w:p>
  <w:p w:rsidR="006E62B3" w:rsidRDefault="006E62B3" w:rsidP="006E62B3">
    <w:pPr>
      <w:pStyle w:val="Rodap"/>
      <w:jc w:val="center"/>
    </w:pPr>
    <w:r w:rsidRPr="00B517AC">
      <w:rPr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B32" w:rsidRDefault="00225B32" w:rsidP="006E62B3">
      <w:pPr>
        <w:spacing w:after="0" w:line="240" w:lineRule="auto"/>
      </w:pPr>
      <w:r>
        <w:separator/>
      </w:r>
    </w:p>
  </w:footnote>
  <w:footnote w:type="continuationSeparator" w:id="0">
    <w:p w:rsidR="00225B32" w:rsidRDefault="00225B32" w:rsidP="006E6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2B3" w:rsidRPr="00B517AC" w:rsidRDefault="006E62B3" w:rsidP="006E62B3">
    <w:pPr>
      <w:tabs>
        <w:tab w:val="center" w:pos="4252"/>
        <w:tab w:val="right" w:pos="8504"/>
      </w:tabs>
      <w:spacing w:after="0" w:line="240" w:lineRule="auto"/>
      <w:jc w:val="center"/>
    </w:pPr>
    <w:r w:rsidRPr="001D73D9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6E62B3" w:rsidRPr="00B517AC" w:rsidRDefault="006E62B3" w:rsidP="006E62B3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6E62B3" w:rsidRPr="00B517AC" w:rsidRDefault="006E62B3" w:rsidP="006E62B3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Agência Nacional de Vigilância Sanitária - ANVISA</w:t>
    </w:r>
  </w:p>
  <w:p w:rsidR="006E62B3" w:rsidRDefault="006E62B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0EA3"/>
    <w:rsid w:val="00081DB6"/>
    <w:rsid w:val="000B04C6"/>
    <w:rsid w:val="000E400C"/>
    <w:rsid w:val="000E6BC0"/>
    <w:rsid w:val="001F0DBA"/>
    <w:rsid w:val="00201392"/>
    <w:rsid w:val="00225B32"/>
    <w:rsid w:val="00275570"/>
    <w:rsid w:val="00286F18"/>
    <w:rsid w:val="00296FFD"/>
    <w:rsid w:val="0035641B"/>
    <w:rsid w:val="00497E66"/>
    <w:rsid w:val="00594D3F"/>
    <w:rsid w:val="005A2F00"/>
    <w:rsid w:val="005F78EA"/>
    <w:rsid w:val="00622FB0"/>
    <w:rsid w:val="0062675C"/>
    <w:rsid w:val="00647AFE"/>
    <w:rsid w:val="006C1BDE"/>
    <w:rsid w:val="006E62B3"/>
    <w:rsid w:val="00774FBA"/>
    <w:rsid w:val="007A41E8"/>
    <w:rsid w:val="00832AB4"/>
    <w:rsid w:val="008570A4"/>
    <w:rsid w:val="008853DB"/>
    <w:rsid w:val="00921765"/>
    <w:rsid w:val="00A034AE"/>
    <w:rsid w:val="00AE12C7"/>
    <w:rsid w:val="00B36D78"/>
    <w:rsid w:val="00C2133F"/>
    <w:rsid w:val="00C62ABF"/>
    <w:rsid w:val="00C81883"/>
    <w:rsid w:val="00D10EA3"/>
    <w:rsid w:val="00D50FFD"/>
    <w:rsid w:val="00DF2F64"/>
    <w:rsid w:val="00EC1754"/>
    <w:rsid w:val="00ED1865"/>
    <w:rsid w:val="00F7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0E16C5F2-7E06-459C-99E0-95AC577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EA3"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6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6E62B3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6E6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E62B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13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Gregis</dc:creator>
  <cp:keywords/>
  <dc:description/>
  <cp:lastModifiedBy>Julia de Souza Ferreira</cp:lastModifiedBy>
  <cp:revision>2</cp:revision>
  <dcterms:created xsi:type="dcterms:W3CDTF">2018-08-16T18:55:00Z</dcterms:created>
  <dcterms:modified xsi:type="dcterms:W3CDTF">2018-08-16T18:55:00Z</dcterms:modified>
</cp:coreProperties>
</file>