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BCE3E" w14:textId="77777777" w:rsidR="00BC560C" w:rsidRPr="0066732A" w:rsidRDefault="00BC560C" w:rsidP="00BC560C">
      <w:pPr>
        <w:pStyle w:val="NormalWeb"/>
        <w:spacing w:before="0" w:beforeAutospacing="0" w:after="150" w:afterAutospacing="0"/>
        <w:jc w:val="center"/>
        <w:rPr>
          <w:b/>
        </w:rPr>
      </w:pPr>
      <w:r w:rsidRPr="0066732A">
        <w:rPr>
          <w:b/>
        </w:rPr>
        <w:t>PORTARIA Nº 748-A, DE 15 DE MAIO DE 2012</w:t>
      </w:r>
    </w:p>
    <w:p w14:paraId="1503D5F4" w14:textId="77777777" w:rsidR="00BC560C" w:rsidRPr="00824FEF" w:rsidRDefault="00BC560C" w:rsidP="00BC560C">
      <w:pPr>
        <w:pStyle w:val="NormalWeb"/>
        <w:spacing w:before="0" w:beforeAutospacing="0" w:after="150" w:afterAutospacing="0"/>
        <w:jc w:val="center"/>
        <w:rPr>
          <w:b/>
          <w:color w:val="0000FF"/>
        </w:rPr>
      </w:pPr>
      <w:r>
        <w:rPr>
          <w:b/>
          <w:color w:val="0000FF"/>
        </w:rPr>
        <w:t>(Publicado em DOU</w:t>
      </w:r>
      <w:r w:rsidRPr="00D565B8">
        <w:rPr>
          <w:b/>
          <w:color w:val="0000FF"/>
        </w:rPr>
        <w:t xml:space="preserve"> nº 96, de 18 de maio de 2012)</w:t>
      </w:r>
    </w:p>
    <w:p w14:paraId="0AA7F13D" w14:textId="4BCAAEC6" w:rsidR="00BC560C" w:rsidRPr="0066732A" w:rsidRDefault="00BC560C" w:rsidP="00E74013">
      <w:pPr>
        <w:pStyle w:val="NormalWeb"/>
        <w:spacing w:before="0" w:beforeAutospacing="0" w:after="0" w:afterAutospacing="0"/>
        <w:ind w:left="4536"/>
        <w:jc w:val="both"/>
      </w:pPr>
      <w:r w:rsidRPr="0066732A">
        <w:t>Institui a Comissão Permanente de Avaliação</w:t>
      </w:r>
      <w:r w:rsidR="00E74013">
        <w:t xml:space="preserve"> </w:t>
      </w:r>
      <w:r w:rsidRPr="0066732A">
        <w:t>de Documentos Sigilosos no âmbito da</w:t>
      </w:r>
      <w:r>
        <w:t xml:space="preserve"> </w:t>
      </w:r>
      <w:r w:rsidRPr="0066732A">
        <w:t>Anvisa.</w:t>
      </w:r>
    </w:p>
    <w:p w14:paraId="67DE556C" w14:textId="77777777" w:rsidR="00BC560C" w:rsidRPr="0066732A" w:rsidRDefault="00BC560C" w:rsidP="00BC560C">
      <w:pPr>
        <w:pStyle w:val="NormalWeb"/>
        <w:spacing w:before="0" w:beforeAutospacing="0" w:after="150" w:afterAutospacing="0"/>
        <w:jc w:val="center"/>
        <w:rPr>
          <w:b/>
        </w:rPr>
      </w:pPr>
    </w:p>
    <w:p w14:paraId="57800D24" w14:textId="77777777" w:rsidR="00BC560C" w:rsidRDefault="00BC560C" w:rsidP="00BC560C">
      <w:pPr>
        <w:pStyle w:val="NormalWeb"/>
        <w:spacing w:after="150"/>
        <w:ind w:firstLine="567"/>
        <w:jc w:val="both"/>
      </w:pPr>
      <w:r w:rsidRPr="0066732A">
        <w:t>O Diretor-Presidente da Agência Nacional de Vigilância Sanitária, no uso das atribuições que lhe confere o Decreto de recondução 11 de outubro de 2011, da Presidenta da República, publicado no DOU de 13 de outubro de 2011, tendo em vista o disposto no inciso XI do art. 13 do Regulamento da ANVISA aprovado pelo Decreto nº 3.029, de 16 de abril de 1999, aliado ao que dispõem o inciso VII do art. 16, o inciso V do art. 53 e o inciso IV, § 3º do art. 55 do Regimento Interno aprovado nos termos ao Anexo I da Portaria nº 354 da ANVISA, de 11 de agosto de 2006, republicada no DOU de 21 de agosto de 2006 e suas alterações, resolve:</w:t>
      </w:r>
    </w:p>
    <w:p w14:paraId="6684F00C" w14:textId="77777777" w:rsidR="00BC560C" w:rsidRDefault="00BC560C" w:rsidP="00BC560C">
      <w:pPr>
        <w:pStyle w:val="NormalWeb"/>
        <w:spacing w:before="0" w:beforeAutospacing="0" w:after="200" w:afterAutospacing="0"/>
        <w:ind w:firstLine="567"/>
        <w:jc w:val="both"/>
      </w:pPr>
      <w:r>
        <w:t>Art. 1º Criar a Comissão Permanente de Avaliação de Documentos Sigilosos da Anvisa, que tem por atribuições:</w:t>
      </w:r>
    </w:p>
    <w:p w14:paraId="14F9F1A0" w14:textId="77777777" w:rsidR="00BC560C" w:rsidRDefault="00BC560C" w:rsidP="00BC560C">
      <w:pPr>
        <w:pStyle w:val="NormalWeb"/>
        <w:spacing w:before="0" w:beforeAutospacing="0" w:after="200" w:afterAutospacing="0"/>
        <w:ind w:firstLine="567"/>
        <w:jc w:val="both"/>
      </w:pPr>
      <w:r>
        <w:t xml:space="preserve">I - </w:t>
      </w:r>
      <w:proofErr w:type="gramStart"/>
      <w:r>
        <w:t>opinar</w:t>
      </w:r>
      <w:proofErr w:type="gramEnd"/>
      <w:r>
        <w:t xml:space="preserve"> sobre a informação produzida no âmbito de sua atuação para fins de classificação em qualquer grau de sigilo;</w:t>
      </w:r>
    </w:p>
    <w:p w14:paraId="53B744DD" w14:textId="77777777" w:rsidR="00BC560C" w:rsidRDefault="00BC560C" w:rsidP="00BC560C">
      <w:pPr>
        <w:pStyle w:val="NormalWeb"/>
        <w:spacing w:before="0" w:beforeAutospacing="0" w:after="200" w:afterAutospacing="0"/>
        <w:ind w:firstLine="567"/>
        <w:jc w:val="both"/>
      </w:pPr>
      <w:r>
        <w:t xml:space="preserve">II - </w:t>
      </w:r>
      <w:proofErr w:type="gramStart"/>
      <w:r>
        <w:t>assessorar</w:t>
      </w:r>
      <w:proofErr w:type="gramEnd"/>
      <w:r>
        <w:t xml:space="preserve"> a autoridade classificadora ou a autoridade hierarquicamente superior quanto à desclassificação, reclassificação ou reavaliação de informação classificada em qualquer grau de sigilo;</w:t>
      </w:r>
    </w:p>
    <w:p w14:paraId="38D9C5E6" w14:textId="77777777" w:rsidR="00BC560C" w:rsidRDefault="00BC560C" w:rsidP="00BC560C">
      <w:pPr>
        <w:pStyle w:val="NormalWeb"/>
        <w:spacing w:before="0" w:beforeAutospacing="0" w:after="200" w:afterAutospacing="0"/>
        <w:ind w:firstLine="567"/>
        <w:jc w:val="both"/>
      </w:pPr>
      <w:r>
        <w:t>III - propor o destino final das informações desclassificadas, indicando os documentos para guarda permanente, observado o disposto na Lei n° 8.159, de 8 de janeiro de 1991; e</w:t>
      </w:r>
    </w:p>
    <w:p w14:paraId="1589ECD0" w14:textId="77777777" w:rsidR="00BC560C" w:rsidRDefault="00BC560C" w:rsidP="00BC560C">
      <w:pPr>
        <w:pStyle w:val="NormalWeb"/>
        <w:spacing w:before="0" w:beforeAutospacing="0" w:after="200" w:afterAutospacing="0"/>
        <w:ind w:firstLine="567"/>
        <w:jc w:val="both"/>
      </w:pPr>
      <w:r>
        <w:t xml:space="preserve">IV - </w:t>
      </w:r>
      <w:proofErr w:type="gramStart"/>
      <w:r>
        <w:t>subsidiar</w:t>
      </w:r>
      <w:proofErr w:type="gramEnd"/>
      <w:r>
        <w:t xml:space="preserve"> a elaboração do rol anual de informações desclassificadas e documentos classificados em cada grau de sigilo, a ser disponibilizado na Internet.</w:t>
      </w:r>
    </w:p>
    <w:p w14:paraId="674E9C63" w14:textId="77777777" w:rsidR="00BC560C" w:rsidRDefault="00BC560C" w:rsidP="00BC560C">
      <w:pPr>
        <w:pStyle w:val="NormalWeb"/>
        <w:spacing w:before="0" w:beforeAutospacing="0" w:after="200" w:afterAutospacing="0"/>
        <w:ind w:firstLine="567"/>
        <w:jc w:val="both"/>
      </w:pPr>
      <w:r>
        <w:t>Art. 2º A Comissão Permanente de Avaliação de Documentos Sigilosos de que trata esta portaria será composta por representantes das seguintes áreas:</w:t>
      </w:r>
    </w:p>
    <w:p w14:paraId="4DD25DFA" w14:textId="77777777" w:rsidR="00BC560C" w:rsidRDefault="00BC560C" w:rsidP="00BC560C">
      <w:pPr>
        <w:pStyle w:val="NormalWeb"/>
        <w:ind w:firstLine="567"/>
        <w:jc w:val="both"/>
      </w:pPr>
      <w:r>
        <w:t>I - Gabinete do Diretor-Presidente;</w:t>
      </w:r>
    </w:p>
    <w:p w14:paraId="1A6C1BC3" w14:textId="77777777" w:rsidR="00BC560C" w:rsidRDefault="00BC560C" w:rsidP="00BC560C">
      <w:pPr>
        <w:pStyle w:val="NormalWeb"/>
        <w:ind w:firstLine="567"/>
        <w:jc w:val="both"/>
      </w:pPr>
      <w:r>
        <w:t>II - Diretoria de Regulação Sanitária;</w:t>
      </w:r>
    </w:p>
    <w:p w14:paraId="4071B672" w14:textId="77777777" w:rsidR="00BC560C" w:rsidRDefault="00BC560C" w:rsidP="00BC560C">
      <w:pPr>
        <w:pStyle w:val="NormalWeb"/>
        <w:ind w:firstLine="567"/>
        <w:jc w:val="both"/>
      </w:pPr>
      <w:r>
        <w:t>III - Diretoria de Coordenação e Articulação do Sistema</w:t>
      </w:r>
    </w:p>
    <w:p w14:paraId="65710C80" w14:textId="77777777" w:rsidR="00BC560C" w:rsidRDefault="00BC560C" w:rsidP="00BC560C">
      <w:pPr>
        <w:pStyle w:val="NormalWeb"/>
        <w:ind w:firstLine="567"/>
        <w:jc w:val="both"/>
      </w:pPr>
      <w:r>
        <w:t>Nacional de Vigilância Sanitária;</w:t>
      </w:r>
    </w:p>
    <w:p w14:paraId="3CF98994" w14:textId="77777777" w:rsidR="00BC560C" w:rsidRDefault="00BC560C" w:rsidP="00BC560C">
      <w:pPr>
        <w:pStyle w:val="NormalWeb"/>
        <w:ind w:firstLine="567"/>
        <w:jc w:val="both"/>
      </w:pPr>
      <w:r>
        <w:t>IV - Diretoria de Controle e Monitoramento Sanitário;</w:t>
      </w:r>
    </w:p>
    <w:p w14:paraId="4C1FCF00" w14:textId="77777777" w:rsidR="00BC560C" w:rsidRDefault="00BC560C" w:rsidP="00BC560C">
      <w:pPr>
        <w:pStyle w:val="NormalWeb"/>
        <w:ind w:firstLine="567"/>
        <w:jc w:val="both"/>
      </w:pPr>
      <w:r>
        <w:lastRenderedPageBreak/>
        <w:t>V - Diretoria de Autorização e Registro Sanitário;</w:t>
      </w:r>
    </w:p>
    <w:p w14:paraId="7B5523D7" w14:textId="77777777" w:rsidR="00BC560C" w:rsidRDefault="00BC560C" w:rsidP="00BC560C">
      <w:pPr>
        <w:pStyle w:val="NormalWeb"/>
        <w:ind w:firstLine="567"/>
        <w:jc w:val="both"/>
      </w:pPr>
      <w:r>
        <w:t>VI - Diretoria de Gestão Institucional;</w:t>
      </w:r>
    </w:p>
    <w:p w14:paraId="0C4CDE14" w14:textId="77777777" w:rsidR="00BC560C" w:rsidRDefault="00BC560C" w:rsidP="00BC560C">
      <w:pPr>
        <w:pStyle w:val="NormalWeb"/>
        <w:ind w:firstLine="567"/>
        <w:jc w:val="both"/>
      </w:pPr>
      <w:r>
        <w:t>VII - Assessoria de Segurança Institucional;</w:t>
      </w:r>
    </w:p>
    <w:p w14:paraId="7BF05930" w14:textId="77777777" w:rsidR="00BC560C" w:rsidRDefault="00BC560C" w:rsidP="00BC560C">
      <w:pPr>
        <w:pStyle w:val="NormalWeb"/>
        <w:ind w:firstLine="567"/>
        <w:jc w:val="both"/>
      </w:pPr>
      <w:r>
        <w:t>VIII - Assessoria de Comunicação, Eventos e Cerimonial;</w:t>
      </w:r>
    </w:p>
    <w:p w14:paraId="4E9A81EB" w14:textId="77777777" w:rsidR="00BC560C" w:rsidRDefault="00BC560C" w:rsidP="00BC560C">
      <w:pPr>
        <w:pStyle w:val="NormalWeb"/>
        <w:ind w:firstLine="567"/>
        <w:jc w:val="both"/>
      </w:pPr>
      <w:r>
        <w:t>IX - Assessoria de Planejamento;</w:t>
      </w:r>
    </w:p>
    <w:p w14:paraId="1876FB66" w14:textId="77777777" w:rsidR="00BC560C" w:rsidRDefault="00BC560C" w:rsidP="00BC560C">
      <w:pPr>
        <w:pStyle w:val="NormalWeb"/>
        <w:ind w:firstLine="567"/>
        <w:jc w:val="both"/>
      </w:pPr>
      <w:r>
        <w:t>X - Ouvidoria;</w:t>
      </w:r>
    </w:p>
    <w:p w14:paraId="27974888" w14:textId="77777777" w:rsidR="00BC560C" w:rsidRDefault="00BC560C" w:rsidP="00BC560C">
      <w:pPr>
        <w:pStyle w:val="NormalWeb"/>
        <w:ind w:firstLine="567"/>
        <w:jc w:val="both"/>
      </w:pPr>
      <w:r>
        <w:t>XI - Unidade Central de Documentação;</w:t>
      </w:r>
    </w:p>
    <w:p w14:paraId="71C64007" w14:textId="77777777" w:rsidR="00BC560C" w:rsidRDefault="00BC560C" w:rsidP="00BC560C">
      <w:pPr>
        <w:pStyle w:val="NormalWeb"/>
        <w:ind w:firstLine="567"/>
        <w:jc w:val="both"/>
      </w:pPr>
      <w:r>
        <w:t>XII - Unidade de Gestão do Atendimento e Protocolo.</w:t>
      </w:r>
    </w:p>
    <w:p w14:paraId="5D933657" w14:textId="77777777" w:rsidR="00BC560C" w:rsidRDefault="00BC560C" w:rsidP="00BC560C">
      <w:pPr>
        <w:pStyle w:val="NormalWeb"/>
        <w:ind w:firstLine="567"/>
        <w:jc w:val="both"/>
      </w:pPr>
      <w:r>
        <w:t>Art. 3º A Comissão será coordenada pelo Gabinete do Diretor-</w:t>
      </w:r>
    </w:p>
    <w:p w14:paraId="739893B9" w14:textId="77777777" w:rsidR="00BC560C" w:rsidRDefault="00BC560C" w:rsidP="00BC560C">
      <w:pPr>
        <w:pStyle w:val="NormalWeb"/>
        <w:ind w:firstLine="567"/>
        <w:jc w:val="both"/>
      </w:pPr>
      <w:r>
        <w:t>Presidente.</w:t>
      </w:r>
    </w:p>
    <w:p w14:paraId="3F682488" w14:textId="77777777" w:rsidR="00BC560C" w:rsidRDefault="00BC560C" w:rsidP="00BC560C">
      <w:pPr>
        <w:pStyle w:val="NormalWeb"/>
        <w:ind w:firstLine="567"/>
        <w:jc w:val="both"/>
      </w:pPr>
      <w:r>
        <w:t>Art. 4º Esta Portaria entra em vigor na data de sua publicação.</w:t>
      </w:r>
    </w:p>
    <w:p w14:paraId="194E46DB" w14:textId="77777777" w:rsidR="00BC560C" w:rsidRDefault="00BC560C" w:rsidP="00BC560C">
      <w:pPr>
        <w:pStyle w:val="NormalWeb"/>
        <w:spacing w:before="0" w:beforeAutospacing="0" w:after="200" w:afterAutospacing="0"/>
        <w:ind w:firstLine="567"/>
        <w:jc w:val="center"/>
      </w:pPr>
    </w:p>
    <w:p w14:paraId="6B01040A" w14:textId="77777777" w:rsidR="00BC560C" w:rsidRPr="00BE4DB7" w:rsidRDefault="00BC560C" w:rsidP="00BC560C">
      <w:pPr>
        <w:pStyle w:val="NormalWeb"/>
        <w:spacing w:before="0" w:beforeAutospacing="0" w:after="200" w:afterAutospacing="0"/>
        <w:jc w:val="center"/>
        <w:rPr>
          <w:b/>
        </w:rPr>
      </w:pPr>
      <w:r w:rsidRPr="00BE4DB7">
        <w:rPr>
          <w:b/>
        </w:rPr>
        <w:t>DIRCEU BRÁS APARECIDO BARBANO</w:t>
      </w:r>
      <w:bookmarkStart w:id="0" w:name="_GoBack"/>
      <w:bookmarkEnd w:id="0"/>
    </w:p>
    <w:sectPr w:rsidR="00BC560C" w:rsidRPr="00BE4DB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1E653" w14:textId="77777777" w:rsidR="00B20C2E" w:rsidRDefault="00B20C2E" w:rsidP="00BC560C">
      <w:pPr>
        <w:spacing w:after="0" w:line="240" w:lineRule="auto"/>
      </w:pPr>
      <w:r>
        <w:separator/>
      </w:r>
    </w:p>
  </w:endnote>
  <w:endnote w:type="continuationSeparator" w:id="0">
    <w:p w14:paraId="6388E323" w14:textId="77777777" w:rsidR="00B20C2E" w:rsidRDefault="00B20C2E" w:rsidP="00BC5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83457" w14:textId="77777777" w:rsidR="00BC560C" w:rsidRDefault="00BC560C" w:rsidP="00BC560C">
    <w:pPr>
      <w:pStyle w:val="Rodap"/>
      <w:jc w:val="center"/>
    </w:pPr>
    <w:r w:rsidRPr="00FC2EC6">
      <w:rPr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77C13" w14:textId="77777777" w:rsidR="00B20C2E" w:rsidRDefault="00B20C2E" w:rsidP="00BC560C">
      <w:pPr>
        <w:spacing w:after="0" w:line="240" w:lineRule="auto"/>
      </w:pPr>
      <w:r>
        <w:separator/>
      </w:r>
    </w:p>
  </w:footnote>
  <w:footnote w:type="continuationSeparator" w:id="0">
    <w:p w14:paraId="745A1186" w14:textId="77777777" w:rsidR="00B20C2E" w:rsidRDefault="00B20C2E" w:rsidP="00BC5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C262A" w14:textId="77777777" w:rsidR="00BC560C" w:rsidRPr="00782C1E" w:rsidRDefault="00BC560C" w:rsidP="00BC560C">
    <w:pPr>
      <w:tabs>
        <w:tab w:val="center" w:pos="4252"/>
        <w:tab w:val="right" w:pos="8504"/>
      </w:tabs>
      <w:spacing w:after="0" w:line="240" w:lineRule="auto"/>
      <w:jc w:val="center"/>
    </w:pPr>
    <w:r w:rsidRPr="00DE2126">
      <w:rPr>
        <w:noProof/>
        <w:lang w:eastAsia="pt-BR"/>
      </w:rPr>
      <w:drawing>
        <wp:inline distT="0" distB="0" distL="0" distR="0" wp14:anchorId="14462574" wp14:editId="62179227">
          <wp:extent cx="666750" cy="657225"/>
          <wp:effectExtent l="0" t="0" r="0" b="9525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110DC5" w14:textId="77777777" w:rsidR="00BC560C" w:rsidRPr="00782C1E" w:rsidRDefault="00BC560C" w:rsidP="00BC560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782C1E">
      <w:rPr>
        <w:b/>
        <w:sz w:val="24"/>
      </w:rPr>
      <w:t>Ministério da Saúde - MS</w:t>
    </w:r>
  </w:p>
  <w:p w14:paraId="714A29B6" w14:textId="77777777" w:rsidR="00BC560C" w:rsidRDefault="00BC560C" w:rsidP="00BC560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782C1E">
      <w:rPr>
        <w:b/>
        <w:sz w:val="24"/>
      </w:rPr>
      <w:t xml:space="preserve">Agência Nacional de Vigilância Sanitária </w:t>
    </w:r>
    <w:r>
      <w:rPr>
        <w:b/>
        <w:sz w:val="24"/>
      </w:rPr>
      <w:t>–</w:t>
    </w:r>
    <w:r w:rsidRPr="00782C1E">
      <w:rPr>
        <w:b/>
        <w:sz w:val="24"/>
      </w:rPr>
      <w:t xml:space="preserve"> ANVISA</w:t>
    </w:r>
  </w:p>
  <w:p w14:paraId="452F2194" w14:textId="77777777" w:rsidR="00BC560C" w:rsidRDefault="00BC560C" w:rsidP="00BC560C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0C"/>
    <w:rsid w:val="006A7430"/>
    <w:rsid w:val="00B20C2E"/>
    <w:rsid w:val="00BC560C"/>
    <w:rsid w:val="00DC27FF"/>
    <w:rsid w:val="00E74013"/>
    <w:rsid w:val="00F2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|"/>
  <w14:docId w14:val="14ED9818"/>
  <w15:chartTrackingRefBased/>
  <w15:docId w15:val="{44E58739-789F-49BC-B880-73505A66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60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C56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560C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BC56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560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BA9655-E168-47B0-A9C0-C358DFF16E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8617EE-C74D-40B4-A69F-3655420186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18A89E-4C5F-4833-9B62-9D5C1D535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Jussara de Araujo Ferreira</dc:creator>
  <cp:keywords/>
  <dc:description/>
  <cp:lastModifiedBy>Paulo Jose Goncalves Ferreira</cp:lastModifiedBy>
  <cp:revision>3</cp:revision>
  <dcterms:created xsi:type="dcterms:W3CDTF">2018-07-19T17:17:00Z</dcterms:created>
  <dcterms:modified xsi:type="dcterms:W3CDTF">2019-02-04T10:07:00Z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