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D547" w14:textId="77777777" w:rsidR="007B689B" w:rsidRPr="007B689B" w:rsidRDefault="007B689B" w:rsidP="007B689B">
      <w:pPr>
        <w:spacing w:before="36"/>
        <w:jc w:val="center"/>
        <w:rPr>
          <w:rFonts w:cstheme="minorHAnsi"/>
          <w:color w:val="000000"/>
          <w:spacing w:val="8"/>
          <w:lang w:val="pt-PT"/>
        </w:rPr>
      </w:pPr>
      <w:r w:rsidRPr="007B689B">
        <w:rPr>
          <w:rFonts w:cstheme="minorHAnsi"/>
          <w:color w:val="000000"/>
          <w:spacing w:val="8"/>
          <w:lang w:val="pt-PT"/>
        </w:rPr>
        <w:t>SECRETARIA NACIONAL D</w:t>
      </w:r>
      <w:bookmarkStart w:id="0" w:name="_GoBack"/>
      <w:bookmarkEnd w:id="0"/>
      <w:r w:rsidRPr="007B689B">
        <w:rPr>
          <w:rFonts w:cstheme="minorHAnsi"/>
          <w:color w:val="000000"/>
          <w:spacing w:val="8"/>
          <w:lang w:val="pt-PT"/>
        </w:rPr>
        <w:t xml:space="preserve">E VIGILÂNCIA </w:t>
      </w:r>
      <w:r w:rsidRPr="007B689B">
        <w:rPr>
          <w:rFonts w:cstheme="minorHAnsi"/>
          <w:color w:val="000000"/>
          <w:spacing w:val="8"/>
          <w:lang w:val="pt-PT"/>
        </w:rPr>
        <w:br/>
      </w:r>
      <w:r w:rsidRPr="007B689B">
        <w:rPr>
          <w:rFonts w:cstheme="minorHAnsi"/>
          <w:color w:val="000000"/>
          <w:lang w:val="pt-PT"/>
        </w:rPr>
        <w:t>SANITÁRIA</w:t>
      </w:r>
    </w:p>
    <w:p w14:paraId="189ADB43" w14:textId="77777777" w:rsidR="007B689B" w:rsidRPr="007B689B" w:rsidRDefault="007B689B" w:rsidP="007B689B">
      <w:pPr>
        <w:spacing w:before="72"/>
        <w:jc w:val="center"/>
        <w:rPr>
          <w:rFonts w:cstheme="minorHAnsi"/>
          <w:color w:val="000000"/>
          <w:spacing w:val="3"/>
          <w:lang w:val="pt-PT"/>
        </w:rPr>
      </w:pPr>
      <w:r w:rsidRPr="007B689B">
        <w:rPr>
          <w:rFonts w:cstheme="minorHAnsi"/>
          <w:color w:val="000000"/>
          <w:spacing w:val="3"/>
          <w:lang w:val="pt-PT"/>
        </w:rPr>
        <w:t>Divisão Nacional de Vigilância Sanitária de Alimentos</w:t>
      </w:r>
    </w:p>
    <w:p w14:paraId="07DA6459" w14:textId="77777777" w:rsidR="007B689B" w:rsidRPr="007B689B" w:rsidRDefault="007B689B" w:rsidP="007B689B">
      <w:pPr>
        <w:spacing w:before="108"/>
        <w:jc w:val="center"/>
        <w:rPr>
          <w:rFonts w:cstheme="minorHAnsi"/>
          <w:color w:val="000000"/>
          <w:spacing w:val="10"/>
          <w:lang w:val="pt-PT"/>
        </w:rPr>
      </w:pPr>
      <w:r w:rsidRPr="007B689B">
        <w:rPr>
          <w:rFonts w:cstheme="minorHAnsi"/>
          <w:color w:val="000000"/>
          <w:spacing w:val="10"/>
          <w:lang w:val="pt-PT"/>
        </w:rPr>
        <w:t xml:space="preserve">PORTARIA N9 </w:t>
      </w:r>
      <w:r w:rsidRPr="007B689B">
        <w:rPr>
          <w:rFonts w:cstheme="minorHAnsi"/>
          <w:b/>
          <w:color w:val="000000"/>
          <w:spacing w:val="10"/>
          <w:lang w:val="pt-PT"/>
        </w:rPr>
        <w:t>24, DE 16 DE SETEMBRO DE 1987</w:t>
      </w:r>
    </w:p>
    <w:p w14:paraId="604856FD" w14:textId="77777777" w:rsidR="007B689B" w:rsidRPr="007B689B" w:rsidRDefault="007B689B" w:rsidP="007B689B">
      <w:pPr>
        <w:spacing w:before="252" w:line="194" w:lineRule="auto"/>
        <w:ind w:firstLine="1224"/>
        <w:jc w:val="both"/>
        <w:rPr>
          <w:rFonts w:cstheme="minorHAnsi"/>
          <w:b/>
          <w:color w:val="000000"/>
          <w:spacing w:val="18"/>
          <w:lang w:val="pt-PT"/>
        </w:rPr>
      </w:pPr>
      <w:r w:rsidRPr="007B689B">
        <w:rPr>
          <w:rFonts w:cstheme="minorHAnsi"/>
          <w:b/>
          <w:color w:val="000000"/>
          <w:spacing w:val="18"/>
          <w:lang w:val="pt-PT"/>
        </w:rPr>
        <w:t xml:space="preserve">O </w:t>
      </w:r>
      <w:r w:rsidRPr="007B689B">
        <w:rPr>
          <w:rFonts w:cstheme="minorHAnsi"/>
          <w:b/>
          <w:color w:val="000000"/>
          <w:spacing w:val="8"/>
          <w:lang w:val="pt-PT"/>
        </w:rPr>
        <w:t>Diretor da Divisão Nacional dc Vigilancia Saniteria da Ali</w:t>
      </w:r>
      <w:r w:rsidRPr="007B689B">
        <w:rPr>
          <w:rFonts w:cstheme="minorHAnsi"/>
          <w:b/>
          <w:color w:val="000000"/>
          <w:spacing w:val="8"/>
          <w:lang w:val="pt-PT"/>
        </w:rPr>
        <w:softHyphen/>
      </w:r>
      <w:r w:rsidRPr="007B689B">
        <w:rPr>
          <w:rFonts w:cstheme="minorHAnsi"/>
          <w:b/>
          <w:color w:val="000000"/>
          <w:spacing w:val="3"/>
          <w:lang w:val="pt-PT"/>
        </w:rPr>
        <w:t xml:space="preserve">montos/DINAL, </w:t>
      </w:r>
      <w:r w:rsidRPr="007B689B">
        <w:rPr>
          <w:rFonts w:cstheme="minorHAnsi"/>
          <w:color w:val="000000"/>
          <w:spacing w:val="3"/>
          <w:lang w:val="pt-PT"/>
        </w:rPr>
        <w:t xml:space="preserve">da Secretaria Nacional do Vigilancia </w:t>
      </w:r>
      <w:r w:rsidRPr="007B689B">
        <w:rPr>
          <w:rFonts w:cstheme="minorHAnsi"/>
          <w:b/>
          <w:color w:val="000000"/>
          <w:spacing w:val="13"/>
          <w:lang w:val="pt-PT"/>
        </w:rPr>
        <w:t xml:space="preserve">Sanitãria do </w:t>
      </w:r>
      <w:r w:rsidRPr="007B689B">
        <w:rPr>
          <w:rFonts w:cstheme="minorHAnsi"/>
          <w:b/>
          <w:color w:val="000000"/>
          <w:spacing w:val="3"/>
          <w:lang w:val="pt-PT"/>
        </w:rPr>
        <w:t xml:space="preserve">Mininterio </w:t>
      </w:r>
      <w:r w:rsidRPr="007B689B">
        <w:rPr>
          <w:rFonts w:cstheme="minorHAnsi"/>
          <w:color w:val="000000"/>
          <w:spacing w:val="3"/>
          <w:lang w:val="pt-PT"/>
        </w:rPr>
        <w:t xml:space="preserve">da Soüde, </w:t>
      </w:r>
      <w:r w:rsidRPr="007B689B">
        <w:rPr>
          <w:rFonts w:cstheme="minorHAnsi"/>
          <w:color w:val="000000"/>
          <w:spacing w:val="12"/>
          <w:lang w:val="pt-PT"/>
        </w:rPr>
        <w:t xml:space="preserve">no uno </w:t>
      </w:r>
      <w:r w:rsidRPr="007B689B">
        <w:rPr>
          <w:rFonts w:cstheme="minorHAnsi"/>
          <w:b/>
          <w:color w:val="000000"/>
          <w:spacing w:val="12"/>
          <w:lang w:val="pt-PT"/>
        </w:rPr>
        <w:t xml:space="preserve">de 01.14Z </w:t>
      </w:r>
      <w:r w:rsidRPr="007B689B">
        <w:rPr>
          <w:rFonts w:cstheme="minorHAnsi"/>
          <w:color w:val="000000"/>
          <w:spacing w:val="12"/>
          <w:lang w:val="pt-PT"/>
        </w:rPr>
        <w:t>atribuições legais que lhe confere o ítem III do Artigo 39 da Porta</w:t>
      </w:r>
      <w:r w:rsidRPr="007B689B">
        <w:rPr>
          <w:rFonts w:cstheme="minorHAnsi"/>
          <w:color w:val="000000"/>
          <w:spacing w:val="12"/>
          <w:lang w:val="pt-PT"/>
        </w:rPr>
        <w:softHyphen/>
      </w:r>
      <w:r w:rsidRPr="007B689B">
        <w:rPr>
          <w:rFonts w:cstheme="minorHAnsi"/>
          <w:color w:val="000000"/>
          <w:spacing w:val="7"/>
          <w:lang w:val="pt-PT"/>
        </w:rPr>
        <w:t>ria n9 270/Eco, de 19 de julho dc 1978, e considerando:</w:t>
      </w:r>
    </w:p>
    <w:p w14:paraId="523E0BA4" w14:textId="77777777" w:rsidR="007B689B" w:rsidRPr="007B689B" w:rsidRDefault="007B689B" w:rsidP="007B689B">
      <w:pPr>
        <w:numPr>
          <w:ilvl w:val="0"/>
          <w:numId w:val="1"/>
        </w:numPr>
        <w:tabs>
          <w:tab w:val="clear" w:pos="216"/>
          <w:tab w:val="decimal" w:pos="288"/>
        </w:tabs>
        <w:spacing w:before="144" w:line="206" w:lineRule="auto"/>
        <w:ind w:left="0" w:firstLine="72"/>
        <w:jc w:val="both"/>
        <w:rPr>
          <w:rFonts w:cstheme="minorHAnsi"/>
          <w:b/>
          <w:color w:val="000000"/>
          <w:spacing w:val="11"/>
          <w:lang w:val="pt-PT"/>
        </w:rPr>
      </w:pPr>
      <w:r w:rsidRPr="007B689B">
        <w:rPr>
          <w:rFonts w:cstheme="minorHAnsi"/>
          <w:b/>
          <w:color w:val="000000"/>
          <w:spacing w:val="11"/>
          <w:lang w:val="pt-PT"/>
        </w:rPr>
        <w:t xml:space="preserve">A </w:t>
      </w:r>
      <w:r w:rsidRPr="007B689B">
        <w:rPr>
          <w:rFonts w:cstheme="minorHAnsi"/>
          <w:color w:val="000000"/>
          <w:spacing w:val="11"/>
          <w:lang w:val="pt-PT"/>
        </w:rPr>
        <w:t xml:space="preserve">Portaria n9 196, dc 28 de agosto de 1987, do Exmo. Ministro da Agricultura, </w:t>
      </w:r>
      <w:r w:rsidRPr="007B689B">
        <w:rPr>
          <w:rFonts w:cstheme="minorHAnsi"/>
          <w:color w:val="000000"/>
          <w:spacing w:val="8"/>
          <w:lang w:val="pt-PT"/>
        </w:rPr>
        <w:t>que Aprova as Normas o oa Padrões du Identidade c Qualidade para o "Suco do Caju Al</w:t>
      </w:r>
      <w:r w:rsidRPr="007B689B">
        <w:rPr>
          <w:rFonts w:cstheme="minorHAnsi"/>
          <w:color w:val="000000"/>
          <w:spacing w:val="8"/>
          <w:lang w:val="pt-PT"/>
        </w:rPr>
        <w:softHyphen/>
        <w:t>to Teor de Polpa".</w:t>
      </w:r>
    </w:p>
    <w:p w14:paraId="3151635A" w14:textId="77777777" w:rsidR="007B689B" w:rsidRPr="007B689B" w:rsidRDefault="007B689B" w:rsidP="007B689B">
      <w:pPr>
        <w:numPr>
          <w:ilvl w:val="0"/>
          <w:numId w:val="1"/>
        </w:numPr>
        <w:tabs>
          <w:tab w:val="clear" w:pos="216"/>
          <w:tab w:val="decimal" w:pos="288"/>
        </w:tabs>
        <w:spacing w:before="108" w:line="204" w:lineRule="auto"/>
        <w:ind w:left="0" w:firstLine="72"/>
        <w:jc w:val="both"/>
        <w:rPr>
          <w:rFonts w:cstheme="minorHAnsi"/>
          <w:color w:val="000000"/>
          <w:spacing w:val="8"/>
          <w:lang w:val="pt-PT"/>
        </w:rPr>
      </w:pPr>
      <w:r w:rsidRPr="007B689B">
        <w:rPr>
          <w:rFonts w:cstheme="minorHAnsi"/>
          <w:color w:val="000000"/>
          <w:spacing w:val="8"/>
          <w:lang w:val="pt-PT"/>
        </w:rPr>
        <w:t xml:space="preserve">2uc o produto acima especificado, por suas caracteríntican não ao enquadra nos, </w:t>
      </w:r>
      <w:r w:rsidRPr="007B689B">
        <w:rPr>
          <w:rFonts w:cstheme="minorHAnsi"/>
          <w:color w:val="000000"/>
          <w:spacing w:val="11"/>
          <w:lang w:val="pt-PT"/>
        </w:rPr>
        <w:t>padroen de identidade c quolidado ja definidos para o "Suco dc Caju", pelo Ministé</w:t>
      </w:r>
      <w:r w:rsidRPr="007B689B">
        <w:rPr>
          <w:rFonts w:cstheme="minorHAnsi"/>
          <w:color w:val="000000"/>
          <w:spacing w:val="11"/>
          <w:lang w:val="pt-PT"/>
        </w:rPr>
        <w:softHyphen/>
      </w:r>
      <w:r w:rsidRPr="007B689B">
        <w:rPr>
          <w:rFonts w:cstheme="minorHAnsi"/>
          <w:color w:val="000000"/>
          <w:spacing w:val="12"/>
          <w:lang w:val="pt-PT"/>
        </w:rPr>
        <w:t>rio da Agricultura.</w:t>
      </w:r>
    </w:p>
    <w:p w14:paraId="1A5D4632" w14:textId="77777777" w:rsidR="007B689B" w:rsidRPr="007B689B" w:rsidRDefault="007B689B" w:rsidP="007B689B">
      <w:pPr>
        <w:numPr>
          <w:ilvl w:val="0"/>
          <w:numId w:val="1"/>
        </w:numPr>
        <w:tabs>
          <w:tab w:val="clear" w:pos="216"/>
          <w:tab w:val="decimal" w:pos="288"/>
        </w:tabs>
        <w:spacing w:before="108" w:line="204" w:lineRule="auto"/>
        <w:ind w:left="0" w:firstLine="72"/>
        <w:jc w:val="both"/>
        <w:rPr>
          <w:rFonts w:cstheme="minorHAnsi"/>
          <w:b/>
          <w:color w:val="000000"/>
          <w:spacing w:val="8"/>
          <w:lang w:val="pt-PT"/>
        </w:rPr>
      </w:pPr>
      <w:r w:rsidRPr="007B689B">
        <w:rPr>
          <w:rFonts w:cstheme="minorHAnsi"/>
          <w:b/>
          <w:color w:val="000000"/>
          <w:spacing w:val="8"/>
          <w:lang w:val="pt-PT"/>
        </w:rPr>
        <w:t xml:space="preserve">A </w:t>
      </w:r>
      <w:r w:rsidRPr="007B689B">
        <w:rPr>
          <w:rFonts w:cstheme="minorHAnsi"/>
          <w:color w:val="000000"/>
          <w:spacing w:val="8"/>
          <w:lang w:val="pt-PT"/>
        </w:rPr>
        <w:t>necessidade de se estabelecer níveis adequados de conservadores com aoées di</w:t>
      </w:r>
      <w:r w:rsidRPr="007B689B">
        <w:rPr>
          <w:rFonts w:cstheme="minorHAnsi"/>
          <w:color w:val="000000"/>
          <w:spacing w:val="8"/>
          <w:lang w:val="pt-PT"/>
        </w:rPr>
        <w:softHyphen/>
      </w:r>
      <w:r w:rsidRPr="007B689B">
        <w:rPr>
          <w:rFonts w:cstheme="minorHAnsi"/>
          <w:color w:val="000000"/>
          <w:spacing w:val="9"/>
          <w:lang w:val="pt-PT"/>
        </w:rPr>
        <w:t xml:space="preserve">ferentes e acidulantes para ajusto de pH ospecificamente para </w:t>
      </w:r>
      <w:r w:rsidRPr="007B689B">
        <w:rPr>
          <w:rFonts w:cstheme="minorHAnsi"/>
          <w:b/>
          <w:color w:val="000000"/>
          <w:spacing w:val="9"/>
          <w:lang w:val="pt-PT"/>
        </w:rPr>
        <w:t xml:space="preserve">ente </w:t>
      </w:r>
      <w:r w:rsidRPr="007B689B">
        <w:rPr>
          <w:rFonts w:cstheme="minorHAnsi"/>
          <w:color w:val="000000"/>
          <w:spacing w:val="9"/>
          <w:lang w:val="pt-PT"/>
        </w:rPr>
        <w:t>produto agora pa</w:t>
      </w:r>
      <w:r w:rsidRPr="007B689B">
        <w:rPr>
          <w:rFonts w:cstheme="minorHAnsi"/>
          <w:color w:val="000000"/>
          <w:spacing w:val="9"/>
          <w:lang w:val="pt-PT"/>
        </w:rPr>
        <w:softHyphen/>
      </w:r>
      <w:r w:rsidRPr="007B689B">
        <w:rPr>
          <w:rFonts w:cstheme="minorHAnsi"/>
          <w:color w:val="000000"/>
          <w:spacing w:val="6"/>
          <w:lang w:val="pt-PT"/>
        </w:rPr>
        <w:t>dronizado.</w:t>
      </w:r>
    </w:p>
    <w:p w14:paraId="075A9F1E" w14:textId="77777777" w:rsidR="007B689B" w:rsidRPr="007B689B" w:rsidRDefault="007B689B" w:rsidP="007B689B">
      <w:pPr>
        <w:spacing w:before="108" w:line="192" w:lineRule="auto"/>
        <w:rPr>
          <w:rFonts w:cstheme="minorHAnsi"/>
          <w:color w:val="000000"/>
          <w:spacing w:val="4"/>
          <w:lang w:val="pt-PT"/>
        </w:rPr>
      </w:pPr>
      <w:r w:rsidRPr="007B689B">
        <w:rPr>
          <w:rFonts w:cstheme="minorHAnsi"/>
          <w:color w:val="000000"/>
          <w:spacing w:val="4"/>
          <w:lang w:val="pt-PT"/>
        </w:rPr>
        <w:t>Resolve:</w:t>
      </w:r>
    </w:p>
    <w:p w14:paraId="3A970928" w14:textId="77777777" w:rsidR="007B689B" w:rsidRPr="007B689B" w:rsidRDefault="007B689B" w:rsidP="007B689B">
      <w:pPr>
        <w:rPr>
          <w:rFonts w:cstheme="minorHAnsi"/>
          <w:b/>
          <w:color w:val="000000"/>
          <w:spacing w:val="9"/>
          <w:w w:val="125"/>
          <w:lang w:val="pt-PT"/>
        </w:rPr>
      </w:pPr>
      <w:r w:rsidRPr="007B689B">
        <w:rPr>
          <w:rFonts w:cstheme="minorHAnsi"/>
          <w:b/>
          <w:color w:val="000000"/>
          <w:spacing w:val="9"/>
          <w:w w:val="125"/>
          <w:lang w:val="pt-PT"/>
        </w:rPr>
        <w:t xml:space="preserve">I. </w:t>
      </w:r>
      <w:r w:rsidRPr="007B689B">
        <w:rPr>
          <w:rFonts w:cstheme="minorHAnsi"/>
          <w:color w:val="000000"/>
          <w:spacing w:val="9"/>
          <w:lang w:val="pt-PT"/>
        </w:rPr>
        <w:t>Estabelecer sue o produto "Suco de Caju Alto Teor dc Polpa", comporta:</w:t>
      </w:r>
    </w:p>
    <w:p w14:paraId="4F471367" w14:textId="77777777" w:rsidR="007B689B" w:rsidRPr="007B689B" w:rsidRDefault="007B689B" w:rsidP="007B689B">
      <w:pPr>
        <w:numPr>
          <w:ilvl w:val="0"/>
          <w:numId w:val="2"/>
        </w:numPr>
        <w:tabs>
          <w:tab w:val="clear" w:pos="288"/>
          <w:tab w:val="decimal" w:pos="360"/>
        </w:tabs>
        <w:spacing w:line="208" w:lineRule="auto"/>
        <w:ind w:left="0" w:firstLine="72"/>
        <w:rPr>
          <w:rFonts w:cstheme="minorHAnsi"/>
          <w:b/>
          <w:color w:val="000000"/>
          <w:spacing w:val="6"/>
          <w:lang w:val="pt-PT"/>
        </w:rPr>
      </w:pPr>
      <w:r w:rsidRPr="007B689B">
        <w:rPr>
          <w:rFonts w:cstheme="minorHAnsi"/>
          <w:b/>
          <w:color w:val="000000"/>
          <w:spacing w:val="6"/>
          <w:lang w:val="pt-PT"/>
        </w:rPr>
        <w:t xml:space="preserve">Pclicão dc </w:t>
      </w:r>
      <w:r w:rsidRPr="007B689B">
        <w:rPr>
          <w:rFonts w:cstheme="minorHAnsi"/>
          <w:color w:val="000000"/>
          <w:spacing w:val="6"/>
          <w:lang w:val="pt-PT"/>
        </w:rPr>
        <w:t>Dioxido de Enxofre sob a forma dc Sulfiton, Einnulfiron ou Motabinsul</w:t>
      </w:r>
      <w:r w:rsidRPr="007B689B">
        <w:rPr>
          <w:rFonts w:cstheme="minorHAnsi"/>
          <w:color w:val="000000"/>
          <w:spacing w:val="6"/>
          <w:lang w:val="pt-PT"/>
        </w:rPr>
        <w:softHyphen/>
      </w:r>
      <w:r w:rsidRPr="007B689B">
        <w:rPr>
          <w:rFonts w:cstheme="minorHAnsi"/>
          <w:color w:val="000000"/>
          <w:spacing w:val="16"/>
          <w:lang w:val="pt-PT"/>
        </w:rPr>
        <w:t>fitos;</w:t>
      </w:r>
    </w:p>
    <w:p w14:paraId="74C04862" w14:textId="77777777" w:rsidR="007B689B" w:rsidRPr="007B689B" w:rsidRDefault="007B689B" w:rsidP="007B689B">
      <w:pPr>
        <w:numPr>
          <w:ilvl w:val="0"/>
          <w:numId w:val="2"/>
        </w:numPr>
        <w:tabs>
          <w:tab w:val="clear" w:pos="288"/>
          <w:tab w:val="decimal" w:pos="360"/>
        </w:tabs>
        <w:spacing w:line="192" w:lineRule="auto"/>
        <w:ind w:left="0" w:firstLine="72"/>
        <w:rPr>
          <w:rFonts w:cstheme="minorHAnsi"/>
          <w:color w:val="000000"/>
          <w:spacing w:val="12"/>
          <w:lang w:val="pt-PT"/>
        </w:rPr>
      </w:pPr>
      <w:r w:rsidRPr="007B689B">
        <w:rPr>
          <w:rFonts w:cstheme="minorHAnsi"/>
          <w:color w:val="000000"/>
          <w:spacing w:val="12"/>
          <w:lang w:val="pt-PT"/>
        </w:rPr>
        <w:t>Adição de Acido Benz&amp;co sob a forro de Eenzoato de Sédio</w:t>
      </w:r>
    </w:p>
    <w:p w14:paraId="0FA5BC02" w14:textId="77777777" w:rsidR="007B689B" w:rsidRPr="007B689B" w:rsidRDefault="007B689B" w:rsidP="007B689B">
      <w:pPr>
        <w:numPr>
          <w:ilvl w:val="0"/>
          <w:numId w:val="2"/>
        </w:numPr>
        <w:tabs>
          <w:tab w:val="clear" w:pos="288"/>
          <w:tab w:val="decimal" w:pos="360"/>
        </w:tabs>
        <w:spacing w:line="208" w:lineRule="auto"/>
        <w:ind w:left="0" w:firstLine="72"/>
        <w:rPr>
          <w:rFonts w:cstheme="minorHAnsi"/>
          <w:color w:val="000000"/>
          <w:spacing w:val="9"/>
          <w:lang w:val="pt-PT"/>
        </w:rPr>
      </w:pPr>
      <w:r w:rsidRPr="007B689B">
        <w:rPr>
          <w:rFonts w:cstheme="minorHAnsi"/>
          <w:color w:val="000000"/>
          <w:spacing w:val="9"/>
          <w:lang w:val="pt-PT"/>
        </w:rPr>
        <w:t xml:space="preserve">Adição dc Acido Cítrico na quantidade estritamente necennaria para obtenoéo do </w:t>
      </w:r>
      <w:r w:rsidRPr="007B689B">
        <w:rPr>
          <w:rFonts w:cstheme="minorHAnsi"/>
          <w:color w:val="000000"/>
          <w:spacing w:val="12"/>
          <w:lang w:val="pt-PT"/>
        </w:rPr>
        <w:t>pH = 3,5 (trén vírgula cinco).</w:t>
      </w:r>
    </w:p>
    <w:p w14:paraId="642A5B7C" w14:textId="77777777" w:rsidR="007B689B" w:rsidRPr="007B689B" w:rsidRDefault="007B689B" w:rsidP="007B689B">
      <w:pPr>
        <w:spacing w:before="108" w:line="204" w:lineRule="auto"/>
        <w:rPr>
          <w:rFonts w:cstheme="minorHAnsi"/>
          <w:b/>
          <w:color w:val="000000"/>
          <w:spacing w:val="9"/>
          <w:lang w:val="pt-PT"/>
        </w:rPr>
      </w:pPr>
      <w:r w:rsidRPr="007B689B">
        <w:rPr>
          <w:rFonts w:cstheme="minorHAnsi"/>
          <w:b/>
          <w:color w:val="000000"/>
          <w:spacing w:val="9"/>
          <w:lang w:val="pt-PT"/>
        </w:rPr>
        <w:t xml:space="preserve">II. Estabelecer que o </w:t>
      </w:r>
      <w:r w:rsidRPr="007B689B">
        <w:rPr>
          <w:rFonts w:cstheme="minorHAnsi"/>
          <w:color w:val="000000"/>
          <w:spacing w:val="9"/>
          <w:lang w:val="pt-PT"/>
        </w:rPr>
        <w:t xml:space="preserve">"Suco de-Caju Alto Teor de Polpa" só" pode cor consumido apeio </w:t>
      </w:r>
      <w:r w:rsidRPr="007B689B">
        <w:rPr>
          <w:rFonts w:cstheme="minorHAnsi"/>
          <w:color w:val="000000"/>
          <w:spacing w:val="10"/>
          <w:lang w:val="pt-PT"/>
        </w:rPr>
        <w:t>ter pildo diluído</w:t>
      </w:r>
    </w:p>
    <w:p w14:paraId="48049E2E" w14:textId="510A3C86" w:rsidR="007B689B" w:rsidRPr="007B689B" w:rsidRDefault="007B689B" w:rsidP="007B689B">
      <w:pPr>
        <w:spacing w:line="208" w:lineRule="auto"/>
        <w:jc w:val="both"/>
        <w:rPr>
          <w:rFonts w:cstheme="minorHAnsi"/>
          <w:color w:val="000000"/>
          <w:spacing w:val="15"/>
          <w:lang w:val="pt-PT"/>
        </w:rPr>
      </w:pPr>
      <w:r w:rsidRPr="007B689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A1F57C" wp14:editId="4633ECA4">
                <wp:simplePos x="0" y="0"/>
                <wp:positionH relativeFrom="column">
                  <wp:posOffset>-454660</wp:posOffset>
                </wp:positionH>
                <wp:positionV relativeFrom="paragraph">
                  <wp:posOffset>6350</wp:posOffset>
                </wp:positionV>
                <wp:extent cx="0" cy="231140"/>
                <wp:effectExtent l="12065" t="6350" r="6985" b="10160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1140"/>
                        </a:xfrm>
                        <a:prstGeom prst="line">
                          <a:avLst/>
                        </a:prstGeom>
                        <a:noFill/>
                        <a:ln w="2540">
                          <a:solidFill>
                            <a:srgbClr val="8A898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2F4C2" id="Conector re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8pt,.5pt" to="-35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" strokecolor="#8a898e" strokeweight=".2pt"/>
            </w:pict>
          </mc:Fallback>
        </mc:AlternateContent>
      </w:r>
      <w:r w:rsidRPr="007B689B">
        <w:rPr>
          <w:rFonts w:cstheme="minorHAnsi"/>
          <w:color w:val="000000"/>
          <w:spacing w:val="15"/>
          <w:lang w:val="pt-PT"/>
        </w:rPr>
        <w:t xml:space="preserve">III. Estabelecer que o rótulo desse produto mencione obrigatoriamente a necessidade </w:t>
      </w:r>
      <w:r w:rsidRPr="007B689B">
        <w:rPr>
          <w:rFonts w:cstheme="minorHAnsi"/>
          <w:b/>
          <w:color w:val="000000"/>
          <w:spacing w:val="9"/>
          <w:lang w:val="pt-PT"/>
        </w:rPr>
        <w:t xml:space="preserve">de diluicão para </w:t>
      </w:r>
      <w:r w:rsidRPr="007B689B">
        <w:rPr>
          <w:rFonts w:cstheme="minorHAnsi"/>
          <w:color w:val="000000"/>
          <w:spacing w:val="9"/>
          <w:lang w:val="pt-PT"/>
        </w:rPr>
        <w:t xml:space="preserve">a claboracSo do refresco pronto para o consumo, de modo visível e </w:t>
      </w:r>
      <w:r w:rsidRPr="007B689B">
        <w:rPr>
          <w:rFonts w:cstheme="minorHAnsi"/>
          <w:color w:val="000000"/>
          <w:spacing w:val="10"/>
          <w:lang w:val="pt-PT"/>
        </w:rPr>
        <w:t xml:space="preserve">legível, em letras do dimensões não inferiores a </w:t>
      </w:r>
      <w:r w:rsidRPr="007B689B">
        <w:rPr>
          <w:rFonts w:cstheme="minorHAnsi"/>
          <w:b/>
          <w:color w:val="000000"/>
          <w:spacing w:val="10"/>
          <w:lang w:val="pt-PT"/>
        </w:rPr>
        <w:t xml:space="preserve">2 mm (dois milimetros), no painel </w:t>
      </w:r>
      <w:r w:rsidRPr="007B689B">
        <w:rPr>
          <w:rFonts w:cstheme="minorHAnsi"/>
          <w:b/>
          <w:color w:val="000000"/>
          <w:spacing w:val="19"/>
          <w:lang w:val="pt-PT"/>
        </w:rPr>
        <w:t xml:space="preserve">principal em </w:t>
      </w:r>
      <w:r w:rsidRPr="007B689B">
        <w:rPr>
          <w:rFonts w:cstheme="minorHAnsi"/>
          <w:color w:val="000000"/>
          <w:spacing w:val="19"/>
          <w:lang w:val="pt-PT"/>
        </w:rPr>
        <w:t>sua face frontal.</w:t>
      </w:r>
    </w:p>
    <w:p w14:paraId="74352765" w14:textId="487855E7" w:rsidR="007B689B" w:rsidRPr="007B689B" w:rsidRDefault="007B689B" w:rsidP="007B689B">
      <w:pPr>
        <w:spacing w:before="72" w:line="204" w:lineRule="auto"/>
        <w:jc w:val="both"/>
        <w:rPr>
          <w:rFonts w:cstheme="minorHAnsi"/>
          <w:color w:val="000000"/>
          <w:spacing w:val="7"/>
          <w:lang w:val="pt-PT"/>
        </w:rPr>
      </w:pPr>
      <w:r w:rsidRPr="007B689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538DEF" wp14:editId="2D343F97">
                <wp:simplePos x="0" y="0"/>
                <wp:positionH relativeFrom="column">
                  <wp:posOffset>-452120</wp:posOffset>
                </wp:positionH>
                <wp:positionV relativeFrom="paragraph">
                  <wp:posOffset>-97155</wp:posOffset>
                </wp:positionV>
                <wp:extent cx="0" cy="286385"/>
                <wp:effectExtent l="5080" t="7620" r="13970" b="10795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line">
                          <a:avLst/>
                        </a:prstGeom>
                        <a:noFill/>
                        <a:ln w="2540">
                          <a:solidFill>
                            <a:srgbClr val="8A8A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BC368" id="Conector reto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-7.65pt" to="-35.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" strokecolor="#8a8a90" strokeweight=".2pt"/>
            </w:pict>
          </mc:Fallback>
        </mc:AlternateContent>
      </w:r>
      <w:r w:rsidRPr="007B689B">
        <w:rPr>
          <w:rFonts w:cstheme="minorHAnsi"/>
          <w:color w:val="000000"/>
          <w:spacing w:val="7"/>
          <w:lang w:val="pt-PT"/>
        </w:rPr>
        <w:t>IV. Entobelcer que no refresco pronto para o connumo obtido atmv6 do índice de di</w:t>
      </w:r>
      <w:r w:rsidRPr="007B689B">
        <w:rPr>
          <w:rFonts w:cstheme="minorHAnsi"/>
          <w:color w:val="000000"/>
          <w:spacing w:val="7"/>
          <w:lang w:val="pt-PT"/>
        </w:rPr>
        <w:softHyphen/>
      </w:r>
      <w:r w:rsidRPr="007B689B">
        <w:rPr>
          <w:rFonts w:cstheme="minorHAnsi"/>
          <w:color w:val="000000"/>
          <w:spacing w:val="10"/>
          <w:lang w:val="pt-PT"/>
        </w:rPr>
        <w:t xml:space="preserve">luição, </w:t>
      </w:r>
      <w:r w:rsidRPr="007B689B">
        <w:rPr>
          <w:rFonts w:cstheme="minorHAnsi"/>
          <w:b/>
          <w:color w:val="000000"/>
          <w:spacing w:val="10"/>
          <w:lang w:val="pt-PT"/>
        </w:rPr>
        <w:t xml:space="preserve">indicado no </w:t>
      </w:r>
      <w:r w:rsidRPr="007B689B">
        <w:rPr>
          <w:rFonts w:cstheme="minorHAnsi"/>
          <w:color w:val="000000"/>
          <w:spacing w:val="10"/>
          <w:lang w:val="pt-PT"/>
        </w:rPr>
        <w:t xml:space="preserve">rotulo pelo fabricante, os aditivos conservadoras mencionados </w:t>
      </w:r>
      <w:r w:rsidRPr="007B689B">
        <w:rPr>
          <w:rFonts w:cstheme="minorHAnsi"/>
          <w:b/>
          <w:color w:val="000000"/>
          <w:spacing w:val="10"/>
          <w:lang w:val="pt-PT"/>
        </w:rPr>
        <w:t xml:space="preserve">no </w:t>
      </w:r>
      <w:r w:rsidRPr="007B689B">
        <w:rPr>
          <w:rFonts w:cstheme="minorHAnsi"/>
          <w:color w:val="000000"/>
          <w:spacing w:val="9"/>
          <w:lang w:val="pt-PT"/>
        </w:rPr>
        <w:t>item I alíneas 'a" e "h" desta, não podem ultropasear os nsguinton limitas:</w:t>
      </w:r>
    </w:p>
    <w:p w14:paraId="363541FB" w14:textId="77777777" w:rsidR="007B689B" w:rsidRPr="007B689B" w:rsidRDefault="007B689B" w:rsidP="007B689B">
      <w:pPr>
        <w:tabs>
          <w:tab w:val="right" w:leader="dot" w:pos="5033"/>
        </w:tabs>
        <w:spacing w:line="194" w:lineRule="auto"/>
        <w:rPr>
          <w:rFonts w:cstheme="minorHAnsi"/>
          <w:color w:val="000000"/>
          <w:spacing w:val="10"/>
          <w:lang w:val="pt-PT"/>
        </w:rPr>
      </w:pPr>
      <w:r w:rsidRPr="007B689B">
        <w:rPr>
          <w:rFonts w:cstheme="minorHAnsi"/>
          <w:color w:val="000000"/>
          <w:spacing w:val="10"/>
          <w:lang w:val="pt-PT"/>
        </w:rPr>
        <w:t xml:space="preserve">. DiEncido de enxofre </w:t>
      </w:r>
      <w:r w:rsidRPr="007B689B">
        <w:rPr>
          <w:rFonts w:cstheme="minorHAnsi"/>
          <w:color w:val="000000"/>
          <w:spacing w:val="10"/>
          <w:lang w:val="pt-PT"/>
        </w:rPr>
        <w:tab/>
      </w:r>
      <w:r w:rsidRPr="007B689B">
        <w:rPr>
          <w:rFonts w:cstheme="minorHAnsi"/>
          <w:color w:val="000000"/>
          <w:spacing w:val="18"/>
          <w:lang w:val="pt-PT"/>
        </w:rPr>
        <w:t xml:space="preserve"> 0,005 g", (zero virgula zero, zero cinco </w:t>
      </w:r>
      <w:r w:rsidRPr="007B689B">
        <w:rPr>
          <w:rFonts w:cstheme="minorHAnsi"/>
          <w:color w:val="000000"/>
          <w:spacing w:val="18"/>
          <w:lang w:val="pt-PT"/>
        </w:rPr>
        <w:br/>
      </w:r>
      <w:r w:rsidRPr="007B689B">
        <w:rPr>
          <w:rFonts w:cstheme="minorHAnsi"/>
          <w:color w:val="000000"/>
          <w:spacing w:val="6"/>
          <w:lang w:val="pt-PT"/>
        </w:rPr>
        <w:t>grrn,ic por cento)</w:t>
      </w:r>
    </w:p>
    <w:p w14:paraId="3431106D" w14:textId="77777777" w:rsidR="007B689B" w:rsidRPr="007B689B" w:rsidRDefault="007B689B" w:rsidP="007B689B">
      <w:pPr>
        <w:spacing w:line="180" w:lineRule="auto"/>
        <w:rPr>
          <w:rFonts w:cstheme="minorHAnsi"/>
          <w:color w:val="000000"/>
          <w:lang w:val="pt-PT"/>
        </w:rPr>
      </w:pPr>
      <w:r w:rsidRPr="007B689B">
        <w:rPr>
          <w:rFonts w:cstheme="minorHAnsi"/>
          <w:color w:val="000000"/>
          <w:lang w:val="pt-PT"/>
        </w:rPr>
        <w:t>.</w:t>
      </w:r>
    </w:p>
    <w:p w14:paraId="5950020F" w14:textId="77777777" w:rsidR="007B689B" w:rsidRPr="007B689B" w:rsidRDefault="007B689B" w:rsidP="007B689B">
      <w:pPr>
        <w:tabs>
          <w:tab w:val="right" w:leader="dot" w:pos="5033"/>
        </w:tabs>
        <w:spacing w:line="81" w:lineRule="exact"/>
        <w:ind w:left="288"/>
        <w:rPr>
          <w:rFonts w:cstheme="minorHAnsi"/>
          <w:color w:val="000000"/>
          <w:spacing w:val="4"/>
          <w:lang w:val="pt-PT"/>
        </w:rPr>
      </w:pPr>
      <w:r w:rsidRPr="007B689B">
        <w:rPr>
          <w:rFonts w:cstheme="minorHAnsi"/>
          <w:color w:val="000000"/>
          <w:spacing w:val="4"/>
          <w:lang w:val="pt-PT"/>
        </w:rPr>
        <w:t xml:space="preserve">Ácido bonzaco </w:t>
      </w:r>
      <w:r w:rsidRPr="007B689B">
        <w:rPr>
          <w:rFonts w:cstheme="minorHAnsi"/>
          <w:color w:val="000000"/>
          <w:spacing w:val="4"/>
          <w:lang w:val="pt-PT"/>
        </w:rPr>
        <w:tab/>
      </w:r>
      <w:r w:rsidRPr="007B689B">
        <w:rPr>
          <w:rFonts w:cstheme="minorHAnsi"/>
          <w:color w:val="000000"/>
          <w:spacing w:val="11"/>
          <w:lang w:val="pt-PT"/>
        </w:rPr>
        <w:t xml:space="preserve"> 0,005 g% (zero vírgula zero, zero cinco gra-</w:t>
      </w:r>
    </w:p>
    <w:p w14:paraId="6D6BD8D5" w14:textId="77777777" w:rsidR="007B689B" w:rsidRPr="007B689B" w:rsidRDefault="007B689B" w:rsidP="007B689B">
      <w:pPr>
        <w:spacing w:before="36" w:line="264" w:lineRule="auto"/>
        <w:rPr>
          <w:rFonts w:cstheme="minorHAnsi"/>
          <w:color w:val="000000"/>
          <w:spacing w:val="-6"/>
          <w:lang w:val="pt-PT"/>
        </w:rPr>
      </w:pPr>
      <w:r w:rsidRPr="007B689B">
        <w:rPr>
          <w:rFonts w:cstheme="minorHAnsi"/>
          <w:color w:val="000000"/>
          <w:spacing w:val="-6"/>
          <w:lang w:val="pt-PT"/>
        </w:rPr>
        <w:t>mas por cento)</w:t>
      </w:r>
    </w:p>
    <w:p w14:paraId="5D6A45FC" w14:textId="77777777" w:rsidR="007B689B" w:rsidRPr="007B689B" w:rsidRDefault="007B689B" w:rsidP="007B689B">
      <w:pPr>
        <w:spacing w:before="72" w:line="204" w:lineRule="auto"/>
        <w:rPr>
          <w:rFonts w:cstheme="minorHAnsi"/>
          <w:color w:val="000000"/>
          <w:spacing w:val="12"/>
          <w:lang w:val="pt-PT"/>
        </w:rPr>
      </w:pPr>
      <w:r w:rsidRPr="007B689B">
        <w:rPr>
          <w:rFonts w:cstheme="minorHAnsi"/>
          <w:color w:val="000000"/>
          <w:spacing w:val="12"/>
          <w:lang w:val="pt-PT"/>
        </w:rPr>
        <w:t xml:space="preserve">V. Estabelecer que os valores mencionados no item IV desta, serão reavaliados no </w:t>
      </w:r>
      <w:r w:rsidRPr="007B689B">
        <w:rPr>
          <w:rFonts w:cstheme="minorHAnsi"/>
          <w:color w:val="000000"/>
          <w:spacing w:val="5"/>
          <w:lang w:val="pt-PT"/>
        </w:rPr>
        <w:t>prazo do D2 (doia) anos, a contar da data de publicarão da presente.</w:t>
      </w:r>
    </w:p>
    <w:p w14:paraId="326A6835" w14:textId="77777777" w:rsidR="00E837DC" w:rsidRDefault="00E837DC"/>
    <w:sectPr w:rsidR="00E83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288D"/>
    <w:multiLevelType w:val="multilevel"/>
    <w:tmpl w:val="C0A62F18"/>
    <w:lvl w:ilvl="0">
      <w:start w:val="1"/>
      <w:numFmt w:val="decimal"/>
      <w:lvlText w:val="%1."/>
      <w:lvlJc w:val="left"/>
      <w:pPr>
        <w:tabs>
          <w:tab w:val="decimal" w:pos="216"/>
        </w:tabs>
        <w:ind w:left="720" w:firstLine="0"/>
      </w:pPr>
      <w:rPr>
        <w:rFonts w:ascii="Times New Roman" w:hAnsi="Times New Roman"/>
        <w:b/>
        <w:strike w:val="0"/>
        <w:dstrike w:val="0"/>
        <w:color w:val="000000"/>
        <w:spacing w:val="11"/>
        <w:w w:val="100"/>
        <w:sz w:val="11"/>
        <w:u w:val="none"/>
        <w:effect w:val="none"/>
        <w:vertAlign w:val="baseline"/>
        <w:lang w:val="pt-P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71705FD"/>
    <w:multiLevelType w:val="multilevel"/>
    <w:tmpl w:val="F13E6AE6"/>
    <w:lvl w:ilvl="0">
      <w:start w:val="1"/>
      <w:numFmt w:val="lowerLetter"/>
      <w:lvlText w:val="%1)"/>
      <w:lvlJc w:val="left"/>
      <w:pPr>
        <w:tabs>
          <w:tab w:val="decimal" w:pos="288"/>
        </w:tabs>
        <w:ind w:left="720" w:firstLine="0"/>
      </w:pPr>
      <w:rPr>
        <w:rFonts w:ascii="Tahoma" w:hAnsi="Tahoma"/>
        <w:b/>
        <w:strike w:val="0"/>
        <w:dstrike w:val="0"/>
        <w:color w:val="000000"/>
        <w:spacing w:val="6"/>
        <w:w w:val="100"/>
        <w:sz w:val="10"/>
        <w:u w:val="none"/>
        <w:effect w:val="none"/>
        <w:vertAlign w:val="baseline"/>
        <w:lang w:val="pt-P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8C"/>
    <w:rsid w:val="002C3F8C"/>
    <w:rsid w:val="007B689B"/>
    <w:rsid w:val="00E8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0F345AF7-F20D-47FD-8AF3-FB3E2EA8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89B"/>
    <w:pPr>
      <w:spacing w:after="0" w:line="240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2019-02-07T10:05:00Z</dcterms:created>
  <dcterms:modified xsi:type="dcterms:W3CDTF">2019-02-07T10:06:00Z</dcterms:modified>
</cp:coreProperties>
</file>