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5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778" w:rsidRDefault="008A6DFF" w:rsidP="00F028BA">
      <w:pPr>
        <w:spacing w:after="200"/>
        <w:jc w:val="center"/>
        <w:rPr>
          <w:b/>
          <w:color w:val="333333"/>
          <w:sz w:val="24"/>
          <w:szCs w:val="24"/>
          <w:shd w:val="clear" w:color="auto" w:fill="FFFFFF"/>
          <w:lang w:val="pt-BR"/>
        </w:rPr>
      </w:pPr>
      <w:r w:rsidRPr="00842919">
        <w:rPr>
          <w:b/>
          <w:color w:val="333333"/>
          <w:sz w:val="24"/>
          <w:szCs w:val="24"/>
          <w:shd w:val="clear" w:color="auto" w:fill="FFFFFF"/>
          <w:lang w:val="pt-BR"/>
        </w:rPr>
        <w:t>PORTARIA Nº</w:t>
      </w:r>
      <w:r w:rsidR="004617B8" w:rsidRPr="00842919">
        <w:rPr>
          <w:b/>
          <w:color w:val="333333"/>
          <w:sz w:val="24"/>
          <w:szCs w:val="24"/>
          <w:shd w:val="clear" w:color="auto" w:fill="FFFFFF"/>
          <w:lang w:val="pt-BR"/>
        </w:rPr>
        <w:t xml:space="preserve"> </w:t>
      </w:r>
      <w:r w:rsidR="00060843">
        <w:rPr>
          <w:b/>
          <w:color w:val="333333"/>
          <w:sz w:val="24"/>
          <w:szCs w:val="24"/>
          <w:shd w:val="clear" w:color="auto" w:fill="FFFFFF"/>
          <w:lang w:val="pt-BR"/>
        </w:rPr>
        <w:t>1.244</w:t>
      </w:r>
      <w:r w:rsidR="00AB7A3F">
        <w:rPr>
          <w:b/>
          <w:color w:val="333333"/>
          <w:sz w:val="24"/>
          <w:szCs w:val="24"/>
          <w:shd w:val="clear" w:color="auto" w:fill="FFFFFF"/>
          <w:lang w:val="pt-BR"/>
        </w:rPr>
        <w:t>, DE 25 DE JULHO DE 2017</w:t>
      </w:r>
    </w:p>
    <w:p w:rsidR="00F028BA" w:rsidRPr="00F028BA" w:rsidRDefault="00F028BA" w:rsidP="00F028BA">
      <w:pPr>
        <w:spacing w:after="200"/>
        <w:jc w:val="center"/>
        <w:rPr>
          <w:b/>
          <w:color w:val="0000FF"/>
          <w:sz w:val="24"/>
          <w:szCs w:val="24"/>
          <w:shd w:val="clear" w:color="auto" w:fill="FFFFFF"/>
          <w:lang w:val="pt-BR"/>
        </w:rPr>
      </w:pPr>
      <w:r w:rsidRPr="00F028BA">
        <w:rPr>
          <w:b/>
          <w:color w:val="0000FF"/>
          <w:sz w:val="24"/>
          <w:szCs w:val="24"/>
          <w:shd w:val="clear" w:color="auto" w:fill="FFFFFF"/>
          <w:lang w:val="pt-BR"/>
        </w:rPr>
        <w:t xml:space="preserve">(Publicada no DOU nº </w:t>
      </w:r>
      <w:r w:rsidR="00AB7A3F">
        <w:rPr>
          <w:b/>
          <w:color w:val="0000FF"/>
          <w:sz w:val="24"/>
          <w:szCs w:val="24"/>
          <w:shd w:val="clear" w:color="auto" w:fill="FFFFFF"/>
          <w:lang w:val="pt-BR"/>
        </w:rPr>
        <w:t xml:space="preserve">142, de 26 de julho </w:t>
      </w:r>
      <w:r w:rsidRPr="00F028BA">
        <w:rPr>
          <w:b/>
          <w:color w:val="0000FF"/>
          <w:sz w:val="24"/>
          <w:szCs w:val="24"/>
          <w:shd w:val="clear" w:color="auto" w:fill="FFFFFF"/>
          <w:lang w:val="pt-BR"/>
        </w:rPr>
        <w:t>de 2017)</w:t>
      </w:r>
    </w:p>
    <w:p w:rsidR="00AB7A3F" w:rsidRDefault="00AB7A3F" w:rsidP="00AB7A3F">
      <w:pPr>
        <w:spacing w:after="200"/>
        <w:ind w:left="3969"/>
        <w:jc w:val="both"/>
        <w:rPr>
          <w:bCs/>
          <w:sz w:val="24"/>
          <w:szCs w:val="24"/>
          <w:lang w:val="pt-BR"/>
        </w:rPr>
      </w:pPr>
      <w:r w:rsidRPr="00AB7A3F">
        <w:rPr>
          <w:sz w:val="24"/>
          <w:szCs w:val="24"/>
          <w:shd w:val="clear" w:color="auto" w:fill="FFFFFF"/>
          <w:lang w:val="pt-BR"/>
        </w:rPr>
        <w:t>Dispõe sobre os procedimentos para solicitação</w:t>
      </w:r>
      <w:r>
        <w:rPr>
          <w:sz w:val="24"/>
          <w:szCs w:val="24"/>
          <w:shd w:val="clear" w:color="auto" w:fill="FFFFFF"/>
          <w:lang w:val="pt-BR"/>
        </w:rPr>
        <w:t xml:space="preserve"> </w:t>
      </w:r>
      <w:r w:rsidRPr="00AB7A3F">
        <w:rPr>
          <w:sz w:val="24"/>
          <w:szCs w:val="24"/>
          <w:shd w:val="clear" w:color="auto" w:fill="FFFFFF"/>
          <w:lang w:val="pt-BR"/>
        </w:rPr>
        <w:t>e concessão de audiências presenciais</w:t>
      </w:r>
      <w:r>
        <w:rPr>
          <w:sz w:val="24"/>
          <w:szCs w:val="24"/>
          <w:shd w:val="clear" w:color="auto" w:fill="FFFFFF"/>
          <w:lang w:val="pt-BR"/>
        </w:rPr>
        <w:t xml:space="preserve"> </w:t>
      </w:r>
      <w:r w:rsidRPr="00AB7A3F">
        <w:rPr>
          <w:sz w:val="24"/>
          <w:szCs w:val="24"/>
          <w:shd w:val="clear" w:color="auto" w:fill="FFFFFF"/>
          <w:lang w:val="pt-BR"/>
        </w:rPr>
        <w:t>ou virtuais, por meio do Sistema Parlatório,</w:t>
      </w:r>
      <w:r>
        <w:rPr>
          <w:sz w:val="24"/>
          <w:szCs w:val="24"/>
          <w:shd w:val="clear" w:color="auto" w:fill="FFFFFF"/>
          <w:lang w:val="pt-BR"/>
        </w:rPr>
        <w:t xml:space="preserve"> </w:t>
      </w:r>
      <w:r w:rsidRPr="00AB7A3F">
        <w:rPr>
          <w:sz w:val="24"/>
          <w:szCs w:val="24"/>
          <w:shd w:val="clear" w:color="auto" w:fill="FFFFFF"/>
          <w:lang w:val="pt-BR"/>
        </w:rPr>
        <w:t>a particulares no âmbito da Agência</w:t>
      </w:r>
      <w:r>
        <w:rPr>
          <w:sz w:val="24"/>
          <w:szCs w:val="24"/>
          <w:shd w:val="clear" w:color="auto" w:fill="FFFFFF"/>
          <w:lang w:val="pt-BR"/>
        </w:rPr>
        <w:t xml:space="preserve"> </w:t>
      </w:r>
      <w:r w:rsidRPr="00AB7A3F">
        <w:rPr>
          <w:sz w:val="24"/>
          <w:szCs w:val="24"/>
          <w:shd w:val="clear" w:color="auto" w:fill="FFFFFF"/>
          <w:lang w:val="pt-BR"/>
        </w:rPr>
        <w:t>Nacional de Vigilância Sanitária - ANVISA.</w:t>
      </w:r>
    </w:p>
    <w:p w:rsidR="00AB7A3F" w:rsidRDefault="00AB7A3F" w:rsidP="00AB7A3F">
      <w:pPr>
        <w:spacing w:after="200"/>
        <w:ind w:firstLine="567"/>
        <w:jc w:val="both"/>
        <w:rPr>
          <w:bCs/>
          <w:sz w:val="24"/>
          <w:szCs w:val="24"/>
          <w:lang w:val="pt-BR"/>
        </w:rPr>
      </w:pPr>
      <w:r w:rsidRPr="00AB7A3F">
        <w:rPr>
          <w:bCs/>
          <w:sz w:val="24"/>
          <w:szCs w:val="24"/>
          <w:lang w:val="pt-BR"/>
        </w:rPr>
        <w:t>O Diretor-Presidente da Agência Nacional de Vigilância Sanitária,</w:t>
      </w:r>
      <w:r>
        <w:rPr>
          <w:bCs/>
          <w:sz w:val="24"/>
          <w:szCs w:val="24"/>
          <w:lang w:val="pt-BR"/>
        </w:rPr>
        <w:t xml:space="preserve"> </w:t>
      </w:r>
      <w:r w:rsidRPr="00AB7A3F">
        <w:rPr>
          <w:bCs/>
          <w:sz w:val="24"/>
          <w:szCs w:val="24"/>
          <w:lang w:val="pt-BR"/>
        </w:rPr>
        <w:t>no uso das atribuições que lhe conferem o art. 47, IX, e o art.</w:t>
      </w:r>
      <w:r>
        <w:rPr>
          <w:bCs/>
          <w:sz w:val="24"/>
          <w:szCs w:val="24"/>
          <w:lang w:val="pt-BR"/>
        </w:rPr>
        <w:t xml:space="preserve"> </w:t>
      </w:r>
      <w:r w:rsidRPr="00AB7A3F">
        <w:rPr>
          <w:bCs/>
          <w:sz w:val="24"/>
          <w:szCs w:val="24"/>
          <w:lang w:val="pt-BR"/>
        </w:rPr>
        <w:t>54, III, §3º, do Regimento Interno aprovado nos termos do Anexo I</w:t>
      </w:r>
      <w:r>
        <w:rPr>
          <w:bCs/>
          <w:sz w:val="24"/>
          <w:szCs w:val="24"/>
          <w:lang w:val="pt-BR"/>
        </w:rPr>
        <w:t xml:space="preserve"> </w:t>
      </w:r>
      <w:r w:rsidRPr="00AB7A3F">
        <w:rPr>
          <w:bCs/>
          <w:sz w:val="24"/>
          <w:szCs w:val="24"/>
          <w:lang w:val="pt-BR"/>
        </w:rPr>
        <w:t>da Resolução da Diretoria Colegiada - RDC n° 61, de 3 de fevereiro</w:t>
      </w:r>
      <w:r>
        <w:rPr>
          <w:bCs/>
          <w:sz w:val="24"/>
          <w:szCs w:val="24"/>
          <w:lang w:val="pt-BR"/>
        </w:rPr>
        <w:t xml:space="preserve"> </w:t>
      </w:r>
      <w:r w:rsidRPr="00AB7A3F">
        <w:rPr>
          <w:bCs/>
          <w:sz w:val="24"/>
          <w:szCs w:val="24"/>
          <w:lang w:val="pt-BR"/>
        </w:rPr>
        <w:t>de 2016, e considerando a necessidade de regulamentar as audiências</w:t>
      </w:r>
      <w:r>
        <w:rPr>
          <w:bCs/>
          <w:sz w:val="24"/>
          <w:szCs w:val="24"/>
          <w:lang w:val="pt-BR"/>
        </w:rPr>
        <w:t xml:space="preserve"> </w:t>
      </w:r>
      <w:r w:rsidRPr="00AB7A3F">
        <w:rPr>
          <w:bCs/>
          <w:sz w:val="24"/>
          <w:szCs w:val="24"/>
          <w:lang w:val="pt-BR"/>
        </w:rPr>
        <w:t>presenciais ou virtuais concedidas a particulares no âmbito da ANVISA,</w:t>
      </w:r>
      <w:r>
        <w:rPr>
          <w:bCs/>
          <w:sz w:val="24"/>
          <w:szCs w:val="24"/>
          <w:lang w:val="pt-BR"/>
        </w:rPr>
        <w:t xml:space="preserve"> </w:t>
      </w:r>
      <w:r w:rsidRPr="00AB7A3F">
        <w:rPr>
          <w:bCs/>
          <w:sz w:val="24"/>
          <w:szCs w:val="24"/>
          <w:lang w:val="pt-BR"/>
        </w:rPr>
        <w:t>em face do que dispõe o Decreto nº 4.334, de 12 de agosto de</w:t>
      </w:r>
      <w:r>
        <w:rPr>
          <w:bCs/>
          <w:sz w:val="24"/>
          <w:szCs w:val="24"/>
          <w:lang w:val="pt-BR"/>
        </w:rPr>
        <w:t xml:space="preserve"> </w:t>
      </w:r>
      <w:r w:rsidRPr="00AB7A3F">
        <w:rPr>
          <w:bCs/>
          <w:sz w:val="24"/>
          <w:szCs w:val="24"/>
          <w:lang w:val="pt-BR"/>
        </w:rPr>
        <w:t>2002, resolve:</w:t>
      </w:r>
      <w:r>
        <w:rPr>
          <w:bCs/>
          <w:sz w:val="24"/>
          <w:szCs w:val="24"/>
          <w:lang w:val="pt-BR"/>
        </w:rPr>
        <w:t xml:space="preserve"> </w:t>
      </w:r>
    </w:p>
    <w:p w:rsidR="00AB7A3F" w:rsidRDefault="00AB7A3F" w:rsidP="00AB7A3F">
      <w:pPr>
        <w:spacing w:after="200"/>
        <w:ind w:firstLine="567"/>
        <w:jc w:val="both"/>
        <w:rPr>
          <w:bCs/>
          <w:sz w:val="24"/>
          <w:szCs w:val="24"/>
          <w:lang w:val="pt-BR"/>
        </w:rPr>
      </w:pPr>
      <w:r w:rsidRPr="00AB7A3F">
        <w:rPr>
          <w:bCs/>
          <w:sz w:val="24"/>
          <w:szCs w:val="24"/>
          <w:lang w:val="pt-BR"/>
        </w:rPr>
        <w:t>Art. 1º Instituir diretrizes e regulamentar os procedimentos</w:t>
      </w:r>
      <w:r>
        <w:rPr>
          <w:bCs/>
          <w:sz w:val="24"/>
          <w:szCs w:val="24"/>
          <w:lang w:val="pt-BR"/>
        </w:rPr>
        <w:t xml:space="preserve"> </w:t>
      </w:r>
      <w:r w:rsidRPr="00AB7A3F">
        <w:rPr>
          <w:bCs/>
          <w:sz w:val="24"/>
          <w:szCs w:val="24"/>
          <w:lang w:val="pt-BR"/>
        </w:rPr>
        <w:t>para realização das audiências presenciais ou virtuais concedidas a</w:t>
      </w:r>
      <w:r>
        <w:rPr>
          <w:bCs/>
          <w:sz w:val="24"/>
          <w:szCs w:val="24"/>
          <w:lang w:val="pt-BR"/>
        </w:rPr>
        <w:t xml:space="preserve"> </w:t>
      </w:r>
      <w:r w:rsidRPr="00AB7A3F">
        <w:rPr>
          <w:bCs/>
          <w:sz w:val="24"/>
          <w:szCs w:val="24"/>
          <w:lang w:val="pt-BR"/>
        </w:rPr>
        <w:t>particulares no âmbito da ANVISA.</w:t>
      </w:r>
      <w:r>
        <w:rPr>
          <w:bCs/>
          <w:sz w:val="24"/>
          <w:szCs w:val="24"/>
          <w:lang w:val="pt-BR"/>
        </w:rPr>
        <w:t xml:space="preserve"> </w:t>
      </w:r>
    </w:p>
    <w:p w:rsidR="00AB7A3F" w:rsidRDefault="00AB7A3F" w:rsidP="00AB7A3F">
      <w:pPr>
        <w:spacing w:after="200"/>
        <w:ind w:firstLine="567"/>
        <w:jc w:val="both"/>
        <w:rPr>
          <w:bCs/>
          <w:sz w:val="24"/>
          <w:szCs w:val="24"/>
          <w:lang w:val="pt-BR"/>
        </w:rPr>
      </w:pPr>
      <w:r w:rsidRPr="00AB7A3F">
        <w:rPr>
          <w:bCs/>
          <w:sz w:val="24"/>
          <w:szCs w:val="24"/>
          <w:lang w:val="pt-BR"/>
        </w:rPr>
        <w:t>Parágrafo único. As audiências presenciais ou virtuais concedidas</w:t>
      </w:r>
      <w:r>
        <w:rPr>
          <w:bCs/>
          <w:sz w:val="24"/>
          <w:szCs w:val="24"/>
          <w:lang w:val="pt-BR"/>
        </w:rPr>
        <w:t xml:space="preserve"> </w:t>
      </w:r>
      <w:r w:rsidRPr="00AB7A3F">
        <w:rPr>
          <w:bCs/>
          <w:sz w:val="24"/>
          <w:szCs w:val="24"/>
          <w:lang w:val="pt-BR"/>
        </w:rPr>
        <w:t>a particulares terão caráter oficial e poderão ocorrer por</w:t>
      </w:r>
      <w:r>
        <w:rPr>
          <w:bCs/>
          <w:sz w:val="24"/>
          <w:szCs w:val="24"/>
          <w:lang w:val="pt-BR"/>
        </w:rPr>
        <w:t xml:space="preserve"> </w:t>
      </w:r>
      <w:r w:rsidRPr="00AB7A3F">
        <w:rPr>
          <w:bCs/>
          <w:sz w:val="24"/>
          <w:szCs w:val="24"/>
          <w:lang w:val="pt-BR"/>
        </w:rPr>
        <w:t>iniciativa de particulares ou de agentes públicos representantes das</w:t>
      </w:r>
      <w:r>
        <w:rPr>
          <w:bCs/>
          <w:sz w:val="24"/>
          <w:szCs w:val="24"/>
          <w:lang w:val="pt-BR"/>
        </w:rPr>
        <w:t xml:space="preserve"> </w:t>
      </w:r>
      <w:r w:rsidRPr="00AB7A3F">
        <w:rPr>
          <w:bCs/>
          <w:sz w:val="24"/>
          <w:szCs w:val="24"/>
          <w:lang w:val="pt-BR"/>
        </w:rPr>
        <w:t>unidades organizacionais da ANVISA.</w:t>
      </w:r>
      <w:r>
        <w:rPr>
          <w:bCs/>
          <w:sz w:val="24"/>
          <w:szCs w:val="24"/>
          <w:lang w:val="pt-BR"/>
        </w:rPr>
        <w:t xml:space="preserve"> </w:t>
      </w:r>
    </w:p>
    <w:p w:rsidR="00AB7A3F" w:rsidRPr="00AB7A3F" w:rsidRDefault="00AB7A3F" w:rsidP="00AB7A3F">
      <w:pPr>
        <w:spacing w:after="200"/>
        <w:jc w:val="center"/>
        <w:rPr>
          <w:b/>
          <w:bCs/>
          <w:sz w:val="24"/>
          <w:szCs w:val="24"/>
          <w:lang w:val="pt-BR"/>
        </w:rPr>
      </w:pPr>
      <w:r w:rsidRPr="00AB7A3F">
        <w:rPr>
          <w:b/>
          <w:bCs/>
          <w:sz w:val="24"/>
          <w:szCs w:val="24"/>
          <w:lang w:val="pt-BR"/>
        </w:rPr>
        <w:t>CAPÍTULO I</w:t>
      </w:r>
    </w:p>
    <w:p w:rsidR="00AB7A3F" w:rsidRPr="00AB7A3F" w:rsidRDefault="00AB7A3F" w:rsidP="00AB7A3F">
      <w:pPr>
        <w:spacing w:after="200"/>
        <w:jc w:val="center"/>
        <w:rPr>
          <w:b/>
          <w:bCs/>
          <w:sz w:val="24"/>
          <w:szCs w:val="24"/>
          <w:lang w:val="pt-BR"/>
        </w:rPr>
      </w:pPr>
      <w:r w:rsidRPr="00AB7A3F">
        <w:rPr>
          <w:b/>
          <w:bCs/>
          <w:sz w:val="24"/>
          <w:szCs w:val="24"/>
          <w:lang w:val="pt-BR"/>
        </w:rPr>
        <w:t>DAS DISPOSIÇÕES PRELIMINARES</w:t>
      </w:r>
    </w:p>
    <w:p w:rsidR="00AB7A3F" w:rsidRDefault="00AB7A3F" w:rsidP="00AB7A3F">
      <w:pPr>
        <w:spacing w:after="200"/>
        <w:ind w:firstLine="567"/>
        <w:jc w:val="both"/>
        <w:rPr>
          <w:bCs/>
          <w:sz w:val="24"/>
          <w:szCs w:val="24"/>
          <w:lang w:val="pt-BR"/>
        </w:rPr>
      </w:pPr>
      <w:r w:rsidRPr="00AB7A3F">
        <w:rPr>
          <w:bCs/>
          <w:sz w:val="24"/>
          <w:szCs w:val="24"/>
          <w:lang w:val="pt-BR"/>
        </w:rPr>
        <w:t>Art. 2º Para os efeitos desta Portaria, são adotadas as seguintes</w:t>
      </w:r>
      <w:r>
        <w:rPr>
          <w:bCs/>
          <w:sz w:val="24"/>
          <w:szCs w:val="24"/>
          <w:lang w:val="pt-BR"/>
        </w:rPr>
        <w:t xml:space="preserve"> </w:t>
      </w:r>
      <w:r w:rsidRPr="00AB7A3F">
        <w:rPr>
          <w:bCs/>
          <w:sz w:val="24"/>
          <w:szCs w:val="24"/>
          <w:lang w:val="pt-BR"/>
        </w:rPr>
        <w:t>definições:</w:t>
      </w:r>
      <w:r>
        <w:rPr>
          <w:bCs/>
          <w:sz w:val="24"/>
          <w:szCs w:val="24"/>
          <w:lang w:val="pt-BR"/>
        </w:rPr>
        <w:t xml:space="preserve"> </w:t>
      </w:r>
    </w:p>
    <w:p w:rsidR="00AB7A3F" w:rsidRDefault="00AB7A3F" w:rsidP="00AB7A3F">
      <w:pPr>
        <w:spacing w:after="200"/>
        <w:ind w:firstLine="567"/>
        <w:jc w:val="both"/>
        <w:rPr>
          <w:bCs/>
          <w:sz w:val="24"/>
          <w:szCs w:val="24"/>
          <w:lang w:val="pt-BR"/>
        </w:rPr>
      </w:pPr>
      <w:r w:rsidRPr="00AB7A3F">
        <w:rPr>
          <w:bCs/>
          <w:sz w:val="24"/>
          <w:szCs w:val="24"/>
          <w:lang w:val="pt-BR"/>
        </w:rPr>
        <w:t xml:space="preserve">I - </w:t>
      </w:r>
      <w:proofErr w:type="gramStart"/>
      <w:r w:rsidRPr="00AB7A3F">
        <w:rPr>
          <w:bCs/>
          <w:sz w:val="24"/>
          <w:szCs w:val="24"/>
          <w:lang w:val="pt-BR"/>
        </w:rPr>
        <w:t>acompanhante</w:t>
      </w:r>
      <w:proofErr w:type="gramEnd"/>
      <w:r w:rsidRPr="00AB7A3F">
        <w:rPr>
          <w:bCs/>
          <w:sz w:val="24"/>
          <w:szCs w:val="24"/>
          <w:lang w:val="pt-BR"/>
        </w:rPr>
        <w:t>: todo aquele que, possuindo interesse na</w:t>
      </w:r>
      <w:r>
        <w:rPr>
          <w:bCs/>
          <w:sz w:val="24"/>
          <w:szCs w:val="24"/>
          <w:lang w:val="pt-BR"/>
        </w:rPr>
        <w:t xml:space="preserve"> </w:t>
      </w:r>
      <w:r w:rsidRPr="00AB7A3F">
        <w:rPr>
          <w:bCs/>
          <w:sz w:val="24"/>
          <w:szCs w:val="24"/>
          <w:lang w:val="pt-BR"/>
        </w:rPr>
        <w:t>audiência solicitada pelo particular, e desde que por ele autorizado,</w:t>
      </w:r>
      <w:r>
        <w:rPr>
          <w:bCs/>
          <w:sz w:val="24"/>
          <w:szCs w:val="24"/>
          <w:lang w:val="pt-BR"/>
        </w:rPr>
        <w:t xml:space="preserve"> </w:t>
      </w:r>
      <w:r w:rsidRPr="00AB7A3F">
        <w:rPr>
          <w:bCs/>
          <w:sz w:val="24"/>
          <w:szCs w:val="24"/>
          <w:lang w:val="pt-BR"/>
        </w:rPr>
        <w:t>deseja acompanhá-lo;</w:t>
      </w:r>
      <w:r>
        <w:rPr>
          <w:bCs/>
          <w:sz w:val="24"/>
          <w:szCs w:val="24"/>
          <w:lang w:val="pt-BR"/>
        </w:rPr>
        <w:t xml:space="preserve"> </w:t>
      </w:r>
    </w:p>
    <w:p w:rsidR="00AB7A3F" w:rsidRDefault="00AB7A3F" w:rsidP="00AB7A3F">
      <w:pPr>
        <w:spacing w:after="200"/>
        <w:ind w:firstLine="567"/>
        <w:jc w:val="both"/>
        <w:rPr>
          <w:bCs/>
          <w:sz w:val="24"/>
          <w:szCs w:val="24"/>
          <w:lang w:val="pt-BR"/>
        </w:rPr>
      </w:pPr>
      <w:r w:rsidRPr="00AB7A3F">
        <w:rPr>
          <w:bCs/>
          <w:sz w:val="24"/>
          <w:szCs w:val="24"/>
          <w:lang w:val="pt-BR"/>
        </w:rPr>
        <w:t xml:space="preserve">II - </w:t>
      </w:r>
      <w:proofErr w:type="gramStart"/>
      <w:r w:rsidRPr="00AB7A3F">
        <w:rPr>
          <w:bCs/>
          <w:sz w:val="24"/>
          <w:szCs w:val="24"/>
          <w:lang w:val="pt-BR"/>
        </w:rPr>
        <w:t>agente</w:t>
      </w:r>
      <w:proofErr w:type="gramEnd"/>
      <w:r w:rsidRPr="00AB7A3F">
        <w:rPr>
          <w:bCs/>
          <w:sz w:val="24"/>
          <w:szCs w:val="24"/>
          <w:lang w:val="pt-BR"/>
        </w:rPr>
        <w:t xml:space="preserve"> público: todo aquele, civil ou militar, que, por</w:t>
      </w:r>
      <w:r>
        <w:rPr>
          <w:bCs/>
          <w:sz w:val="24"/>
          <w:szCs w:val="24"/>
          <w:lang w:val="pt-BR"/>
        </w:rPr>
        <w:t xml:space="preserve"> </w:t>
      </w:r>
      <w:r w:rsidRPr="00AB7A3F">
        <w:rPr>
          <w:bCs/>
          <w:sz w:val="24"/>
          <w:szCs w:val="24"/>
          <w:lang w:val="pt-BR"/>
        </w:rPr>
        <w:t>força de lei, contrato ou qualquer outro ato jurídico, detenha atribuição</w:t>
      </w:r>
      <w:r>
        <w:rPr>
          <w:bCs/>
          <w:sz w:val="24"/>
          <w:szCs w:val="24"/>
          <w:lang w:val="pt-BR"/>
        </w:rPr>
        <w:t xml:space="preserve"> </w:t>
      </w:r>
      <w:r w:rsidRPr="00AB7A3F">
        <w:rPr>
          <w:bCs/>
          <w:sz w:val="24"/>
          <w:szCs w:val="24"/>
          <w:lang w:val="pt-BR"/>
        </w:rPr>
        <w:t>de se manifestar ou decidir sobre ato ou fato sujeito à uma</w:t>
      </w:r>
      <w:r>
        <w:rPr>
          <w:bCs/>
          <w:sz w:val="24"/>
          <w:szCs w:val="24"/>
          <w:lang w:val="pt-BR"/>
        </w:rPr>
        <w:t xml:space="preserve"> </w:t>
      </w:r>
      <w:r w:rsidRPr="00AB7A3F">
        <w:rPr>
          <w:bCs/>
          <w:sz w:val="24"/>
          <w:szCs w:val="24"/>
          <w:lang w:val="pt-BR"/>
        </w:rPr>
        <w:t>unidade organizacional no âmbito da ANVISA;</w:t>
      </w:r>
      <w:r>
        <w:rPr>
          <w:bCs/>
          <w:sz w:val="24"/>
          <w:szCs w:val="24"/>
          <w:lang w:val="pt-BR"/>
        </w:rPr>
        <w:t xml:space="preserve"> </w:t>
      </w:r>
    </w:p>
    <w:p w:rsidR="00AB7A3F" w:rsidRDefault="00AB7A3F" w:rsidP="00AB7A3F">
      <w:pPr>
        <w:spacing w:after="200"/>
        <w:ind w:firstLine="567"/>
        <w:jc w:val="both"/>
        <w:rPr>
          <w:bCs/>
          <w:sz w:val="24"/>
          <w:szCs w:val="24"/>
          <w:lang w:val="pt-BR"/>
        </w:rPr>
      </w:pPr>
      <w:r w:rsidRPr="00AB7A3F">
        <w:rPr>
          <w:bCs/>
          <w:sz w:val="24"/>
          <w:szCs w:val="24"/>
          <w:lang w:val="pt-BR"/>
        </w:rPr>
        <w:t>III - ata de audiência: documento formal destinado ao registro</w:t>
      </w:r>
      <w:r>
        <w:rPr>
          <w:bCs/>
          <w:sz w:val="24"/>
          <w:szCs w:val="24"/>
          <w:lang w:val="pt-BR"/>
        </w:rPr>
        <w:t xml:space="preserve"> </w:t>
      </w:r>
      <w:r w:rsidRPr="00AB7A3F">
        <w:rPr>
          <w:bCs/>
          <w:sz w:val="24"/>
          <w:szCs w:val="24"/>
          <w:lang w:val="pt-BR"/>
        </w:rPr>
        <w:t>específico dos assuntos tratados na audiência e eventuais encaminhamentos,</w:t>
      </w:r>
      <w:r>
        <w:rPr>
          <w:bCs/>
          <w:sz w:val="24"/>
          <w:szCs w:val="24"/>
          <w:lang w:val="pt-BR"/>
        </w:rPr>
        <w:t xml:space="preserve"> </w:t>
      </w:r>
      <w:r w:rsidRPr="00AB7A3F">
        <w:rPr>
          <w:bCs/>
          <w:sz w:val="24"/>
          <w:szCs w:val="24"/>
          <w:lang w:val="pt-BR"/>
        </w:rPr>
        <w:t>contendo a relação das pessoas presentes;</w:t>
      </w:r>
      <w:r>
        <w:rPr>
          <w:bCs/>
          <w:sz w:val="24"/>
          <w:szCs w:val="24"/>
          <w:lang w:val="pt-BR"/>
        </w:rPr>
        <w:t xml:space="preserve"> </w:t>
      </w:r>
    </w:p>
    <w:p w:rsidR="00AB7A3F" w:rsidRDefault="00AB7A3F" w:rsidP="00AB7A3F">
      <w:pPr>
        <w:spacing w:after="200"/>
        <w:ind w:firstLine="567"/>
        <w:jc w:val="both"/>
        <w:rPr>
          <w:bCs/>
          <w:sz w:val="24"/>
          <w:szCs w:val="24"/>
          <w:lang w:val="pt-BR"/>
        </w:rPr>
      </w:pPr>
      <w:r w:rsidRPr="00AB7A3F">
        <w:rPr>
          <w:bCs/>
          <w:sz w:val="24"/>
          <w:szCs w:val="24"/>
          <w:lang w:val="pt-BR"/>
        </w:rPr>
        <w:t xml:space="preserve">IV - </w:t>
      </w:r>
      <w:proofErr w:type="gramStart"/>
      <w:r w:rsidRPr="00AB7A3F">
        <w:rPr>
          <w:bCs/>
          <w:sz w:val="24"/>
          <w:szCs w:val="24"/>
          <w:lang w:val="pt-BR"/>
        </w:rPr>
        <w:t>atendente</w:t>
      </w:r>
      <w:proofErr w:type="gramEnd"/>
      <w:r w:rsidRPr="00AB7A3F">
        <w:rPr>
          <w:bCs/>
          <w:sz w:val="24"/>
          <w:szCs w:val="24"/>
          <w:lang w:val="pt-BR"/>
        </w:rPr>
        <w:t xml:space="preserve"> do parlatório: funcionário da ANVISA responsável</w:t>
      </w:r>
      <w:r>
        <w:rPr>
          <w:bCs/>
          <w:sz w:val="24"/>
          <w:szCs w:val="24"/>
          <w:lang w:val="pt-BR"/>
        </w:rPr>
        <w:t xml:space="preserve"> </w:t>
      </w:r>
      <w:r w:rsidRPr="00AB7A3F">
        <w:rPr>
          <w:bCs/>
          <w:sz w:val="24"/>
          <w:szCs w:val="24"/>
          <w:lang w:val="pt-BR"/>
        </w:rPr>
        <w:t>pelo controle das solicitações de audiências presenciais ou</w:t>
      </w:r>
      <w:r>
        <w:rPr>
          <w:bCs/>
          <w:sz w:val="24"/>
          <w:szCs w:val="24"/>
          <w:lang w:val="pt-BR"/>
        </w:rPr>
        <w:t xml:space="preserve"> </w:t>
      </w:r>
      <w:r w:rsidRPr="00AB7A3F">
        <w:rPr>
          <w:bCs/>
          <w:sz w:val="24"/>
          <w:szCs w:val="24"/>
          <w:lang w:val="pt-BR"/>
        </w:rPr>
        <w:t>virtuais (calendários, horários e salas), bem como pelo controle de</w:t>
      </w:r>
      <w:r>
        <w:rPr>
          <w:bCs/>
          <w:sz w:val="24"/>
          <w:szCs w:val="24"/>
          <w:lang w:val="pt-BR"/>
        </w:rPr>
        <w:t xml:space="preserve"> </w:t>
      </w:r>
      <w:r w:rsidRPr="00AB7A3F">
        <w:rPr>
          <w:bCs/>
          <w:sz w:val="24"/>
          <w:szCs w:val="24"/>
          <w:lang w:val="pt-BR"/>
        </w:rPr>
        <w:t>áudios e vídeos porventura gravados;</w:t>
      </w:r>
      <w:r>
        <w:rPr>
          <w:bCs/>
          <w:sz w:val="24"/>
          <w:szCs w:val="24"/>
          <w:lang w:val="pt-BR"/>
        </w:rPr>
        <w:t xml:space="preserve"> </w:t>
      </w:r>
    </w:p>
    <w:p w:rsidR="00AB7A3F" w:rsidRDefault="00AB7A3F" w:rsidP="00AB7A3F">
      <w:pPr>
        <w:spacing w:after="200"/>
        <w:ind w:firstLine="567"/>
        <w:jc w:val="both"/>
        <w:rPr>
          <w:bCs/>
          <w:sz w:val="24"/>
          <w:szCs w:val="24"/>
          <w:lang w:val="pt-BR"/>
        </w:rPr>
      </w:pPr>
      <w:r w:rsidRPr="00AB7A3F">
        <w:rPr>
          <w:bCs/>
          <w:sz w:val="24"/>
          <w:szCs w:val="24"/>
          <w:lang w:val="pt-BR"/>
        </w:rPr>
        <w:t xml:space="preserve">V - </w:t>
      </w:r>
      <w:proofErr w:type="gramStart"/>
      <w:r w:rsidRPr="00AB7A3F">
        <w:rPr>
          <w:bCs/>
          <w:sz w:val="24"/>
          <w:szCs w:val="24"/>
          <w:lang w:val="pt-BR"/>
        </w:rPr>
        <w:t>atendimento</w:t>
      </w:r>
      <w:proofErr w:type="gramEnd"/>
      <w:r w:rsidRPr="00AB7A3F">
        <w:rPr>
          <w:bCs/>
          <w:sz w:val="24"/>
          <w:szCs w:val="24"/>
          <w:lang w:val="pt-BR"/>
        </w:rPr>
        <w:t xml:space="preserve"> eletrônico: sistema de comunicação utilizado</w:t>
      </w:r>
      <w:r>
        <w:rPr>
          <w:bCs/>
          <w:sz w:val="24"/>
          <w:szCs w:val="24"/>
          <w:lang w:val="pt-BR"/>
        </w:rPr>
        <w:t xml:space="preserve"> </w:t>
      </w:r>
      <w:r w:rsidRPr="00AB7A3F">
        <w:rPr>
          <w:bCs/>
          <w:sz w:val="24"/>
          <w:szCs w:val="24"/>
          <w:lang w:val="pt-BR"/>
        </w:rPr>
        <w:t>para enviar e receber mensagens eletronicamente;</w:t>
      </w:r>
      <w:r>
        <w:rPr>
          <w:bCs/>
          <w:sz w:val="24"/>
          <w:szCs w:val="24"/>
          <w:lang w:val="pt-BR"/>
        </w:rPr>
        <w:t xml:space="preserve"> </w:t>
      </w:r>
    </w:p>
    <w:p w:rsidR="00AB7A3F" w:rsidRDefault="00AB7A3F" w:rsidP="00AB7A3F">
      <w:pPr>
        <w:spacing w:after="200"/>
        <w:ind w:firstLine="567"/>
        <w:jc w:val="both"/>
        <w:rPr>
          <w:bCs/>
          <w:sz w:val="24"/>
          <w:szCs w:val="24"/>
          <w:lang w:val="pt-BR"/>
        </w:rPr>
      </w:pPr>
      <w:r w:rsidRPr="00AB7A3F">
        <w:rPr>
          <w:bCs/>
          <w:sz w:val="24"/>
          <w:szCs w:val="24"/>
          <w:lang w:val="pt-BR"/>
        </w:rPr>
        <w:t xml:space="preserve">VI - </w:t>
      </w:r>
      <w:proofErr w:type="gramStart"/>
      <w:r w:rsidRPr="00AB7A3F">
        <w:rPr>
          <w:bCs/>
          <w:sz w:val="24"/>
          <w:szCs w:val="24"/>
          <w:lang w:val="pt-BR"/>
        </w:rPr>
        <w:t>atendimento</w:t>
      </w:r>
      <w:proofErr w:type="gramEnd"/>
      <w:r w:rsidRPr="00AB7A3F">
        <w:rPr>
          <w:bCs/>
          <w:sz w:val="24"/>
          <w:szCs w:val="24"/>
          <w:lang w:val="pt-BR"/>
        </w:rPr>
        <w:t xml:space="preserve"> telefônico: </w:t>
      </w:r>
      <w:proofErr w:type="spellStart"/>
      <w:r w:rsidRPr="00AB7A3F">
        <w:rPr>
          <w:bCs/>
          <w:sz w:val="24"/>
          <w:szCs w:val="24"/>
          <w:lang w:val="pt-BR"/>
        </w:rPr>
        <w:t>teleatendimento</w:t>
      </w:r>
      <w:proofErr w:type="spellEnd"/>
      <w:r w:rsidRPr="00AB7A3F">
        <w:rPr>
          <w:bCs/>
          <w:sz w:val="24"/>
          <w:szCs w:val="24"/>
          <w:lang w:val="pt-BR"/>
        </w:rPr>
        <w:t xml:space="preserve"> receptivo e ativo,</w:t>
      </w:r>
      <w:r>
        <w:rPr>
          <w:bCs/>
          <w:sz w:val="24"/>
          <w:szCs w:val="24"/>
          <w:lang w:val="pt-BR"/>
        </w:rPr>
        <w:t xml:space="preserve"> </w:t>
      </w:r>
      <w:r w:rsidRPr="00AB7A3F">
        <w:rPr>
          <w:bCs/>
          <w:sz w:val="24"/>
          <w:szCs w:val="24"/>
          <w:lang w:val="pt-BR"/>
        </w:rPr>
        <w:t>na forma de atendimento humano, na modalidade central de</w:t>
      </w:r>
      <w:r>
        <w:rPr>
          <w:bCs/>
          <w:sz w:val="24"/>
          <w:szCs w:val="24"/>
          <w:lang w:val="pt-BR"/>
        </w:rPr>
        <w:t xml:space="preserve"> </w:t>
      </w:r>
      <w:r w:rsidRPr="00AB7A3F">
        <w:rPr>
          <w:bCs/>
          <w:sz w:val="24"/>
          <w:szCs w:val="24"/>
          <w:lang w:val="pt-BR"/>
        </w:rPr>
        <w:t xml:space="preserve">contato, disponibilizado por meio do </w:t>
      </w:r>
      <w:r w:rsidRPr="00AB7A3F">
        <w:rPr>
          <w:bCs/>
          <w:sz w:val="24"/>
          <w:szCs w:val="24"/>
          <w:lang w:val="pt-BR"/>
        </w:rPr>
        <w:lastRenderedPageBreak/>
        <w:t>telefone 0800 642 9782;</w:t>
      </w:r>
      <w:r>
        <w:rPr>
          <w:bCs/>
          <w:sz w:val="24"/>
          <w:szCs w:val="24"/>
          <w:lang w:val="pt-BR"/>
        </w:rPr>
        <w:t xml:space="preserve"> </w:t>
      </w:r>
    </w:p>
    <w:p w:rsidR="00AB7A3F" w:rsidRDefault="00AB7A3F" w:rsidP="00AB7A3F">
      <w:pPr>
        <w:spacing w:after="200"/>
        <w:ind w:firstLine="567"/>
        <w:jc w:val="both"/>
        <w:rPr>
          <w:bCs/>
          <w:sz w:val="24"/>
          <w:szCs w:val="24"/>
          <w:lang w:val="pt-BR"/>
        </w:rPr>
      </w:pPr>
      <w:r w:rsidRPr="00AB7A3F">
        <w:rPr>
          <w:bCs/>
          <w:sz w:val="24"/>
          <w:szCs w:val="24"/>
          <w:lang w:val="pt-BR"/>
        </w:rPr>
        <w:t>VII - audiência presencial: reunião agendada entre o agente</w:t>
      </w:r>
      <w:r>
        <w:rPr>
          <w:bCs/>
          <w:sz w:val="24"/>
          <w:szCs w:val="24"/>
          <w:lang w:val="pt-BR"/>
        </w:rPr>
        <w:t xml:space="preserve"> </w:t>
      </w:r>
      <w:r w:rsidRPr="00AB7A3F">
        <w:rPr>
          <w:bCs/>
          <w:sz w:val="24"/>
          <w:szCs w:val="24"/>
          <w:lang w:val="pt-BR"/>
        </w:rPr>
        <w:t>público e o particular, para tratar de assunto relacionado à competência</w:t>
      </w:r>
      <w:r>
        <w:rPr>
          <w:bCs/>
          <w:sz w:val="24"/>
          <w:szCs w:val="24"/>
          <w:lang w:val="pt-BR"/>
        </w:rPr>
        <w:t xml:space="preserve"> </w:t>
      </w:r>
      <w:r w:rsidRPr="00AB7A3F">
        <w:rPr>
          <w:bCs/>
          <w:sz w:val="24"/>
          <w:szCs w:val="24"/>
          <w:lang w:val="pt-BR"/>
        </w:rPr>
        <w:t>da ANVISA, em sala do Parlatório;</w:t>
      </w:r>
      <w:r>
        <w:rPr>
          <w:bCs/>
          <w:sz w:val="24"/>
          <w:szCs w:val="24"/>
          <w:lang w:val="pt-BR"/>
        </w:rPr>
        <w:t xml:space="preserve"> </w:t>
      </w:r>
      <w:r w:rsidRPr="00AB7A3F">
        <w:rPr>
          <w:bCs/>
          <w:sz w:val="24"/>
          <w:szCs w:val="24"/>
          <w:lang w:val="pt-BR"/>
        </w:rPr>
        <w:t>VIII - audiência virtual: reunião realizada entre o agente</w:t>
      </w:r>
      <w:r>
        <w:rPr>
          <w:bCs/>
          <w:sz w:val="24"/>
          <w:szCs w:val="24"/>
          <w:lang w:val="pt-BR"/>
        </w:rPr>
        <w:t xml:space="preserve"> </w:t>
      </w:r>
      <w:r w:rsidRPr="00AB7A3F">
        <w:rPr>
          <w:bCs/>
          <w:sz w:val="24"/>
          <w:szCs w:val="24"/>
          <w:lang w:val="pt-BR"/>
        </w:rPr>
        <w:t>público e o particular, para tratar de assunto relacionado à competência</w:t>
      </w:r>
      <w:r>
        <w:rPr>
          <w:bCs/>
          <w:sz w:val="24"/>
          <w:szCs w:val="24"/>
          <w:lang w:val="pt-BR"/>
        </w:rPr>
        <w:t xml:space="preserve"> </w:t>
      </w:r>
      <w:r w:rsidRPr="00AB7A3F">
        <w:rPr>
          <w:bCs/>
          <w:sz w:val="24"/>
          <w:szCs w:val="24"/>
          <w:lang w:val="pt-BR"/>
        </w:rPr>
        <w:t>da ANVISA, por meio de equipamento de videoconferência</w:t>
      </w:r>
      <w:r>
        <w:rPr>
          <w:bCs/>
          <w:sz w:val="24"/>
          <w:szCs w:val="24"/>
          <w:lang w:val="pt-BR"/>
        </w:rPr>
        <w:t xml:space="preserve"> </w:t>
      </w:r>
      <w:r w:rsidRPr="00AB7A3F">
        <w:rPr>
          <w:bCs/>
          <w:sz w:val="24"/>
          <w:szCs w:val="24"/>
          <w:lang w:val="pt-BR"/>
        </w:rPr>
        <w:t>ou por software que permite fazer chamadas de vídeo e voz via</w:t>
      </w:r>
      <w:r>
        <w:rPr>
          <w:bCs/>
          <w:sz w:val="24"/>
          <w:szCs w:val="24"/>
          <w:lang w:val="pt-BR"/>
        </w:rPr>
        <w:t xml:space="preserve"> </w:t>
      </w:r>
      <w:r w:rsidRPr="00AB7A3F">
        <w:rPr>
          <w:bCs/>
          <w:sz w:val="24"/>
          <w:szCs w:val="24"/>
          <w:lang w:val="pt-BR"/>
        </w:rPr>
        <w:t>dispositivo eletrônico;</w:t>
      </w:r>
      <w:r>
        <w:rPr>
          <w:bCs/>
          <w:sz w:val="24"/>
          <w:szCs w:val="24"/>
          <w:lang w:val="pt-BR"/>
        </w:rPr>
        <w:t xml:space="preserve"> </w:t>
      </w:r>
    </w:p>
    <w:p w:rsidR="00AB7A3F" w:rsidRDefault="00AB7A3F" w:rsidP="00AB7A3F">
      <w:pPr>
        <w:spacing w:after="200"/>
        <w:ind w:firstLine="567"/>
        <w:jc w:val="both"/>
        <w:rPr>
          <w:bCs/>
          <w:sz w:val="24"/>
          <w:szCs w:val="24"/>
          <w:lang w:val="pt-BR"/>
        </w:rPr>
      </w:pPr>
      <w:r w:rsidRPr="00AB7A3F">
        <w:rPr>
          <w:bCs/>
          <w:sz w:val="24"/>
          <w:szCs w:val="24"/>
          <w:lang w:val="pt-BR"/>
        </w:rPr>
        <w:t xml:space="preserve">IX - </w:t>
      </w:r>
      <w:proofErr w:type="gramStart"/>
      <w:r w:rsidRPr="00AB7A3F">
        <w:rPr>
          <w:bCs/>
          <w:sz w:val="24"/>
          <w:szCs w:val="24"/>
          <w:lang w:val="pt-BR"/>
        </w:rPr>
        <w:t>gestor</w:t>
      </w:r>
      <w:proofErr w:type="gramEnd"/>
      <w:r w:rsidRPr="00AB7A3F">
        <w:rPr>
          <w:bCs/>
          <w:sz w:val="24"/>
          <w:szCs w:val="24"/>
          <w:lang w:val="pt-BR"/>
        </w:rPr>
        <w:t xml:space="preserve"> do parlatório: agente público representante da</w:t>
      </w:r>
      <w:r>
        <w:rPr>
          <w:bCs/>
          <w:sz w:val="24"/>
          <w:szCs w:val="24"/>
          <w:lang w:val="pt-BR"/>
        </w:rPr>
        <w:t xml:space="preserve"> </w:t>
      </w:r>
      <w:r w:rsidRPr="00AB7A3F">
        <w:rPr>
          <w:bCs/>
          <w:sz w:val="24"/>
          <w:szCs w:val="24"/>
          <w:lang w:val="pt-BR"/>
        </w:rPr>
        <w:t>unidade organizacional da ANVISA responsável pela gestão e acompanhamento</w:t>
      </w:r>
      <w:r>
        <w:rPr>
          <w:bCs/>
          <w:sz w:val="24"/>
          <w:szCs w:val="24"/>
          <w:lang w:val="pt-BR"/>
        </w:rPr>
        <w:t xml:space="preserve"> </w:t>
      </w:r>
      <w:r w:rsidRPr="00AB7A3F">
        <w:rPr>
          <w:bCs/>
          <w:sz w:val="24"/>
          <w:szCs w:val="24"/>
          <w:lang w:val="pt-BR"/>
        </w:rPr>
        <w:t>do sistema do Parlatório;</w:t>
      </w:r>
      <w:r>
        <w:rPr>
          <w:bCs/>
          <w:sz w:val="24"/>
          <w:szCs w:val="24"/>
          <w:lang w:val="pt-BR"/>
        </w:rPr>
        <w:t xml:space="preserve"> </w:t>
      </w:r>
    </w:p>
    <w:p w:rsidR="00AB7A3F" w:rsidRDefault="00AB7A3F" w:rsidP="00AB7A3F">
      <w:pPr>
        <w:spacing w:after="200"/>
        <w:ind w:firstLine="567"/>
        <w:jc w:val="both"/>
        <w:rPr>
          <w:bCs/>
          <w:sz w:val="24"/>
          <w:szCs w:val="24"/>
          <w:lang w:val="pt-BR"/>
        </w:rPr>
      </w:pPr>
      <w:r w:rsidRPr="00AB7A3F">
        <w:rPr>
          <w:bCs/>
          <w:sz w:val="24"/>
          <w:szCs w:val="24"/>
          <w:lang w:val="pt-BR"/>
        </w:rPr>
        <w:t xml:space="preserve">X - </w:t>
      </w:r>
      <w:proofErr w:type="gramStart"/>
      <w:r w:rsidRPr="00AB7A3F">
        <w:rPr>
          <w:bCs/>
          <w:sz w:val="24"/>
          <w:szCs w:val="24"/>
          <w:lang w:val="pt-BR"/>
        </w:rPr>
        <w:t>interlocutor</w:t>
      </w:r>
      <w:proofErr w:type="gramEnd"/>
      <w:r w:rsidRPr="00AB7A3F">
        <w:rPr>
          <w:bCs/>
          <w:sz w:val="24"/>
          <w:szCs w:val="24"/>
          <w:lang w:val="pt-BR"/>
        </w:rPr>
        <w:t xml:space="preserve"> de unidade organizacional: agente público</w:t>
      </w:r>
      <w:r>
        <w:rPr>
          <w:bCs/>
          <w:sz w:val="24"/>
          <w:szCs w:val="24"/>
          <w:lang w:val="pt-BR"/>
        </w:rPr>
        <w:t xml:space="preserve"> </w:t>
      </w:r>
      <w:r w:rsidRPr="00AB7A3F">
        <w:rPr>
          <w:bCs/>
          <w:sz w:val="24"/>
          <w:szCs w:val="24"/>
          <w:lang w:val="pt-BR"/>
        </w:rPr>
        <w:t>representante de unidade organizacional da ANVISA, responsável</w:t>
      </w:r>
      <w:r>
        <w:rPr>
          <w:bCs/>
          <w:sz w:val="24"/>
          <w:szCs w:val="24"/>
          <w:lang w:val="pt-BR"/>
        </w:rPr>
        <w:t xml:space="preserve"> </w:t>
      </w:r>
      <w:r w:rsidRPr="00AB7A3F">
        <w:rPr>
          <w:bCs/>
          <w:sz w:val="24"/>
          <w:szCs w:val="24"/>
          <w:lang w:val="pt-BR"/>
        </w:rPr>
        <w:t>pelo agendamento, recusa e acompanhamento da situação de audiências</w:t>
      </w:r>
      <w:r>
        <w:rPr>
          <w:bCs/>
          <w:sz w:val="24"/>
          <w:szCs w:val="24"/>
          <w:lang w:val="pt-BR"/>
        </w:rPr>
        <w:t xml:space="preserve"> </w:t>
      </w:r>
      <w:r w:rsidRPr="00AB7A3F">
        <w:rPr>
          <w:bCs/>
          <w:sz w:val="24"/>
          <w:szCs w:val="24"/>
          <w:lang w:val="pt-BR"/>
        </w:rPr>
        <w:t>presenciais ou virtuais solicitadas via Sistema Parlatório para</w:t>
      </w:r>
      <w:r>
        <w:rPr>
          <w:bCs/>
          <w:sz w:val="24"/>
          <w:szCs w:val="24"/>
          <w:lang w:val="pt-BR"/>
        </w:rPr>
        <w:t xml:space="preserve"> </w:t>
      </w:r>
      <w:r w:rsidRPr="00AB7A3F">
        <w:rPr>
          <w:bCs/>
          <w:sz w:val="24"/>
          <w:szCs w:val="24"/>
          <w:lang w:val="pt-BR"/>
        </w:rPr>
        <w:t>tratar de assunto de competência da unidade;</w:t>
      </w:r>
      <w:r>
        <w:rPr>
          <w:bCs/>
          <w:sz w:val="24"/>
          <w:szCs w:val="24"/>
          <w:lang w:val="pt-BR"/>
        </w:rPr>
        <w:t xml:space="preserve"> </w:t>
      </w:r>
    </w:p>
    <w:p w:rsidR="00AB7A3F" w:rsidRDefault="00AB7A3F" w:rsidP="00AB7A3F">
      <w:pPr>
        <w:spacing w:after="200"/>
        <w:ind w:firstLine="567"/>
        <w:jc w:val="both"/>
        <w:rPr>
          <w:bCs/>
          <w:sz w:val="24"/>
          <w:szCs w:val="24"/>
          <w:lang w:val="pt-BR"/>
        </w:rPr>
      </w:pPr>
      <w:r w:rsidRPr="00AB7A3F">
        <w:rPr>
          <w:bCs/>
          <w:sz w:val="24"/>
          <w:szCs w:val="24"/>
          <w:lang w:val="pt-BR"/>
        </w:rPr>
        <w:t>XI - moderador de audiência: agente público representante</w:t>
      </w:r>
      <w:r>
        <w:rPr>
          <w:bCs/>
          <w:sz w:val="24"/>
          <w:szCs w:val="24"/>
          <w:lang w:val="pt-BR"/>
        </w:rPr>
        <w:t xml:space="preserve"> </w:t>
      </w:r>
      <w:r w:rsidRPr="00AB7A3F">
        <w:rPr>
          <w:bCs/>
          <w:sz w:val="24"/>
          <w:szCs w:val="24"/>
          <w:lang w:val="pt-BR"/>
        </w:rPr>
        <w:t>de unidade organizacional da ANVISA responsável pela condução da</w:t>
      </w:r>
      <w:r>
        <w:rPr>
          <w:bCs/>
          <w:sz w:val="24"/>
          <w:szCs w:val="24"/>
          <w:lang w:val="pt-BR"/>
        </w:rPr>
        <w:t xml:space="preserve"> </w:t>
      </w:r>
      <w:r w:rsidRPr="00AB7A3F">
        <w:rPr>
          <w:bCs/>
          <w:sz w:val="24"/>
          <w:szCs w:val="24"/>
          <w:lang w:val="pt-BR"/>
        </w:rPr>
        <w:t>audiência, configuração dos equipamentos de videoconferência ou do</w:t>
      </w:r>
      <w:r>
        <w:rPr>
          <w:bCs/>
          <w:sz w:val="24"/>
          <w:szCs w:val="24"/>
          <w:lang w:val="pt-BR"/>
        </w:rPr>
        <w:t xml:space="preserve"> </w:t>
      </w:r>
      <w:r w:rsidRPr="00AB7A3F">
        <w:rPr>
          <w:bCs/>
          <w:sz w:val="24"/>
          <w:szCs w:val="24"/>
          <w:lang w:val="pt-BR"/>
        </w:rPr>
        <w:t>software que permite fazer chamadas de vídeo e voz via dispositivo</w:t>
      </w:r>
      <w:r>
        <w:rPr>
          <w:bCs/>
          <w:sz w:val="24"/>
          <w:szCs w:val="24"/>
          <w:lang w:val="pt-BR"/>
        </w:rPr>
        <w:t xml:space="preserve"> </w:t>
      </w:r>
      <w:r w:rsidRPr="00AB7A3F">
        <w:rPr>
          <w:bCs/>
          <w:sz w:val="24"/>
          <w:szCs w:val="24"/>
          <w:lang w:val="pt-BR"/>
        </w:rPr>
        <w:t>eletrônico, no caso de audiência virtual;</w:t>
      </w:r>
      <w:r>
        <w:rPr>
          <w:bCs/>
          <w:sz w:val="24"/>
          <w:szCs w:val="24"/>
          <w:lang w:val="pt-BR"/>
        </w:rPr>
        <w:t xml:space="preserve"> </w:t>
      </w:r>
    </w:p>
    <w:p w:rsidR="00AB7A3F" w:rsidRDefault="00AB7A3F" w:rsidP="00AB7A3F">
      <w:pPr>
        <w:spacing w:after="200"/>
        <w:ind w:firstLine="567"/>
        <w:jc w:val="both"/>
        <w:rPr>
          <w:bCs/>
          <w:sz w:val="24"/>
          <w:szCs w:val="24"/>
          <w:lang w:val="pt-BR"/>
        </w:rPr>
      </w:pPr>
      <w:r w:rsidRPr="00AB7A3F">
        <w:rPr>
          <w:bCs/>
          <w:sz w:val="24"/>
          <w:szCs w:val="24"/>
          <w:lang w:val="pt-BR"/>
        </w:rPr>
        <w:t xml:space="preserve">XII - número IP (Internet </w:t>
      </w:r>
      <w:proofErr w:type="spellStart"/>
      <w:r w:rsidRPr="00AB7A3F">
        <w:rPr>
          <w:bCs/>
          <w:sz w:val="24"/>
          <w:szCs w:val="24"/>
          <w:lang w:val="pt-BR"/>
        </w:rPr>
        <w:t>Protocol</w:t>
      </w:r>
      <w:proofErr w:type="spellEnd"/>
      <w:r w:rsidRPr="00AB7A3F">
        <w:rPr>
          <w:bCs/>
          <w:sz w:val="24"/>
          <w:szCs w:val="24"/>
          <w:lang w:val="pt-BR"/>
        </w:rPr>
        <w:t>): Protocolo de Internet é</w:t>
      </w:r>
      <w:r>
        <w:rPr>
          <w:bCs/>
          <w:sz w:val="24"/>
          <w:szCs w:val="24"/>
          <w:lang w:val="pt-BR"/>
        </w:rPr>
        <w:t xml:space="preserve"> </w:t>
      </w:r>
      <w:r w:rsidRPr="00AB7A3F">
        <w:rPr>
          <w:bCs/>
          <w:sz w:val="24"/>
          <w:szCs w:val="24"/>
          <w:lang w:val="pt-BR"/>
        </w:rPr>
        <w:t>um protocolo de comunicação utilizado entre todas as máquinas em</w:t>
      </w:r>
      <w:r>
        <w:rPr>
          <w:bCs/>
          <w:sz w:val="24"/>
          <w:szCs w:val="24"/>
          <w:lang w:val="pt-BR"/>
        </w:rPr>
        <w:t xml:space="preserve"> </w:t>
      </w:r>
      <w:r w:rsidRPr="00AB7A3F">
        <w:rPr>
          <w:bCs/>
          <w:sz w:val="24"/>
          <w:szCs w:val="24"/>
          <w:lang w:val="pt-BR"/>
        </w:rPr>
        <w:t>rede para encaminhamento dos dados;</w:t>
      </w:r>
      <w:r>
        <w:rPr>
          <w:bCs/>
          <w:sz w:val="24"/>
          <w:szCs w:val="24"/>
          <w:lang w:val="pt-BR"/>
        </w:rPr>
        <w:t xml:space="preserve"> </w:t>
      </w:r>
    </w:p>
    <w:p w:rsidR="00AB7A3F" w:rsidRDefault="00AB7A3F" w:rsidP="00AB7A3F">
      <w:pPr>
        <w:spacing w:after="200"/>
        <w:ind w:firstLine="567"/>
        <w:jc w:val="both"/>
        <w:rPr>
          <w:bCs/>
          <w:sz w:val="24"/>
          <w:szCs w:val="24"/>
          <w:lang w:val="pt-BR"/>
        </w:rPr>
      </w:pPr>
      <w:r w:rsidRPr="00AB7A3F">
        <w:rPr>
          <w:bCs/>
          <w:sz w:val="24"/>
          <w:szCs w:val="24"/>
          <w:lang w:val="pt-BR"/>
        </w:rPr>
        <w:t>XIII - parlatório: estrutura física localizada no edifício-sede</w:t>
      </w:r>
      <w:r>
        <w:rPr>
          <w:bCs/>
          <w:sz w:val="24"/>
          <w:szCs w:val="24"/>
          <w:lang w:val="pt-BR"/>
        </w:rPr>
        <w:t xml:space="preserve"> </w:t>
      </w:r>
      <w:r w:rsidRPr="00AB7A3F">
        <w:rPr>
          <w:bCs/>
          <w:sz w:val="24"/>
          <w:szCs w:val="24"/>
          <w:lang w:val="pt-BR"/>
        </w:rPr>
        <w:t>da ANVISA, em Brasília/DF, a qual comporta salas e equipamentos</w:t>
      </w:r>
      <w:r>
        <w:rPr>
          <w:bCs/>
          <w:sz w:val="24"/>
          <w:szCs w:val="24"/>
          <w:lang w:val="pt-BR"/>
        </w:rPr>
        <w:t xml:space="preserve"> </w:t>
      </w:r>
      <w:r w:rsidRPr="00AB7A3F">
        <w:rPr>
          <w:bCs/>
          <w:sz w:val="24"/>
          <w:szCs w:val="24"/>
          <w:lang w:val="pt-BR"/>
        </w:rPr>
        <w:t>para realização de audiências;</w:t>
      </w:r>
      <w:r>
        <w:rPr>
          <w:bCs/>
          <w:sz w:val="24"/>
          <w:szCs w:val="24"/>
          <w:lang w:val="pt-BR"/>
        </w:rPr>
        <w:t xml:space="preserve"> </w:t>
      </w:r>
    </w:p>
    <w:p w:rsidR="00AB7A3F" w:rsidRDefault="00AB7A3F" w:rsidP="00AB7A3F">
      <w:pPr>
        <w:spacing w:after="200"/>
        <w:ind w:firstLine="567"/>
        <w:jc w:val="both"/>
        <w:rPr>
          <w:bCs/>
          <w:sz w:val="24"/>
          <w:szCs w:val="24"/>
          <w:lang w:val="pt-BR"/>
        </w:rPr>
      </w:pPr>
      <w:r w:rsidRPr="00AB7A3F">
        <w:rPr>
          <w:bCs/>
          <w:sz w:val="24"/>
          <w:szCs w:val="24"/>
          <w:lang w:val="pt-BR"/>
        </w:rPr>
        <w:t>XIV - participante: todo aquele que comparece à audiência,</w:t>
      </w:r>
      <w:r>
        <w:rPr>
          <w:bCs/>
          <w:sz w:val="24"/>
          <w:szCs w:val="24"/>
          <w:lang w:val="pt-BR"/>
        </w:rPr>
        <w:t xml:space="preserve"> </w:t>
      </w:r>
      <w:r w:rsidRPr="00AB7A3F">
        <w:rPr>
          <w:bCs/>
          <w:sz w:val="24"/>
          <w:szCs w:val="24"/>
          <w:lang w:val="pt-BR"/>
        </w:rPr>
        <w:t>dela participando, incluindo-se os agentes públicos;</w:t>
      </w:r>
      <w:r>
        <w:rPr>
          <w:bCs/>
          <w:sz w:val="24"/>
          <w:szCs w:val="24"/>
          <w:lang w:val="pt-BR"/>
        </w:rPr>
        <w:t xml:space="preserve"> </w:t>
      </w:r>
    </w:p>
    <w:p w:rsidR="00AB7A3F" w:rsidRDefault="00AB7A3F" w:rsidP="00AB7A3F">
      <w:pPr>
        <w:spacing w:after="200"/>
        <w:ind w:firstLine="567"/>
        <w:jc w:val="both"/>
        <w:rPr>
          <w:bCs/>
          <w:sz w:val="24"/>
          <w:szCs w:val="24"/>
          <w:lang w:val="pt-BR"/>
        </w:rPr>
      </w:pPr>
      <w:r w:rsidRPr="00AB7A3F">
        <w:rPr>
          <w:bCs/>
          <w:sz w:val="24"/>
          <w:szCs w:val="24"/>
          <w:lang w:val="pt-BR"/>
        </w:rPr>
        <w:t xml:space="preserve">XV - </w:t>
      </w:r>
      <w:proofErr w:type="gramStart"/>
      <w:r w:rsidRPr="00AB7A3F">
        <w:rPr>
          <w:bCs/>
          <w:sz w:val="24"/>
          <w:szCs w:val="24"/>
          <w:lang w:val="pt-BR"/>
        </w:rPr>
        <w:t>particular</w:t>
      </w:r>
      <w:proofErr w:type="gramEnd"/>
      <w:r w:rsidRPr="00AB7A3F">
        <w:rPr>
          <w:bCs/>
          <w:sz w:val="24"/>
          <w:szCs w:val="24"/>
          <w:lang w:val="pt-BR"/>
        </w:rPr>
        <w:t>: todo aquele que, mesmo ocupante de cargo</w:t>
      </w:r>
      <w:r>
        <w:rPr>
          <w:bCs/>
          <w:sz w:val="24"/>
          <w:szCs w:val="24"/>
          <w:lang w:val="pt-BR"/>
        </w:rPr>
        <w:t xml:space="preserve"> </w:t>
      </w:r>
      <w:r w:rsidRPr="00AB7A3F">
        <w:rPr>
          <w:bCs/>
          <w:sz w:val="24"/>
          <w:szCs w:val="24"/>
          <w:lang w:val="pt-BR"/>
        </w:rPr>
        <w:t>ou função pública, solicite audiência para tratar de interesse privado</w:t>
      </w:r>
      <w:r>
        <w:rPr>
          <w:bCs/>
          <w:sz w:val="24"/>
          <w:szCs w:val="24"/>
          <w:lang w:val="pt-BR"/>
        </w:rPr>
        <w:t xml:space="preserve"> </w:t>
      </w:r>
      <w:r w:rsidRPr="00AB7A3F">
        <w:rPr>
          <w:bCs/>
          <w:sz w:val="24"/>
          <w:szCs w:val="24"/>
          <w:lang w:val="pt-BR"/>
        </w:rPr>
        <w:t>seu ou de terceiros;</w:t>
      </w:r>
      <w:r>
        <w:rPr>
          <w:bCs/>
          <w:sz w:val="24"/>
          <w:szCs w:val="24"/>
          <w:lang w:val="pt-BR"/>
        </w:rPr>
        <w:t xml:space="preserve"> </w:t>
      </w:r>
    </w:p>
    <w:p w:rsidR="00AB7A3F" w:rsidRDefault="00AB7A3F" w:rsidP="00AB7A3F">
      <w:pPr>
        <w:spacing w:after="200"/>
        <w:ind w:firstLine="567"/>
        <w:jc w:val="both"/>
        <w:rPr>
          <w:bCs/>
          <w:sz w:val="24"/>
          <w:szCs w:val="24"/>
          <w:lang w:val="pt-BR"/>
        </w:rPr>
      </w:pPr>
      <w:r w:rsidRPr="00AB7A3F">
        <w:rPr>
          <w:bCs/>
          <w:sz w:val="24"/>
          <w:szCs w:val="24"/>
          <w:lang w:val="pt-BR"/>
        </w:rPr>
        <w:t>XVI - sistema de cadastro da ANVISA: sistema informatizado</w:t>
      </w:r>
      <w:r>
        <w:rPr>
          <w:bCs/>
          <w:sz w:val="24"/>
          <w:szCs w:val="24"/>
          <w:lang w:val="pt-BR"/>
        </w:rPr>
        <w:t xml:space="preserve"> </w:t>
      </w:r>
      <w:r w:rsidRPr="00AB7A3F">
        <w:rPr>
          <w:bCs/>
          <w:sz w:val="24"/>
          <w:szCs w:val="24"/>
          <w:lang w:val="pt-BR"/>
        </w:rPr>
        <w:t>que permite o cadastro de particulares, necessário para realizar</w:t>
      </w:r>
      <w:r>
        <w:rPr>
          <w:bCs/>
          <w:sz w:val="24"/>
          <w:szCs w:val="24"/>
          <w:lang w:val="pt-BR"/>
        </w:rPr>
        <w:t xml:space="preserve"> </w:t>
      </w:r>
      <w:r w:rsidRPr="00AB7A3F">
        <w:rPr>
          <w:bCs/>
          <w:sz w:val="24"/>
          <w:szCs w:val="24"/>
          <w:lang w:val="pt-BR"/>
        </w:rPr>
        <w:t>o acesso ao Sistema do Parlatório da ANVISA;</w:t>
      </w:r>
      <w:r>
        <w:rPr>
          <w:bCs/>
          <w:sz w:val="24"/>
          <w:szCs w:val="24"/>
          <w:lang w:val="pt-BR"/>
        </w:rPr>
        <w:t xml:space="preserve"> </w:t>
      </w:r>
    </w:p>
    <w:p w:rsidR="00AB7A3F" w:rsidRDefault="00AB7A3F" w:rsidP="00AB7A3F">
      <w:pPr>
        <w:spacing w:after="200"/>
        <w:ind w:firstLine="567"/>
        <w:jc w:val="both"/>
        <w:rPr>
          <w:bCs/>
          <w:sz w:val="24"/>
          <w:szCs w:val="24"/>
          <w:lang w:val="pt-BR"/>
        </w:rPr>
      </w:pPr>
      <w:r w:rsidRPr="00AB7A3F">
        <w:rPr>
          <w:bCs/>
          <w:sz w:val="24"/>
          <w:szCs w:val="24"/>
          <w:lang w:val="pt-BR"/>
        </w:rPr>
        <w:t>XVII - sistema do parlatório: sistema informatizado, que</w:t>
      </w:r>
      <w:r>
        <w:rPr>
          <w:bCs/>
          <w:sz w:val="24"/>
          <w:szCs w:val="24"/>
          <w:lang w:val="pt-BR"/>
        </w:rPr>
        <w:t xml:space="preserve"> </w:t>
      </w:r>
      <w:r w:rsidRPr="00AB7A3F">
        <w:rPr>
          <w:bCs/>
          <w:sz w:val="24"/>
          <w:szCs w:val="24"/>
          <w:lang w:val="pt-BR"/>
        </w:rPr>
        <w:t>permite envio, agendamento e acompanhamento de trâmites de solicitação</w:t>
      </w:r>
      <w:r>
        <w:rPr>
          <w:bCs/>
          <w:sz w:val="24"/>
          <w:szCs w:val="24"/>
          <w:lang w:val="pt-BR"/>
        </w:rPr>
        <w:t xml:space="preserve"> </w:t>
      </w:r>
      <w:r w:rsidRPr="00AB7A3F">
        <w:rPr>
          <w:bCs/>
          <w:sz w:val="24"/>
          <w:szCs w:val="24"/>
          <w:lang w:val="pt-BR"/>
        </w:rPr>
        <w:t>de audiências presenciais ou virtuais, e, após realização</w:t>
      </w:r>
      <w:r>
        <w:rPr>
          <w:bCs/>
          <w:sz w:val="24"/>
          <w:szCs w:val="24"/>
          <w:lang w:val="pt-BR"/>
        </w:rPr>
        <w:t xml:space="preserve"> </w:t>
      </w:r>
      <w:r w:rsidRPr="00AB7A3F">
        <w:rPr>
          <w:bCs/>
          <w:sz w:val="24"/>
          <w:szCs w:val="24"/>
          <w:lang w:val="pt-BR"/>
        </w:rPr>
        <w:t>dessas, o requerimento de cópia da gravação da reunião;</w:t>
      </w:r>
      <w:r>
        <w:rPr>
          <w:bCs/>
          <w:sz w:val="24"/>
          <w:szCs w:val="24"/>
          <w:lang w:val="pt-BR"/>
        </w:rPr>
        <w:t xml:space="preserve"> </w:t>
      </w:r>
    </w:p>
    <w:p w:rsidR="00AB7A3F" w:rsidRPr="00AB7A3F" w:rsidRDefault="00AB7A3F" w:rsidP="00AB7A3F">
      <w:pPr>
        <w:spacing w:after="200"/>
        <w:jc w:val="center"/>
        <w:rPr>
          <w:b/>
          <w:bCs/>
          <w:sz w:val="24"/>
          <w:szCs w:val="24"/>
          <w:lang w:val="pt-BR"/>
        </w:rPr>
      </w:pPr>
      <w:r w:rsidRPr="00AB7A3F">
        <w:rPr>
          <w:b/>
          <w:bCs/>
          <w:sz w:val="24"/>
          <w:szCs w:val="24"/>
          <w:lang w:val="pt-BR"/>
        </w:rPr>
        <w:t>CAPÍTULO II</w:t>
      </w:r>
    </w:p>
    <w:p w:rsidR="00AB7A3F" w:rsidRPr="00AB7A3F" w:rsidRDefault="00AB7A3F" w:rsidP="00AB7A3F">
      <w:pPr>
        <w:spacing w:after="200"/>
        <w:jc w:val="center"/>
        <w:rPr>
          <w:b/>
          <w:bCs/>
          <w:sz w:val="24"/>
          <w:szCs w:val="24"/>
          <w:lang w:val="pt-BR"/>
        </w:rPr>
      </w:pPr>
      <w:r w:rsidRPr="00AB7A3F">
        <w:rPr>
          <w:b/>
          <w:bCs/>
          <w:sz w:val="24"/>
          <w:szCs w:val="24"/>
          <w:lang w:val="pt-BR"/>
        </w:rPr>
        <w:t>DAS DIRETRIZES GERAIS E PROCEDIMENTOS PARA</w:t>
      </w:r>
      <w:r w:rsidRPr="00AB7A3F">
        <w:rPr>
          <w:b/>
          <w:bCs/>
          <w:sz w:val="24"/>
          <w:szCs w:val="24"/>
          <w:lang w:val="pt-BR"/>
        </w:rPr>
        <w:t xml:space="preserve"> </w:t>
      </w:r>
      <w:r w:rsidRPr="00AB7A3F">
        <w:rPr>
          <w:b/>
          <w:bCs/>
          <w:sz w:val="24"/>
          <w:szCs w:val="24"/>
          <w:lang w:val="pt-BR"/>
        </w:rPr>
        <w:t>SOLICITAÇÃO E CONCESSÃO DE AUDIÊNCIAS</w:t>
      </w:r>
    </w:p>
    <w:p w:rsidR="00AB7A3F" w:rsidRDefault="00AB7A3F" w:rsidP="00AB7A3F">
      <w:pPr>
        <w:spacing w:after="200"/>
        <w:ind w:firstLine="567"/>
        <w:jc w:val="both"/>
        <w:rPr>
          <w:bCs/>
          <w:sz w:val="24"/>
          <w:szCs w:val="24"/>
          <w:lang w:val="pt-BR"/>
        </w:rPr>
      </w:pPr>
      <w:r w:rsidRPr="00AB7A3F">
        <w:rPr>
          <w:bCs/>
          <w:sz w:val="24"/>
          <w:szCs w:val="24"/>
          <w:lang w:val="pt-BR"/>
        </w:rPr>
        <w:t>Art. 3º As audiências presenciais ou virtuais têm como objetivo</w:t>
      </w:r>
      <w:r>
        <w:rPr>
          <w:bCs/>
          <w:sz w:val="24"/>
          <w:szCs w:val="24"/>
          <w:lang w:val="pt-BR"/>
        </w:rPr>
        <w:t xml:space="preserve"> </w:t>
      </w:r>
      <w:r w:rsidRPr="00AB7A3F">
        <w:rPr>
          <w:bCs/>
          <w:sz w:val="24"/>
          <w:szCs w:val="24"/>
          <w:lang w:val="pt-BR"/>
        </w:rPr>
        <w:t>o esclarecimento de assuntos, que, por sua complexidade, não</w:t>
      </w:r>
      <w:r>
        <w:rPr>
          <w:bCs/>
          <w:sz w:val="24"/>
          <w:szCs w:val="24"/>
          <w:lang w:val="pt-BR"/>
        </w:rPr>
        <w:t xml:space="preserve"> </w:t>
      </w:r>
      <w:r w:rsidRPr="00AB7A3F">
        <w:rPr>
          <w:bCs/>
          <w:sz w:val="24"/>
          <w:szCs w:val="24"/>
          <w:lang w:val="pt-BR"/>
        </w:rPr>
        <w:t xml:space="preserve">possam ser solucionadas por meio dos </w:t>
      </w:r>
      <w:r w:rsidRPr="00AB7A3F">
        <w:rPr>
          <w:bCs/>
          <w:sz w:val="24"/>
          <w:szCs w:val="24"/>
          <w:lang w:val="pt-BR"/>
        </w:rPr>
        <w:lastRenderedPageBreak/>
        <w:t>canais de atendimento estabelecidos</w:t>
      </w:r>
      <w:r>
        <w:rPr>
          <w:bCs/>
          <w:sz w:val="24"/>
          <w:szCs w:val="24"/>
          <w:lang w:val="pt-BR"/>
        </w:rPr>
        <w:t xml:space="preserve"> </w:t>
      </w:r>
      <w:r w:rsidRPr="00AB7A3F">
        <w:rPr>
          <w:bCs/>
          <w:sz w:val="24"/>
          <w:szCs w:val="24"/>
          <w:lang w:val="pt-BR"/>
        </w:rPr>
        <w:t>e divulgados no portal eletrônico da ANVISA.</w:t>
      </w:r>
      <w:r>
        <w:rPr>
          <w:bCs/>
          <w:sz w:val="24"/>
          <w:szCs w:val="24"/>
          <w:lang w:val="pt-BR"/>
        </w:rPr>
        <w:t xml:space="preserve"> </w:t>
      </w:r>
    </w:p>
    <w:p w:rsidR="00AB7A3F" w:rsidRDefault="00AB7A3F" w:rsidP="00AB7A3F">
      <w:pPr>
        <w:spacing w:after="200"/>
        <w:ind w:firstLine="567"/>
        <w:jc w:val="both"/>
        <w:rPr>
          <w:bCs/>
          <w:sz w:val="24"/>
          <w:szCs w:val="24"/>
          <w:lang w:val="pt-BR"/>
        </w:rPr>
      </w:pPr>
      <w:r w:rsidRPr="00AB7A3F">
        <w:rPr>
          <w:bCs/>
          <w:sz w:val="24"/>
          <w:szCs w:val="24"/>
          <w:lang w:val="pt-BR"/>
        </w:rPr>
        <w:t>Parágrafo único. Caso o particular tenha entrado em contato</w:t>
      </w:r>
      <w:r>
        <w:rPr>
          <w:bCs/>
          <w:sz w:val="24"/>
          <w:szCs w:val="24"/>
          <w:lang w:val="pt-BR"/>
        </w:rPr>
        <w:t xml:space="preserve"> </w:t>
      </w:r>
      <w:r w:rsidRPr="00AB7A3F">
        <w:rPr>
          <w:bCs/>
          <w:sz w:val="24"/>
          <w:szCs w:val="24"/>
          <w:lang w:val="pt-BR"/>
        </w:rPr>
        <w:t>com um ou mais canais de atendimento e não tenha tido sua necessidade</w:t>
      </w:r>
      <w:r>
        <w:rPr>
          <w:bCs/>
          <w:sz w:val="24"/>
          <w:szCs w:val="24"/>
          <w:lang w:val="pt-BR"/>
        </w:rPr>
        <w:t xml:space="preserve"> </w:t>
      </w:r>
      <w:r w:rsidRPr="00AB7A3F">
        <w:rPr>
          <w:bCs/>
          <w:sz w:val="24"/>
          <w:szCs w:val="24"/>
          <w:lang w:val="pt-BR"/>
        </w:rPr>
        <w:t xml:space="preserve">de informação esclarecida, </w:t>
      </w:r>
      <w:proofErr w:type="gramStart"/>
      <w:r w:rsidRPr="00AB7A3F">
        <w:rPr>
          <w:bCs/>
          <w:sz w:val="24"/>
          <w:szCs w:val="24"/>
          <w:lang w:val="pt-BR"/>
        </w:rPr>
        <w:t>o(</w:t>
      </w:r>
      <w:proofErr w:type="gramEnd"/>
      <w:r w:rsidRPr="00AB7A3F">
        <w:rPr>
          <w:bCs/>
          <w:sz w:val="24"/>
          <w:szCs w:val="24"/>
          <w:lang w:val="pt-BR"/>
        </w:rPr>
        <w:t>s) número(s) do(s) protocolo(</w:t>
      </w:r>
      <w:r>
        <w:rPr>
          <w:bCs/>
          <w:sz w:val="24"/>
          <w:szCs w:val="24"/>
          <w:lang w:val="pt-BR"/>
        </w:rPr>
        <w:t xml:space="preserve"> </w:t>
      </w:r>
      <w:r w:rsidRPr="00AB7A3F">
        <w:rPr>
          <w:bCs/>
          <w:sz w:val="24"/>
          <w:szCs w:val="24"/>
          <w:lang w:val="pt-BR"/>
        </w:rPr>
        <w:t>s) de atendimento deverá(</w:t>
      </w:r>
      <w:proofErr w:type="spellStart"/>
      <w:r w:rsidRPr="00AB7A3F">
        <w:rPr>
          <w:bCs/>
          <w:sz w:val="24"/>
          <w:szCs w:val="24"/>
          <w:lang w:val="pt-BR"/>
        </w:rPr>
        <w:t>ão</w:t>
      </w:r>
      <w:proofErr w:type="spellEnd"/>
      <w:r w:rsidRPr="00AB7A3F">
        <w:rPr>
          <w:bCs/>
          <w:sz w:val="24"/>
          <w:szCs w:val="24"/>
          <w:lang w:val="pt-BR"/>
        </w:rPr>
        <w:t>) ser informado(s) quando da solicitação</w:t>
      </w:r>
      <w:r>
        <w:rPr>
          <w:bCs/>
          <w:sz w:val="24"/>
          <w:szCs w:val="24"/>
          <w:lang w:val="pt-BR"/>
        </w:rPr>
        <w:t xml:space="preserve"> </w:t>
      </w:r>
      <w:r w:rsidRPr="00AB7A3F">
        <w:rPr>
          <w:bCs/>
          <w:sz w:val="24"/>
          <w:szCs w:val="24"/>
          <w:lang w:val="pt-BR"/>
        </w:rPr>
        <w:t>de audiência presencial ou virtual.</w:t>
      </w:r>
      <w:r>
        <w:rPr>
          <w:bCs/>
          <w:sz w:val="24"/>
          <w:szCs w:val="24"/>
          <w:lang w:val="pt-BR"/>
        </w:rPr>
        <w:t xml:space="preserve"> </w:t>
      </w:r>
    </w:p>
    <w:p w:rsidR="00AB7A3F" w:rsidRDefault="00AB7A3F" w:rsidP="00AB7A3F">
      <w:pPr>
        <w:spacing w:after="200"/>
        <w:ind w:firstLine="567"/>
        <w:jc w:val="both"/>
        <w:rPr>
          <w:bCs/>
          <w:sz w:val="24"/>
          <w:szCs w:val="24"/>
          <w:lang w:val="pt-BR"/>
        </w:rPr>
      </w:pPr>
      <w:r w:rsidRPr="00AB7A3F">
        <w:rPr>
          <w:bCs/>
          <w:sz w:val="24"/>
          <w:szCs w:val="24"/>
          <w:lang w:val="pt-BR"/>
        </w:rPr>
        <w:t>Art. 4º O particular indicará a unidade organizacional responsável</w:t>
      </w:r>
      <w:r>
        <w:rPr>
          <w:bCs/>
          <w:sz w:val="24"/>
          <w:szCs w:val="24"/>
          <w:lang w:val="pt-BR"/>
        </w:rPr>
        <w:t xml:space="preserve"> </w:t>
      </w:r>
      <w:r w:rsidRPr="00AB7A3F">
        <w:rPr>
          <w:bCs/>
          <w:sz w:val="24"/>
          <w:szCs w:val="24"/>
          <w:lang w:val="pt-BR"/>
        </w:rPr>
        <w:t>pelo atendimento da audiência, tendo em vista as competências</w:t>
      </w:r>
      <w:r>
        <w:rPr>
          <w:bCs/>
          <w:sz w:val="24"/>
          <w:szCs w:val="24"/>
          <w:lang w:val="pt-BR"/>
        </w:rPr>
        <w:t xml:space="preserve"> </w:t>
      </w:r>
      <w:r w:rsidRPr="00AB7A3F">
        <w:rPr>
          <w:bCs/>
          <w:sz w:val="24"/>
          <w:szCs w:val="24"/>
          <w:lang w:val="pt-BR"/>
        </w:rPr>
        <w:t>regimentais de cada unidade.</w:t>
      </w:r>
      <w:r>
        <w:rPr>
          <w:bCs/>
          <w:sz w:val="24"/>
          <w:szCs w:val="24"/>
          <w:lang w:val="pt-BR"/>
        </w:rPr>
        <w:t xml:space="preserve"> </w:t>
      </w:r>
    </w:p>
    <w:p w:rsidR="00AB7A3F" w:rsidRDefault="00AB7A3F" w:rsidP="00AB7A3F">
      <w:pPr>
        <w:spacing w:after="200"/>
        <w:ind w:firstLine="567"/>
        <w:jc w:val="both"/>
        <w:rPr>
          <w:bCs/>
          <w:sz w:val="24"/>
          <w:szCs w:val="24"/>
          <w:lang w:val="pt-BR"/>
        </w:rPr>
      </w:pPr>
      <w:r w:rsidRPr="00AB7A3F">
        <w:rPr>
          <w:bCs/>
          <w:sz w:val="24"/>
          <w:szCs w:val="24"/>
          <w:lang w:val="pt-BR"/>
        </w:rPr>
        <w:t>Art. 5º As unidades organizacionais da ANVISA poderão</w:t>
      </w:r>
      <w:r>
        <w:rPr>
          <w:bCs/>
          <w:sz w:val="24"/>
          <w:szCs w:val="24"/>
          <w:lang w:val="pt-BR"/>
        </w:rPr>
        <w:t xml:space="preserve"> </w:t>
      </w:r>
      <w:r w:rsidRPr="00AB7A3F">
        <w:rPr>
          <w:bCs/>
          <w:sz w:val="24"/>
          <w:szCs w:val="24"/>
          <w:lang w:val="pt-BR"/>
        </w:rPr>
        <w:t>reservar dias fixos na semana para realização de seus atendimentos.</w:t>
      </w:r>
      <w:r>
        <w:rPr>
          <w:bCs/>
          <w:sz w:val="24"/>
          <w:szCs w:val="24"/>
          <w:lang w:val="pt-BR"/>
        </w:rPr>
        <w:t xml:space="preserve"> </w:t>
      </w:r>
    </w:p>
    <w:p w:rsidR="00AB7A3F" w:rsidRDefault="00AB7A3F" w:rsidP="00AB7A3F">
      <w:pPr>
        <w:spacing w:after="200"/>
        <w:ind w:firstLine="567"/>
        <w:jc w:val="both"/>
        <w:rPr>
          <w:bCs/>
          <w:sz w:val="24"/>
          <w:szCs w:val="24"/>
          <w:lang w:val="pt-BR"/>
        </w:rPr>
      </w:pPr>
      <w:r w:rsidRPr="00AB7A3F">
        <w:rPr>
          <w:bCs/>
          <w:sz w:val="24"/>
          <w:szCs w:val="24"/>
          <w:lang w:val="pt-BR"/>
        </w:rPr>
        <w:t>Parágrafo único. Os dias da semana serão definidos em conjunto</w:t>
      </w:r>
      <w:r>
        <w:rPr>
          <w:bCs/>
          <w:sz w:val="24"/>
          <w:szCs w:val="24"/>
          <w:lang w:val="pt-BR"/>
        </w:rPr>
        <w:t xml:space="preserve"> </w:t>
      </w:r>
      <w:r w:rsidRPr="00AB7A3F">
        <w:rPr>
          <w:bCs/>
          <w:sz w:val="24"/>
          <w:szCs w:val="24"/>
          <w:lang w:val="pt-BR"/>
        </w:rPr>
        <w:t>com a unidade responsável pela gestão dos serviços de atendimento</w:t>
      </w:r>
      <w:r>
        <w:rPr>
          <w:bCs/>
          <w:sz w:val="24"/>
          <w:szCs w:val="24"/>
          <w:lang w:val="pt-BR"/>
        </w:rPr>
        <w:t xml:space="preserve"> </w:t>
      </w:r>
      <w:r w:rsidRPr="00AB7A3F">
        <w:rPr>
          <w:bCs/>
          <w:sz w:val="24"/>
          <w:szCs w:val="24"/>
          <w:lang w:val="pt-BR"/>
        </w:rPr>
        <w:t>ao público e serão divulgados no portal eletrônico da ANVISA.</w:t>
      </w:r>
      <w:r>
        <w:rPr>
          <w:bCs/>
          <w:sz w:val="24"/>
          <w:szCs w:val="24"/>
          <w:lang w:val="pt-BR"/>
        </w:rPr>
        <w:t xml:space="preserve"> </w:t>
      </w:r>
    </w:p>
    <w:p w:rsidR="00AB7A3F" w:rsidRDefault="00AB7A3F" w:rsidP="00AB7A3F">
      <w:pPr>
        <w:spacing w:after="200"/>
        <w:ind w:firstLine="567"/>
        <w:jc w:val="both"/>
        <w:rPr>
          <w:bCs/>
          <w:sz w:val="24"/>
          <w:szCs w:val="24"/>
          <w:lang w:val="pt-BR"/>
        </w:rPr>
      </w:pPr>
      <w:r w:rsidRPr="00AB7A3F">
        <w:rPr>
          <w:bCs/>
          <w:sz w:val="24"/>
          <w:szCs w:val="24"/>
          <w:lang w:val="pt-BR"/>
        </w:rPr>
        <w:t>Art. 6º As solicitações de audiência presenciais ou virtuais</w:t>
      </w:r>
      <w:r>
        <w:rPr>
          <w:bCs/>
          <w:sz w:val="24"/>
          <w:szCs w:val="24"/>
          <w:lang w:val="pt-BR"/>
        </w:rPr>
        <w:t xml:space="preserve"> </w:t>
      </w:r>
      <w:r w:rsidRPr="00AB7A3F">
        <w:rPr>
          <w:bCs/>
          <w:sz w:val="24"/>
          <w:szCs w:val="24"/>
          <w:lang w:val="pt-BR"/>
        </w:rPr>
        <w:t>devem ser feitas exclusivamente via Sistema do Parlatório.</w:t>
      </w:r>
      <w:r>
        <w:rPr>
          <w:bCs/>
          <w:sz w:val="24"/>
          <w:szCs w:val="24"/>
          <w:lang w:val="pt-BR"/>
        </w:rPr>
        <w:t xml:space="preserve"> </w:t>
      </w:r>
    </w:p>
    <w:p w:rsidR="00AB7A3F" w:rsidRDefault="00AB7A3F" w:rsidP="00AB7A3F">
      <w:pPr>
        <w:spacing w:after="200"/>
        <w:ind w:firstLine="567"/>
        <w:jc w:val="both"/>
        <w:rPr>
          <w:bCs/>
          <w:sz w:val="24"/>
          <w:szCs w:val="24"/>
          <w:lang w:val="pt-BR"/>
        </w:rPr>
      </w:pPr>
      <w:r w:rsidRPr="00AB7A3F">
        <w:rPr>
          <w:bCs/>
          <w:sz w:val="24"/>
          <w:szCs w:val="24"/>
          <w:lang w:val="pt-BR"/>
        </w:rPr>
        <w:t>Art. 7º Para as audiências a serem atendidas por mais de uma</w:t>
      </w:r>
      <w:r>
        <w:rPr>
          <w:bCs/>
          <w:sz w:val="24"/>
          <w:szCs w:val="24"/>
          <w:lang w:val="pt-BR"/>
        </w:rPr>
        <w:t xml:space="preserve"> </w:t>
      </w:r>
      <w:r w:rsidRPr="00AB7A3F">
        <w:rPr>
          <w:bCs/>
          <w:sz w:val="24"/>
          <w:szCs w:val="24"/>
          <w:lang w:val="pt-BR"/>
        </w:rPr>
        <w:t>unidade organizacional da ANVISA, será considerada a unidade responsável</w:t>
      </w:r>
      <w:r>
        <w:rPr>
          <w:bCs/>
          <w:sz w:val="24"/>
          <w:szCs w:val="24"/>
          <w:lang w:val="pt-BR"/>
        </w:rPr>
        <w:t xml:space="preserve"> </w:t>
      </w:r>
      <w:r w:rsidRPr="00AB7A3F">
        <w:rPr>
          <w:bCs/>
          <w:sz w:val="24"/>
          <w:szCs w:val="24"/>
          <w:lang w:val="pt-BR"/>
        </w:rPr>
        <w:t>pelo atendimento a primeira selecionada pelo particular no</w:t>
      </w:r>
      <w:r>
        <w:rPr>
          <w:bCs/>
          <w:sz w:val="24"/>
          <w:szCs w:val="24"/>
          <w:lang w:val="pt-BR"/>
        </w:rPr>
        <w:t xml:space="preserve"> </w:t>
      </w:r>
      <w:r w:rsidRPr="00AB7A3F">
        <w:rPr>
          <w:bCs/>
          <w:sz w:val="24"/>
          <w:szCs w:val="24"/>
          <w:lang w:val="pt-BR"/>
        </w:rPr>
        <w:t>formulário de solicitação do Sistema do Parlatório.</w:t>
      </w:r>
      <w:r>
        <w:rPr>
          <w:bCs/>
          <w:sz w:val="24"/>
          <w:szCs w:val="24"/>
          <w:lang w:val="pt-BR"/>
        </w:rPr>
        <w:t xml:space="preserve"> </w:t>
      </w:r>
    </w:p>
    <w:p w:rsidR="00AB7A3F" w:rsidRDefault="00AB7A3F" w:rsidP="00AB7A3F">
      <w:pPr>
        <w:spacing w:after="200"/>
        <w:ind w:firstLine="567"/>
        <w:jc w:val="both"/>
        <w:rPr>
          <w:bCs/>
          <w:sz w:val="24"/>
          <w:szCs w:val="24"/>
          <w:lang w:val="pt-BR"/>
        </w:rPr>
      </w:pPr>
      <w:r w:rsidRPr="00AB7A3F">
        <w:rPr>
          <w:bCs/>
          <w:sz w:val="24"/>
          <w:szCs w:val="24"/>
          <w:lang w:val="pt-BR"/>
        </w:rPr>
        <w:t>Parágrafo único. A unidade responsável pelo atendimento da</w:t>
      </w:r>
      <w:r>
        <w:rPr>
          <w:bCs/>
          <w:sz w:val="24"/>
          <w:szCs w:val="24"/>
          <w:lang w:val="pt-BR"/>
        </w:rPr>
        <w:t xml:space="preserve"> </w:t>
      </w:r>
      <w:r w:rsidRPr="00AB7A3F">
        <w:rPr>
          <w:bCs/>
          <w:sz w:val="24"/>
          <w:szCs w:val="24"/>
          <w:lang w:val="pt-BR"/>
        </w:rPr>
        <w:t xml:space="preserve">audiência deverá se articular com as demais para poder atender </w:t>
      </w:r>
      <w:proofErr w:type="spellStart"/>
      <w:r w:rsidRPr="00AB7A3F">
        <w:rPr>
          <w:bCs/>
          <w:sz w:val="24"/>
          <w:szCs w:val="24"/>
          <w:lang w:val="pt-BR"/>
        </w:rPr>
        <w:t>a</w:t>
      </w:r>
      <w:proofErr w:type="spellEnd"/>
      <w:r>
        <w:rPr>
          <w:bCs/>
          <w:sz w:val="24"/>
          <w:szCs w:val="24"/>
          <w:lang w:val="pt-BR"/>
        </w:rPr>
        <w:t xml:space="preserve"> </w:t>
      </w:r>
      <w:r w:rsidRPr="00AB7A3F">
        <w:rPr>
          <w:bCs/>
          <w:sz w:val="24"/>
          <w:szCs w:val="24"/>
          <w:lang w:val="pt-BR"/>
        </w:rPr>
        <w:t>solicitação de audiência.</w:t>
      </w:r>
      <w:r>
        <w:rPr>
          <w:bCs/>
          <w:sz w:val="24"/>
          <w:szCs w:val="24"/>
          <w:lang w:val="pt-BR"/>
        </w:rPr>
        <w:t xml:space="preserve"> </w:t>
      </w:r>
    </w:p>
    <w:p w:rsidR="00AB7A3F" w:rsidRPr="00AB7A3F" w:rsidRDefault="00AB7A3F" w:rsidP="00AB7A3F">
      <w:pPr>
        <w:spacing w:after="200"/>
        <w:jc w:val="center"/>
        <w:rPr>
          <w:b/>
          <w:bCs/>
          <w:sz w:val="24"/>
          <w:szCs w:val="24"/>
          <w:lang w:val="pt-BR"/>
        </w:rPr>
      </w:pPr>
      <w:r w:rsidRPr="00AB7A3F">
        <w:rPr>
          <w:b/>
          <w:bCs/>
          <w:sz w:val="24"/>
          <w:szCs w:val="24"/>
          <w:lang w:val="pt-BR"/>
        </w:rPr>
        <w:t>CAPÍTULO III</w:t>
      </w:r>
    </w:p>
    <w:p w:rsidR="00AB7A3F" w:rsidRPr="00AB7A3F" w:rsidRDefault="00AB7A3F" w:rsidP="00AB7A3F">
      <w:pPr>
        <w:spacing w:after="200"/>
        <w:jc w:val="center"/>
        <w:rPr>
          <w:b/>
          <w:bCs/>
          <w:sz w:val="24"/>
          <w:szCs w:val="24"/>
          <w:lang w:val="pt-BR"/>
        </w:rPr>
      </w:pPr>
      <w:r w:rsidRPr="00AB7A3F">
        <w:rPr>
          <w:b/>
          <w:bCs/>
          <w:sz w:val="24"/>
          <w:szCs w:val="24"/>
          <w:lang w:val="pt-BR"/>
        </w:rPr>
        <w:t>DOS PROCEDIMENTOS PARA REALIZAÇÃO DE AUDIÊNCIAS</w:t>
      </w:r>
      <w:r w:rsidRPr="00AB7A3F">
        <w:rPr>
          <w:b/>
          <w:bCs/>
          <w:sz w:val="24"/>
          <w:szCs w:val="24"/>
          <w:lang w:val="pt-BR"/>
        </w:rPr>
        <w:t xml:space="preserve"> </w:t>
      </w:r>
      <w:r w:rsidRPr="00AB7A3F">
        <w:rPr>
          <w:b/>
          <w:bCs/>
          <w:sz w:val="24"/>
          <w:szCs w:val="24"/>
          <w:lang w:val="pt-BR"/>
        </w:rPr>
        <w:t>PRESENCIAIS OU VIRTUAIS</w:t>
      </w:r>
    </w:p>
    <w:p w:rsidR="00AB7A3F" w:rsidRPr="00AB7A3F" w:rsidRDefault="00AB7A3F" w:rsidP="00AB7A3F">
      <w:pPr>
        <w:spacing w:after="200"/>
        <w:jc w:val="center"/>
        <w:rPr>
          <w:b/>
          <w:bCs/>
          <w:sz w:val="24"/>
          <w:szCs w:val="24"/>
          <w:lang w:val="pt-BR"/>
        </w:rPr>
      </w:pPr>
      <w:r w:rsidRPr="00AB7A3F">
        <w:rPr>
          <w:b/>
          <w:bCs/>
          <w:sz w:val="24"/>
          <w:szCs w:val="24"/>
          <w:lang w:val="pt-BR"/>
        </w:rPr>
        <w:t>Seção I</w:t>
      </w:r>
    </w:p>
    <w:p w:rsidR="00AB7A3F" w:rsidRPr="00AB7A3F" w:rsidRDefault="00AB7A3F" w:rsidP="00AB7A3F">
      <w:pPr>
        <w:spacing w:after="200"/>
        <w:jc w:val="center"/>
        <w:rPr>
          <w:b/>
          <w:bCs/>
          <w:sz w:val="24"/>
          <w:szCs w:val="24"/>
          <w:lang w:val="pt-BR"/>
        </w:rPr>
      </w:pPr>
      <w:r w:rsidRPr="00AB7A3F">
        <w:rPr>
          <w:b/>
          <w:bCs/>
          <w:sz w:val="24"/>
          <w:szCs w:val="24"/>
          <w:lang w:val="pt-BR"/>
        </w:rPr>
        <w:t>Solicitação de agendamento de audiências presenciais ou virtuais</w:t>
      </w:r>
    </w:p>
    <w:p w:rsidR="00AB7A3F" w:rsidRDefault="00AB7A3F" w:rsidP="00AB7A3F">
      <w:pPr>
        <w:spacing w:after="200"/>
        <w:ind w:firstLine="567"/>
        <w:jc w:val="both"/>
        <w:rPr>
          <w:bCs/>
          <w:sz w:val="24"/>
          <w:szCs w:val="24"/>
          <w:lang w:val="pt-BR"/>
        </w:rPr>
      </w:pPr>
      <w:r w:rsidRPr="00AB7A3F">
        <w:rPr>
          <w:bCs/>
          <w:sz w:val="24"/>
          <w:szCs w:val="24"/>
          <w:lang w:val="pt-BR"/>
        </w:rPr>
        <w:t>Art. 8º As audiências presenciais ou virtuais deverão ser</w:t>
      </w:r>
      <w:r>
        <w:rPr>
          <w:bCs/>
          <w:sz w:val="24"/>
          <w:szCs w:val="24"/>
          <w:lang w:val="pt-BR"/>
        </w:rPr>
        <w:t xml:space="preserve"> </w:t>
      </w:r>
      <w:r w:rsidRPr="00AB7A3F">
        <w:rPr>
          <w:bCs/>
          <w:sz w:val="24"/>
          <w:szCs w:val="24"/>
          <w:lang w:val="pt-BR"/>
        </w:rPr>
        <w:t>solicitadas previamente pelo particular, exclusivamente no Sistema do</w:t>
      </w:r>
      <w:r>
        <w:rPr>
          <w:bCs/>
          <w:sz w:val="24"/>
          <w:szCs w:val="24"/>
          <w:lang w:val="pt-BR"/>
        </w:rPr>
        <w:t xml:space="preserve"> </w:t>
      </w:r>
      <w:r w:rsidRPr="00AB7A3F">
        <w:rPr>
          <w:bCs/>
          <w:sz w:val="24"/>
          <w:szCs w:val="24"/>
          <w:lang w:val="pt-BR"/>
        </w:rPr>
        <w:t>Parlatório, por meio do preenchimento de formulário eletrônico de</w:t>
      </w:r>
      <w:r>
        <w:rPr>
          <w:bCs/>
          <w:sz w:val="24"/>
          <w:szCs w:val="24"/>
          <w:lang w:val="pt-BR"/>
        </w:rPr>
        <w:t xml:space="preserve"> </w:t>
      </w:r>
      <w:r w:rsidRPr="00AB7A3F">
        <w:rPr>
          <w:bCs/>
          <w:sz w:val="24"/>
          <w:szCs w:val="24"/>
          <w:lang w:val="pt-BR"/>
        </w:rPr>
        <w:t>"Solicitação de Audiência Presencial ou Virtual", disponível no site</w:t>
      </w:r>
      <w:r>
        <w:rPr>
          <w:bCs/>
          <w:sz w:val="24"/>
          <w:szCs w:val="24"/>
          <w:lang w:val="pt-BR"/>
        </w:rPr>
        <w:t xml:space="preserve"> </w:t>
      </w:r>
      <w:r w:rsidRPr="00AB7A3F">
        <w:rPr>
          <w:bCs/>
          <w:sz w:val="24"/>
          <w:szCs w:val="24"/>
          <w:lang w:val="pt-BR"/>
        </w:rPr>
        <w:t>da ANVISA.</w:t>
      </w:r>
      <w:r>
        <w:rPr>
          <w:bCs/>
          <w:sz w:val="24"/>
          <w:szCs w:val="24"/>
          <w:lang w:val="pt-BR"/>
        </w:rPr>
        <w:t xml:space="preserve"> </w:t>
      </w:r>
    </w:p>
    <w:p w:rsidR="00AB7A3F" w:rsidRDefault="00AB7A3F" w:rsidP="00AB7A3F">
      <w:pPr>
        <w:spacing w:after="200"/>
        <w:ind w:firstLine="567"/>
        <w:jc w:val="both"/>
        <w:rPr>
          <w:bCs/>
          <w:sz w:val="24"/>
          <w:szCs w:val="24"/>
          <w:lang w:val="pt-BR"/>
        </w:rPr>
      </w:pPr>
      <w:r w:rsidRPr="00AB7A3F">
        <w:rPr>
          <w:bCs/>
          <w:sz w:val="24"/>
          <w:szCs w:val="24"/>
          <w:lang w:val="pt-BR"/>
        </w:rPr>
        <w:t>§ 1º O acesso ao Sistema do Parlatório exige o prévio cadastramento</w:t>
      </w:r>
      <w:r>
        <w:rPr>
          <w:bCs/>
          <w:sz w:val="24"/>
          <w:szCs w:val="24"/>
          <w:lang w:val="pt-BR"/>
        </w:rPr>
        <w:t xml:space="preserve"> </w:t>
      </w:r>
      <w:r w:rsidRPr="00AB7A3F">
        <w:rPr>
          <w:bCs/>
          <w:sz w:val="24"/>
          <w:szCs w:val="24"/>
          <w:lang w:val="pt-BR"/>
        </w:rPr>
        <w:t>do particular no Sistema de Cadastro, disponível no</w:t>
      </w:r>
      <w:r>
        <w:rPr>
          <w:bCs/>
          <w:sz w:val="24"/>
          <w:szCs w:val="24"/>
          <w:lang w:val="pt-BR"/>
        </w:rPr>
        <w:t xml:space="preserve"> </w:t>
      </w:r>
      <w:r w:rsidRPr="00AB7A3F">
        <w:rPr>
          <w:bCs/>
          <w:sz w:val="24"/>
          <w:szCs w:val="24"/>
          <w:lang w:val="pt-BR"/>
        </w:rPr>
        <w:t>endereço &lt;http://www.anvisa.gov.br/parlatorio/&gt;.</w:t>
      </w:r>
      <w:r>
        <w:rPr>
          <w:bCs/>
          <w:sz w:val="24"/>
          <w:szCs w:val="24"/>
          <w:lang w:val="pt-BR"/>
        </w:rPr>
        <w:t xml:space="preserve"> </w:t>
      </w:r>
    </w:p>
    <w:p w:rsidR="00AB7A3F" w:rsidRDefault="00AB7A3F" w:rsidP="00AB7A3F">
      <w:pPr>
        <w:spacing w:after="200"/>
        <w:ind w:firstLine="567"/>
        <w:jc w:val="both"/>
        <w:rPr>
          <w:bCs/>
          <w:sz w:val="24"/>
          <w:szCs w:val="24"/>
          <w:lang w:val="pt-BR"/>
        </w:rPr>
      </w:pPr>
      <w:r w:rsidRPr="00AB7A3F">
        <w:rPr>
          <w:bCs/>
          <w:sz w:val="24"/>
          <w:szCs w:val="24"/>
          <w:lang w:val="pt-BR"/>
        </w:rPr>
        <w:t>§ 2º As audiências presenciais ou virtuais deverão ser solicitadas</w:t>
      </w:r>
      <w:r>
        <w:rPr>
          <w:bCs/>
          <w:sz w:val="24"/>
          <w:szCs w:val="24"/>
          <w:lang w:val="pt-BR"/>
        </w:rPr>
        <w:t xml:space="preserve"> </w:t>
      </w:r>
      <w:r w:rsidRPr="00AB7A3F">
        <w:rPr>
          <w:bCs/>
          <w:sz w:val="24"/>
          <w:szCs w:val="24"/>
          <w:lang w:val="pt-BR"/>
        </w:rPr>
        <w:t>com, no mínimo, 10 (dez) dias úteis de antecedência à data</w:t>
      </w:r>
      <w:r>
        <w:rPr>
          <w:bCs/>
          <w:sz w:val="24"/>
          <w:szCs w:val="24"/>
          <w:lang w:val="pt-BR"/>
        </w:rPr>
        <w:t xml:space="preserve"> </w:t>
      </w:r>
      <w:r w:rsidRPr="00AB7A3F">
        <w:rPr>
          <w:bCs/>
          <w:sz w:val="24"/>
          <w:szCs w:val="24"/>
          <w:lang w:val="pt-BR"/>
        </w:rPr>
        <w:t>pretendida.</w:t>
      </w:r>
      <w:r>
        <w:rPr>
          <w:bCs/>
          <w:sz w:val="24"/>
          <w:szCs w:val="24"/>
          <w:lang w:val="pt-BR"/>
        </w:rPr>
        <w:t xml:space="preserve"> </w:t>
      </w:r>
    </w:p>
    <w:p w:rsidR="00AB7A3F" w:rsidRDefault="00AB7A3F" w:rsidP="00AB7A3F">
      <w:pPr>
        <w:spacing w:after="200"/>
        <w:ind w:firstLine="567"/>
        <w:jc w:val="both"/>
        <w:rPr>
          <w:bCs/>
          <w:sz w:val="24"/>
          <w:szCs w:val="24"/>
          <w:lang w:val="pt-BR"/>
        </w:rPr>
      </w:pPr>
      <w:r w:rsidRPr="00AB7A3F">
        <w:rPr>
          <w:bCs/>
          <w:sz w:val="24"/>
          <w:szCs w:val="24"/>
          <w:lang w:val="pt-BR"/>
        </w:rPr>
        <w:t>§ 3º As audiências presenciais ou virtuais poderão ser solicitadas</w:t>
      </w:r>
      <w:r>
        <w:rPr>
          <w:bCs/>
          <w:sz w:val="24"/>
          <w:szCs w:val="24"/>
          <w:lang w:val="pt-BR"/>
        </w:rPr>
        <w:t xml:space="preserve"> </w:t>
      </w:r>
      <w:r w:rsidRPr="00AB7A3F">
        <w:rPr>
          <w:bCs/>
          <w:sz w:val="24"/>
          <w:szCs w:val="24"/>
          <w:lang w:val="pt-BR"/>
        </w:rPr>
        <w:t xml:space="preserve">até o dia 31 de </w:t>
      </w:r>
      <w:r w:rsidRPr="00AB7A3F">
        <w:rPr>
          <w:bCs/>
          <w:sz w:val="24"/>
          <w:szCs w:val="24"/>
          <w:lang w:val="pt-BR"/>
        </w:rPr>
        <w:lastRenderedPageBreak/>
        <w:t>dezembro do ano seguinte à data de solicitação,</w:t>
      </w:r>
      <w:r>
        <w:rPr>
          <w:bCs/>
          <w:sz w:val="24"/>
          <w:szCs w:val="24"/>
          <w:lang w:val="pt-BR"/>
        </w:rPr>
        <w:t xml:space="preserve"> </w:t>
      </w:r>
      <w:r w:rsidRPr="00AB7A3F">
        <w:rPr>
          <w:bCs/>
          <w:sz w:val="24"/>
          <w:szCs w:val="24"/>
          <w:lang w:val="pt-BR"/>
        </w:rPr>
        <w:t>e serão realizadas em horário comercial, de 8h às 12h e de</w:t>
      </w:r>
      <w:r>
        <w:rPr>
          <w:bCs/>
          <w:sz w:val="24"/>
          <w:szCs w:val="24"/>
          <w:lang w:val="pt-BR"/>
        </w:rPr>
        <w:t xml:space="preserve"> </w:t>
      </w:r>
      <w:r w:rsidRPr="00AB7A3F">
        <w:rPr>
          <w:bCs/>
          <w:sz w:val="24"/>
          <w:szCs w:val="24"/>
          <w:lang w:val="pt-BR"/>
        </w:rPr>
        <w:t>14h às 18h, de segunda a sexta-feira, exceto feriados e pontos facultativos.</w:t>
      </w:r>
      <w:r>
        <w:rPr>
          <w:bCs/>
          <w:sz w:val="24"/>
          <w:szCs w:val="24"/>
          <w:lang w:val="pt-BR"/>
        </w:rPr>
        <w:t xml:space="preserve"> </w:t>
      </w:r>
    </w:p>
    <w:p w:rsidR="00AB7A3F" w:rsidRDefault="00AB7A3F" w:rsidP="00AB7A3F">
      <w:pPr>
        <w:spacing w:after="200"/>
        <w:ind w:firstLine="567"/>
        <w:jc w:val="both"/>
        <w:rPr>
          <w:bCs/>
          <w:sz w:val="24"/>
          <w:szCs w:val="24"/>
          <w:lang w:val="pt-BR"/>
        </w:rPr>
      </w:pPr>
      <w:r w:rsidRPr="00AB7A3F">
        <w:rPr>
          <w:bCs/>
          <w:sz w:val="24"/>
          <w:szCs w:val="24"/>
          <w:lang w:val="pt-BR"/>
        </w:rPr>
        <w:t>Art. 9º As solicitações de audiências presencial ou virtual</w:t>
      </w:r>
      <w:r>
        <w:rPr>
          <w:bCs/>
          <w:sz w:val="24"/>
          <w:szCs w:val="24"/>
          <w:lang w:val="pt-BR"/>
        </w:rPr>
        <w:t xml:space="preserve"> </w:t>
      </w:r>
      <w:r w:rsidRPr="00AB7A3F">
        <w:rPr>
          <w:bCs/>
          <w:sz w:val="24"/>
          <w:szCs w:val="24"/>
          <w:lang w:val="pt-BR"/>
        </w:rPr>
        <w:t>somente serão atendidas mediante o fornecimento de informações</w:t>
      </w:r>
      <w:r>
        <w:rPr>
          <w:bCs/>
          <w:sz w:val="24"/>
          <w:szCs w:val="24"/>
          <w:lang w:val="pt-BR"/>
        </w:rPr>
        <w:t xml:space="preserve"> </w:t>
      </w:r>
      <w:r w:rsidRPr="00AB7A3F">
        <w:rPr>
          <w:bCs/>
          <w:sz w:val="24"/>
          <w:szCs w:val="24"/>
          <w:lang w:val="pt-BR"/>
        </w:rPr>
        <w:t xml:space="preserve">pelo particular, conforme a seguir, sem prejuízo de </w:t>
      </w:r>
      <w:proofErr w:type="gramStart"/>
      <w:r w:rsidRPr="00AB7A3F">
        <w:rPr>
          <w:bCs/>
          <w:sz w:val="24"/>
          <w:szCs w:val="24"/>
          <w:lang w:val="pt-BR"/>
        </w:rPr>
        <w:t>outras relevantes</w:t>
      </w:r>
      <w:proofErr w:type="gramEnd"/>
      <w:r w:rsidRPr="00AB7A3F">
        <w:rPr>
          <w:bCs/>
          <w:sz w:val="24"/>
          <w:szCs w:val="24"/>
          <w:lang w:val="pt-BR"/>
        </w:rPr>
        <w:t>:</w:t>
      </w:r>
      <w:r>
        <w:rPr>
          <w:bCs/>
          <w:sz w:val="24"/>
          <w:szCs w:val="24"/>
          <w:lang w:val="pt-BR"/>
        </w:rPr>
        <w:t xml:space="preserve"> </w:t>
      </w:r>
    </w:p>
    <w:p w:rsidR="00AB7A3F" w:rsidRDefault="00AB7A3F" w:rsidP="00AB7A3F">
      <w:pPr>
        <w:spacing w:after="200"/>
        <w:ind w:firstLine="567"/>
        <w:jc w:val="both"/>
        <w:rPr>
          <w:bCs/>
          <w:sz w:val="24"/>
          <w:szCs w:val="24"/>
          <w:lang w:val="pt-BR"/>
        </w:rPr>
      </w:pPr>
      <w:r w:rsidRPr="00AB7A3F">
        <w:rPr>
          <w:bCs/>
          <w:sz w:val="24"/>
          <w:szCs w:val="24"/>
          <w:lang w:val="pt-BR"/>
        </w:rPr>
        <w:t xml:space="preserve">I - </w:t>
      </w:r>
      <w:proofErr w:type="gramStart"/>
      <w:r w:rsidRPr="00AB7A3F">
        <w:rPr>
          <w:bCs/>
          <w:sz w:val="24"/>
          <w:szCs w:val="24"/>
          <w:lang w:val="pt-BR"/>
        </w:rPr>
        <w:t>identificação</w:t>
      </w:r>
      <w:proofErr w:type="gramEnd"/>
      <w:r w:rsidRPr="00AB7A3F">
        <w:rPr>
          <w:bCs/>
          <w:sz w:val="24"/>
          <w:szCs w:val="24"/>
          <w:lang w:val="pt-BR"/>
        </w:rPr>
        <w:t xml:space="preserve"> do solicitante da audiência presencial ou</w:t>
      </w:r>
      <w:r>
        <w:rPr>
          <w:bCs/>
          <w:sz w:val="24"/>
          <w:szCs w:val="24"/>
          <w:lang w:val="pt-BR"/>
        </w:rPr>
        <w:t xml:space="preserve"> </w:t>
      </w:r>
      <w:r w:rsidRPr="00AB7A3F">
        <w:rPr>
          <w:bCs/>
          <w:sz w:val="24"/>
          <w:szCs w:val="24"/>
          <w:lang w:val="pt-BR"/>
        </w:rPr>
        <w:t>virtual;</w:t>
      </w:r>
      <w:r>
        <w:rPr>
          <w:bCs/>
          <w:sz w:val="24"/>
          <w:szCs w:val="24"/>
          <w:lang w:val="pt-BR"/>
        </w:rPr>
        <w:t xml:space="preserve"> </w:t>
      </w:r>
    </w:p>
    <w:p w:rsidR="00AB7A3F" w:rsidRDefault="00AB7A3F" w:rsidP="00AB7A3F">
      <w:pPr>
        <w:spacing w:after="200"/>
        <w:ind w:firstLine="567"/>
        <w:jc w:val="both"/>
        <w:rPr>
          <w:bCs/>
          <w:sz w:val="24"/>
          <w:szCs w:val="24"/>
          <w:lang w:val="pt-BR"/>
        </w:rPr>
      </w:pPr>
      <w:r w:rsidRPr="00AB7A3F">
        <w:rPr>
          <w:bCs/>
          <w:sz w:val="24"/>
          <w:szCs w:val="24"/>
          <w:lang w:val="pt-BR"/>
        </w:rPr>
        <w:t xml:space="preserve">II - </w:t>
      </w:r>
      <w:proofErr w:type="gramStart"/>
      <w:r w:rsidRPr="00AB7A3F">
        <w:rPr>
          <w:bCs/>
          <w:sz w:val="24"/>
          <w:szCs w:val="24"/>
          <w:lang w:val="pt-BR"/>
        </w:rPr>
        <w:t>enumeração e identificação</w:t>
      </w:r>
      <w:proofErr w:type="gramEnd"/>
      <w:r w:rsidRPr="00AB7A3F">
        <w:rPr>
          <w:bCs/>
          <w:sz w:val="24"/>
          <w:szCs w:val="24"/>
          <w:lang w:val="pt-BR"/>
        </w:rPr>
        <w:t xml:space="preserve"> dos participantes com cargo/</w:t>
      </w:r>
      <w:r>
        <w:rPr>
          <w:bCs/>
          <w:sz w:val="24"/>
          <w:szCs w:val="24"/>
          <w:lang w:val="pt-BR"/>
        </w:rPr>
        <w:t xml:space="preserve"> </w:t>
      </w:r>
      <w:r w:rsidRPr="00AB7A3F">
        <w:rPr>
          <w:bCs/>
          <w:sz w:val="24"/>
          <w:szCs w:val="24"/>
          <w:lang w:val="pt-BR"/>
        </w:rPr>
        <w:t>função, inclusive de consultores externos, e seus interesses na</w:t>
      </w:r>
      <w:r>
        <w:rPr>
          <w:bCs/>
          <w:sz w:val="24"/>
          <w:szCs w:val="24"/>
          <w:lang w:val="pt-BR"/>
        </w:rPr>
        <w:t xml:space="preserve"> </w:t>
      </w:r>
      <w:r w:rsidRPr="00AB7A3F">
        <w:rPr>
          <w:bCs/>
          <w:sz w:val="24"/>
          <w:szCs w:val="24"/>
          <w:lang w:val="pt-BR"/>
        </w:rPr>
        <w:t>audiência. Em caso de audiência com entidades representativas, identificar</w:t>
      </w:r>
      <w:r>
        <w:rPr>
          <w:bCs/>
          <w:sz w:val="24"/>
          <w:szCs w:val="24"/>
          <w:lang w:val="pt-BR"/>
        </w:rPr>
        <w:t xml:space="preserve"> </w:t>
      </w:r>
      <w:r w:rsidRPr="00AB7A3F">
        <w:rPr>
          <w:bCs/>
          <w:sz w:val="24"/>
          <w:szCs w:val="24"/>
          <w:lang w:val="pt-BR"/>
        </w:rPr>
        <w:t>a instituição;</w:t>
      </w:r>
      <w:r>
        <w:rPr>
          <w:bCs/>
          <w:sz w:val="24"/>
          <w:szCs w:val="24"/>
          <w:lang w:val="pt-BR"/>
        </w:rPr>
        <w:t xml:space="preserve"> </w:t>
      </w:r>
    </w:p>
    <w:p w:rsidR="00AB7A3F" w:rsidRDefault="00AB7A3F" w:rsidP="00AB7A3F">
      <w:pPr>
        <w:spacing w:after="200"/>
        <w:ind w:firstLine="567"/>
        <w:jc w:val="both"/>
        <w:rPr>
          <w:bCs/>
          <w:sz w:val="24"/>
          <w:szCs w:val="24"/>
          <w:lang w:val="pt-BR"/>
        </w:rPr>
      </w:pPr>
      <w:r w:rsidRPr="00AB7A3F">
        <w:rPr>
          <w:bCs/>
          <w:sz w:val="24"/>
          <w:szCs w:val="24"/>
          <w:lang w:val="pt-BR"/>
        </w:rPr>
        <w:t xml:space="preserve">III - indicação </w:t>
      </w:r>
      <w:proofErr w:type="gramStart"/>
      <w:r w:rsidRPr="00AB7A3F">
        <w:rPr>
          <w:bCs/>
          <w:sz w:val="24"/>
          <w:szCs w:val="24"/>
          <w:lang w:val="pt-BR"/>
        </w:rPr>
        <w:t>da(</w:t>
      </w:r>
      <w:proofErr w:type="gramEnd"/>
      <w:r w:rsidRPr="00AB7A3F">
        <w:rPr>
          <w:bCs/>
          <w:sz w:val="24"/>
          <w:szCs w:val="24"/>
          <w:lang w:val="pt-BR"/>
        </w:rPr>
        <w:t>s) unidade(s) organizacional(</w:t>
      </w:r>
      <w:proofErr w:type="spellStart"/>
      <w:r w:rsidRPr="00AB7A3F">
        <w:rPr>
          <w:bCs/>
          <w:sz w:val="24"/>
          <w:szCs w:val="24"/>
          <w:lang w:val="pt-BR"/>
        </w:rPr>
        <w:t>is</w:t>
      </w:r>
      <w:proofErr w:type="spellEnd"/>
      <w:r w:rsidRPr="00AB7A3F">
        <w:rPr>
          <w:bCs/>
          <w:sz w:val="24"/>
          <w:szCs w:val="24"/>
          <w:lang w:val="pt-BR"/>
        </w:rPr>
        <w:t>) com a(s)</w:t>
      </w:r>
      <w:r>
        <w:rPr>
          <w:bCs/>
          <w:sz w:val="24"/>
          <w:szCs w:val="24"/>
          <w:lang w:val="pt-BR"/>
        </w:rPr>
        <w:t xml:space="preserve"> </w:t>
      </w:r>
      <w:r w:rsidRPr="00AB7A3F">
        <w:rPr>
          <w:bCs/>
          <w:sz w:val="24"/>
          <w:szCs w:val="24"/>
          <w:lang w:val="pt-BR"/>
        </w:rPr>
        <w:t>qual(</w:t>
      </w:r>
      <w:proofErr w:type="spellStart"/>
      <w:r w:rsidRPr="00AB7A3F">
        <w:rPr>
          <w:bCs/>
          <w:sz w:val="24"/>
          <w:szCs w:val="24"/>
          <w:lang w:val="pt-BR"/>
        </w:rPr>
        <w:t>is</w:t>
      </w:r>
      <w:proofErr w:type="spellEnd"/>
      <w:r w:rsidRPr="00AB7A3F">
        <w:rPr>
          <w:bCs/>
          <w:sz w:val="24"/>
          <w:szCs w:val="24"/>
          <w:lang w:val="pt-BR"/>
        </w:rPr>
        <w:t>) deseja se reunir;</w:t>
      </w:r>
      <w:r>
        <w:rPr>
          <w:bCs/>
          <w:sz w:val="24"/>
          <w:szCs w:val="24"/>
          <w:lang w:val="pt-BR"/>
        </w:rPr>
        <w:t xml:space="preserve"> </w:t>
      </w:r>
    </w:p>
    <w:p w:rsidR="00AB7A3F" w:rsidRDefault="00AB7A3F" w:rsidP="00AB7A3F">
      <w:pPr>
        <w:spacing w:after="200"/>
        <w:ind w:firstLine="567"/>
        <w:jc w:val="both"/>
        <w:rPr>
          <w:bCs/>
          <w:sz w:val="24"/>
          <w:szCs w:val="24"/>
          <w:lang w:val="pt-BR"/>
        </w:rPr>
      </w:pPr>
      <w:r w:rsidRPr="00AB7A3F">
        <w:rPr>
          <w:bCs/>
          <w:sz w:val="24"/>
          <w:szCs w:val="24"/>
          <w:lang w:val="pt-BR"/>
        </w:rPr>
        <w:t xml:space="preserve">IV - </w:t>
      </w:r>
      <w:proofErr w:type="gramStart"/>
      <w:r w:rsidRPr="00AB7A3F">
        <w:rPr>
          <w:bCs/>
          <w:sz w:val="24"/>
          <w:szCs w:val="24"/>
          <w:lang w:val="pt-BR"/>
        </w:rPr>
        <w:t>indicação</w:t>
      </w:r>
      <w:proofErr w:type="gramEnd"/>
      <w:r w:rsidRPr="00AB7A3F">
        <w:rPr>
          <w:bCs/>
          <w:sz w:val="24"/>
          <w:szCs w:val="24"/>
          <w:lang w:val="pt-BR"/>
        </w:rPr>
        <w:t xml:space="preserve"> de data e horário pretendido para realização</w:t>
      </w:r>
      <w:r>
        <w:rPr>
          <w:bCs/>
          <w:sz w:val="24"/>
          <w:szCs w:val="24"/>
          <w:lang w:val="pt-BR"/>
        </w:rPr>
        <w:t xml:space="preserve"> </w:t>
      </w:r>
      <w:r w:rsidRPr="00AB7A3F">
        <w:rPr>
          <w:bCs/>
          <w:sz w:val="24"/>
          <w:szCs w:val="24"/>
          <w:lang w:val="pt-BR"/>
        </w:rPr>
        <w:t>da audiência presencial ou virtual e, quando for o caso, as razões da</w:t>
      </w:r>
      <w:r>
        <w:rPr>
          <w:bCs/>
          <w:sz w:val="24"/>
          <w:szCs w:val="24"/>
          <w:lang w:val="pt-BR"/>
        </w:rPr>
        <w:t xml:space="preserve"> </w:t>
      </w:r>
      <w:r w:rsidRPr="00AB7A3F">
        <w:rPr>
          <w:bCs/>
          <w:sz w:val="24"/>
          <w:szCs w:val="24"/>
          <w:lang w:val="pt-BR"/>
        </w:rPr>
        <w:t>urgência e a duração prevista da audiência;</w:t>
      </w:r>
      <w:r>
        <w:rPr>
          <w:bCs/>
          <w:sz w:val="24"/>
          <w:szCs w:val="24"/>
          <w:lang w:val="pt-BR"/>
        </w:rPr>
        <w:t xml:space="preserve"> </w:t>
      </w:r>
    </w:p>
    <w:p w:rsidR="00AB7A3F" w:rsidRDefault="00AB7A3F" w:rsidP="00AB7A3F">
      <w:pPr>
        <w:spacing w:after="200"/>
        <w:ind w:firstLine="567"/>
        <w:jc w:val="both"/>
        <w:rPr>
          <w:bCs/>
          <w:sz w:val="24"/>
          <w:szCs w:val="24"/>
          <w:lang w:val="pt-BR"/>
        </w:rPr>
      </w:pPr>
      <w:r w:rsidRPr="00AB7A3F">
        <w:rPr>
          <w:bCs/>
          <w:sz w:val="24"/>
          <w:szCs w:val="24"/>
          <w:lang w:val="pt-BR"/>
        </w:rPr>
        <w:t xml:space="preserve">V - </w:t>
      </w:r>
      <w:proofErr w:type="gramStart"/>
      <w:r w:rsidRPr="00AB7A3F">
        <w:rPr>
          <w:bCs/>
          <w:sz w:val="24"/>
          <w:szCs w:val="24"/>
          <w:lang w:val="pt-BR"/>
        </w:rPr>
        <w:t>descrição</w:t>
      </w:r>
      <w:proofErr w:type="gramEnd"/>
      <w:r w:rsidRPr="00AB7A3F">
        <w:rPr>
          <w:bCs/>
          <w:sz w:val="24"/>
          <w:szCs w:val="24"/>
          <w:lang w:val="pt-BR"/>
        </w:rPr>
        <w:t xml:space="preserve"> completa da pauta, contendo:</w:t>
      </w:r>
      <w:r>
        <w:rPr>
          <w:bCs/>
          <w:sz w:val="24"/>
          <w:szCs w:val="24"/>
          <w:lang w:val="pt-BR"/>
        </w:rPr>
        <w:t xml:space="preserve"> </w:t>
      </w:r>
    </w:p>
    <w:p w:rsidR="00AB7A3F" w:rsidRDefault="00AB7A3F" w:rsidP="00AB7A3F">
      <w:pPr>
        <w:spacing w:after="200"/>
        <w:ind w:firstLine="567"/>
        <w:jc w:val="both"/>
        <w:rPr>
          <w:bCs/>
          <w:sz w:val="24"/>
          <w:szCs w:val="24"/>
          <w:lang w:val="pt-BR"/>
        </w:rPr>
      </w:pPr>
      <w:r w:rsidRPr="00AB7A3F">
        <w:rPr>
          <w:bCs/>
          <w:sz w:val="24"/>
          <w:szCs w:val="24"/>
          <w:lang w:val="pt-BR"/>
        </w:rPr>
        <w:t>a) motivação: objetivos, detalhamento dos assuntos e desdobramentos</w:t>
      </w:r>
      <w:r>
        <w:rPr>
          <w:bCs/>
          <w:sz w:val="24"/>
          <w:szCs w:val="24"/>
          <w:lang w:val="pt-BR"/>
        </w:rPr>
        <w:t xml:space="preserve"> </w:t>
      </w:r>
      <w:r w:rsidRPr="00AB7A3F">
        <w:rPr>
          <w:bCs/>
          <w:sz w:val="24"/>
          <w:szCs w:val="24"/>
          <w:lang w:val="pt-BR"/>
        </w:rPr>
        <w:t>a serem tratados;</w:t>
      </w:r>
      <w:r>
        <w:rPr>
          <w:bCs/>
          <w:sz w:val="24"/>
          <w:szCs w:val="24"/>
          <w:lang w:val="pt-BR"/>
        </w:rPr>
        <w:t xml:space="preserve"> </w:t>
      </w:r>
    </w:p>
    <w:p w:rsidR="00AB7A3F" w:rsidRDefault="00AB7A3F" w:rsidP="00AB7A3F">
      <w:pPr>
        <w:spacing w:after="200"/>
        <w:ind w:firstLine="567"/>
        <w:jc w:val="both"/>
        <w:rPr>
          <w:bCs/>
          <w:sz w:val="24"/>
          <w:szCs w:val="24"/>
          <w:lang w:val="pt-BR"/>
        </w:rPr>
      </w:pPr>
      <w:r w:rsidRPr="00AB7A3F">
        <w:rPr>
          <w:bCs/>
          <w:sz w:val="24"/>
          <w:szCs w:val="24"/>
          <w:lang w:val="pt-BR"/>
        </w:rPr>
        <w:t xml:space="preserve">b) </w:t>
      </w:r>
      <w:proofErr w:type="gramStart"/>
      <w:r w:rsidRPr="00AB7A3F">
        <w:rPr>
          <w:bCs/>
          <w:sz w:val="24"/>
          <w:szCs w:val="24"/>
          <w:lang w:val="pt-BR"/>
        </w:rPr>
        <w:t>o(</w:t>
      </w:r>
      <w:proofErr w:type="gramEnd"/>
      <w:r w:rsidRPr="00AB7A3F">
        <w:rPr>
          <w:bCs/>
          <w:sz w:val="24"/>
          <w:szCs w:val="24"/>
          <w:lang w:val="pt-BR"/>
        </w:rPr>
        <w:t>s) número(s) do(s) processo(s) e expediente(s) que será(</w:t>
      </w:r>
      <w:r>
        <w:rPr>
          <w:bCs/>
          <w:sz w:val="24"/>
          <w:szCs w:val="24"/>
          <w:lang w:val="pt-BR"/>
        </w:rPr>
        <w:t xml:space="preserve"> </w:t>
      </w:r>
      <w:proofErr w:type="spellStart"/>
      <w:r w:rsidRPr="00AB7A3F">
        <w:rPr>
          <w:bCs/>
          <w:sz w:val="24"/>
          <w:szCs w:val="24"/>
          <w:lang w:val="pt-BR"/>
        </w:rPr>
        <w:t>ão</w:t>
      </w:r>
      <w:proofErr w:type="spellEnd"/>
      <w:r w:rsidRPr="00AB7A3F">
        <w:rPr>
          <w:bCs/>
          <w:sz w:val="24"/>
          <w:szCs w:val="24"/>
          <w:lang w:val="pt-BR"/>
        </w:rPr>
        <w:t>) objeto da audiência;</w:t>
      </w:r>
      <w:r>
        <w:rPr>
          <w:bCs/>
          <w:sz w:val="24"/>
          <w:szCs w:val="24"/>
          <w:lang w:val="pt-BR"/>
        </w:rPr>
        <w:t xml:space="preserve"> </w:t>
      </w:r>
    </w:p>
    <w:p w:rsidR="00AB7A3F" w:rsidRDefault="00AB7A3F" w:rsidP="00AB7A3F">
      <w:pPr>
        <w:spacing w:after="200"/>
        <w:ind w:firstLine="567"/>
        <w:jc w:val="both"/>
        <w:rPr>
          <w:bCs/>
          <w:sz w:val="24"/>
          <w:szCs w:val="24"/>
          <w:lang w:val="pt-BR"/>
        </w:rPr>
      </w:pPr>
      <w:r w:rsidRPr="00AB7A3F">
        <w:rPr>
          <w:bCs/>
          <w:sz w:val="24"/>
          <w:szCs w:val="24"/>
          <w:lang w:val="pt-BR"/>
        </w:rPr>
        <w:t>c) informações gerais sobre o produto/serviço ou empresa;</w:t>
      </w:r>
      <w:r>
        <w:rPr>
          <w:bCs/>
          <w:sz w:val="24"/>
          <w:szCs w:val="24"/>
          <w:lang w:val="pt-BR"/>
        </w:rPr>
        <w:t xml:space="preserve"> </w:t>
      </w:r>
    </w:p>
    <w:p w:rsidR="00AB7A3F" w:rsidRDefault="00AB7A3F" w:rsidP="00AB7A3F">
      <w:pPr>
        <w:spacing w:after="200"/>
        <w:ind w:firstLine="567"/>
        <w:jc w:val="both"/>
        <w:rPr>
          <w:bCs/>
          <w:sz w:val="24"/>
          <w:szCs w:val="24"/>
          <w:lang w:val="pt-BR"/>
        </w:rPr>
      </w:pPr>
      <w:r w:rsidRPr="00AB7A3F">
        <w:rPr>
          <w:bCs/>
          <w:sz w:val="24"/>
          <w:szCs w:val="24"/>
          <w:lang w:val="pt-BR"/>
        </w:rPr>
        <w:t xml:space="preserve">d) </w:t>
      </w:r>
      <w:proofErr w:type="gramStart"/>
      <w:r w:rsidRPr="00AB7A3F">
        <w:rPr>
          <w:bCs/>
          <w:sz w:val="24"/>
          <w:szCs w:val="24"/>
          <w:lang w:val="pt-BR"/>
        </w:rPr>
        <w:t>número(</w:t>
      </w:r>
      <w:proofErr w:type="gramEnd"/>
      <w:r w:rsidRPr="00AB7A3F">
        <w:rPr>
          <w:bCs/>
          <w:sz w:val="24"/>
          <w:szCs w:val="24"/>
          <w:lang w:val="pt-BR"/>
        </w:rPr>
        <w:t>s) do(s) protocolo(s) aberto(s) nos canais de atendimento</w:t>
      </w:r>
      <w:r>
        <w:rPr>
          <w:bCs/>
          <w:sz w:val="24"/>
          <w:szCs w:val="24"/>
          <w:lang w:val="pt-BR"/>
        </w:rPr>
        <w:t xml:space="preserve"> </w:t>
      </w:r>
      <w:r w:rsidRPr="00AB7A3F">
        <w:rPr>
          <w:bCs/>
          <w:sz w:val="24"/>
          <w:szCs w:val="24"/>
          <w:lang w:val="pt-BR"/>
        </w:rPr>
        <w:t>descritos nos incisos do §1º do art. 3º desta Portaria, acompanhado(s) de justificativa contendo os motivos pelos quais a resposta</w:t>
      </w:r>
      <w:r>
        <w:rPr>
          <w:bCs/>
          <w:sz w:val="24"/>
          <w:szCs w:val="24"/>
          <w:lang w:val="pt-BR"/>
        </w:rPr>
        <w:t xml:space="preserve"> </w:t>
      </w:r>
      <w:r w:rsidRPr="00AB7A3F">
        <w:rPr>
          <w:bCs/>
          <w:sz w:val="24"/>
          <w:szCs w:val="24"/>
          <w:lang w:val="pt-BR"/>
        </w:rPr>
        <w:t>enviada não foi suficiente para solução do questionamento feito;</w:t>
      </w:r>
      <w:r>
        <w:rPr>
          <w:bCs/>
          <w:sz w:val="24"/>
          <w:szCs w:val="24"/>
          <w:lang w:val="pt-BR"/>
        </w:rPr>
        <w:t xml:space="preserve"> </w:t>
      </w:r>
    </w:p>
    <w:p w:rsidR="00AB7A3F" w:rsidRDefault="00AB7A3F" w:rsidP="00AB7A3F">
      <w:pPr>
        <w:spacing w:after="200"/>
        <w:ind w:firstLine="567"/>
        <w:jc w:val="both"/>
        <w:rPr>
          <w:bCs/>
          <w:sz w:val="24"/>
          <w:szCs w:val="24"/>
          <w:lang w:val="pt-BR"/>
        </w:rPr>
      </w:pPr>
      <w:r w:rsidRPr="00AB7A3F">
        <w:rPr>
          <w:bCs/>
          <w:sz w:val="24"/>
          <w:szCs w:val="24"/>
          <w:lang w:val="pt-BR"/>
        </w:rPr>
        <w:t>e) atas anteriores, no caso de o assunto já ter sido objeto de</w:t>
      </w:r>
      <w:r>
        <w:rPr>
          <w:bCs/>
          <w:sz w:val="24"/>
          <w:szCs w:val="24"/>
          <w:lang w:val="pt-BR"/>
        </w:rPr>
        <w:t xml:space="preserve"> </w:t>
      </w:r>
      <w:r w:rsidRPr="00AB7A3F">
        <w:rPr>
          <w:bCs/>
          <w:sz w:val="24"/>
          <w:szCs w:val="24"/>
          <w:lang w:val="pt-BR"/>
        </w:rPr>
        <w:t>alguma audiência;</w:t>
      </w:r>
      <w:r>
        <w:rPr>
          <w:bCs/>
          <w:sz w:val="24"/>
          <w:szCs w:val="24"/>
          <w:lang w:val="pt-BR"/>
        </w:rPr>
        <w:t xml:space="preserve"> </w:t>
      </w:r>
    </w:p>
    <w:p w:rsidR="00AB7A3F" w:rsidRDefault="00AB7A3F" w:rsidP="00AB7A3F">
      <w:pPr>
        <w:spacing w:after="200"/>
        <w:ind w:firstLine="567"/>
        <w:jc w:val="both"/>
        <w:rPr>
          <w:bCs/>
          <w:sz w:val="24"/>
          <w:szCs w:val="24"/>
          <w:lang w:val="pt-BR"/>
        </w:rPr>
      </w:pPr>
      <w:r w:rsidRPr="00AB7A3F">
        <w:rPr>
          <w:bCs/>
          <w:sz w:val="24"/>
          <w:szCs w:val="24"/>
          <w:lang w:val="pt-BR"/>
        </w:rPr>
        <w:t xml:space="preserve">VI - </w:t>
      </w:r>
      <w:proofErr w:type="gramStart"/>
      <w:r w:rsidRPr="00AB7A3F">
        <w:rPr>
          <w:bCs/>
          <w:sz w:val="24"/>
          <w:szCs w:val="24"/>
          <w:lang w:val="pt-BR"/>
        </w:rPr>
        <w:t>no</w:t>
      </w:r>
      <w:proofErr w:type="gramEnd"/>
      <w:r w:rsidRPr="00AB7A3F">
        <w:rPr>
          <w:bCs/>
          <w:sz w:val="24"/>
          <w:szCs w:val="24"/>
          <w:lang w:val="pt-BR"/>
        </w:rPr>
        <w:t xml:space="preserve"> caso de audiência virtual, ao optar por utilizar</w:t>
      </w:r>
      <w:r>
        <w:rPr>
          <w:bCs/>
          <w:sz w:val="24"/>
          <w:szCs w:val="24"/>
          <w:lang w:val="pt-BR"/>
        </w:rPr>
        <w:t xml:space="preserve"> </w:t>
      </w:r>
      <w:r w:rsidRPr="00AB7A3F">
        <w:rPr>
          <w:bCs/>
          <w:sz w:val="24"/>
          <w:szCs w:val="24"/>
          <w:lang w:val="pt-BR"/>
        </w:rPr>
        <w:t>software que permita fazer chamadas de vídeo e voz, via aparelho</w:t>
      </w:r>
      <w:r>
        <w:rPr>
          <w:bCs/>
          <w:sz w:val="24"/>
          <w:szCs w:val="24"/>
          <w:lang w:val="pt-BR"/>
        </w:rPr>
        <w:t xml:space="preserve"> </w:t>
      </w:r>
      <w:r w:rsidRPr="00AB7A3F">
        <w:rPr>
          <w:bCs/>
          <w:sz w:val="24"/>
          <w:szCs w:val="24"/>
          <w:lang w:val="pt-BR"/>
        </w:rPr>
        <w:t>eletrônico, o particular deverá se certificar de que o sistema operacional</w:t>
      </w:r>
      <w:r>
        <w:rPr>
          <w:bCs/>
          <w:sz w:val="24"/>
          <w:szCs w:val="24"/>
          <w:lang w:val="pt-BR"/>
        </w:rPr>
        <w:t xml:space="preserve"> </w:t>
      </w:r>
      <w:r w:rsidRPr="00AB7A3F">
        <w:rPr>
          <w:bCs/>
          <w:sz w:val="24"/>
          <w:szCs w:val="24"/>
          <w:lang w:val="pt-BR"/>
        </w:rPr>
        <w:t>utilizado em seu aparelho eletrônico seja compatível com o</w:t>
      </w:r>
      <w:r>
        <w:rPr>
          <w:bCs/>
          <w:sz w:val="24"/>
          <w:szCs w:val="24"/>
          <w:lang w:val="pt-BR"/>
        </w:rPr>
        <w:t xml:space="preserve"> </w:t>
      </w:r>
      <w:r w:rsidRPr="00AB7A3F">
        <w:rPr>
          <w:bCs/>
          <w:sz w:val="24"/>
          <w:szCs w:val="24"/>
          <w:lang w:val="pt-BR"/>
        </w:rPr>
        <w:t>software utilizado pela ANVISA para fazer chamadas de vídeo e</w:t>
      </w:r>
      <w:r>
        <w:rPr>
          <w:bCs/>
          <w:sz w:val="24"/>
          <w:szCs w:val="24"/>
          <w:lang w:val="pt-BR"/>
        </w:rPr>
        <w:t xml:space="preserve"> </w:t>
      </w:r>
      <w:r w:rsidRPr="00AB7A3F">
        <w:rPr>
          <w:bCs/>
          <w:sz w:val="24"/>
          <w:szCs w:val="24"/>
          <w:lang w:val="pt-BR"/>
        </w:rPr>
        <w:t>voz;</w:t>
      </w:r>
      <w:r>
        <w:rPr>
          <w:bCs/>
          <w:sz w:val="24"/>
          <w:szCs w:val="24"/>
          <w:lang w:val="pt-BR"/>
        </w:rPr>
        <w:t xml:space="preserve"> </w:t>
      </w:r>
    </w:p>
    <w:p w:rsidR="00AB7A3F" w:rsidRDefault="00AB7A3F" w:rsidP="00AB7A3F">
      <w:pPr>
        <w:spacing w:after="200"/>
        <w:ind w:firstLine="567"/>
        <w:jc w:val="both"/>
        <w:rPr>
          <w:bCs/>
          <w:sz w:val="24"/>
          <w:szCs w:val="24"/>
          <w:lang w:val="pt-BR"/>
        </w:rPr>
      </w:pPr>
      <w:r w:rsidRPr="00AB7A3F">
        <w:rPr>
          <w:bCs/>
          <w:sz w:val="24"/>
          <w:szCs w:val="24"/>
          <w:lang w:val="pt-BR"/>
        </w:rPr>
        <w:t>VII - no caso de audiência virtual, ao optar por utilizar</w:t>
      </w:r>
      <w:r>
        <w:rPr>
          <w:bCs/>
          <w:sz w:val="24"/>
          <w:szCs w:val="24"/>
          <w:lang w:val="pt-BR"/>
        </w:rPr>
        <w:t xml:space="preserve"> </w:t>
      </w:r>
      <w:r w:rsidRPr="00AB7A3F">
        <w:rPr>
          <w:bCs/>
          <w:sz w:val="24"/>
          <w:szCs w:val="24"/>
          <w:lang w:val="pt-BR"/>
        </w:rPr>
        <w:t>equipamento de videoconferência, o particular deverá informar:</w:t>
      </w:r>
      <w:r>
        <w:rPr>
          <w:bCs/>
          <w:sz w:val="24"/>
          <w:szCs w:val="24"/>
          <w:lang w:val="pt-BR"/>
        </w:rPr>
        <w:t xml:space="preserve"> </w:t>
      </w:r>
    </w:p>
    <w:p w:rsidR="00AB7A3F" w:rsidRDefault="00AB7A3F" w:rsidP="00AB7A3F">
      <w:pPr>
        <w:spacing w:after="200"/>
        <w:ind w:firstLine="567"/>
        <w:jc w:val="both"/>
        <w:rPr>
          <w:bCs/>
          <w:sz w:val="24"/>
          <w:szCs w:val="24"/>
          <w:lang w:val="pt-BR"/>
        </w:rPr>
      </w:pPr>
      <w:r w:rsidRPr="00AB7A3F">
        <w:rPr>
          <w:bCs/>
          <w:sz w:val="24"/>
          <w:szCs w:val="24"/>
          <w:lang w:val="pt-BR"/>
        </w:rPr>
        <w:t>a) nome da instituição com a qual será realizada a videoconferência;</w:t>
      </w:r>
      <w:r>
        <w:rPr>
          <w:bCs/>
          <w:sz w:val="24"/>
          <w:szCs w:val="24"/>
          <w:lang w:val="pt-BR"/>
        </w:rPr>
        <w:t xml:space="preserve"> </w:t>
      </w:r>
    </w:p>
    <w:p w:rsidR="00AB7A3F" w:rsidRDefault="00AB7A3F" w:rsidP="00AB7A3F">
      <w:pPr>
        <w:spacing w:after="200"/>
        <w:ind w:firstLine="567"/>
        <w:jc w:val="both"/>
        <w:rPr>
          <w:bCs/>
          <w:sz w:val="24"/>
          <w:szCs w:val="24"/>
          <w:lang w:val="pt-BR"/>
        </w:rPr>
      </w:pPr>
      <w:r w:rsidRPr="00AB7A3F">
        <w:rPr>
          <w:bCs/>
          <w:sz w:val="24"/>
          <w:szCs w:val="24"/>
          <w:lang w:val="pt-BR"/>
        </w:rPr>
        <w:t>b) modelo do equipamento de videoconferência;</w:t>
      </w:r>
      <w:r>
        <w:rPr>
          <w:bCs/>
          <w:sz w:val="24"/>
          <w:szCs w:val="24"/>
          <w:lang w:val="pt-BR"/>
        </w:rPr>
        <w:t xml:space="preserve"> </w:t>
      </w:r>
    </w:p>
    <w:p w:rsidR="00AB7A3F" w:rsidRDefault="00AB7A3F" w:rsidP="00AB7A3F">
      <w:pPr>
        <w:spacing w:after="200"/>
        <w:ind w:firstLine="567"/>
        <w:jc w:val="both"/>
        <w:rPr>
          <w:bCs/>
          <w:sz w:val="24"/>
          <w:szCs w:val="24"/>
          <w:lang w:val="pt-BR"/>
        </w:rPr>
      </w:pPr>
      <w:r w:rsidRPr="00AB7A3F">
        <w:rPr>
          <w:bCs/>
          <w:sz w:val="24"/>
          <w:szCs w:val="24"/>
          <w:lang w:val="pt-BR"/>
        </w:rPr>
        <w:t xml:space="preserve">c) número IP (Internet </w:t>
      </w:r>
      <w:proofErr w:type="spellStart"/>
      <w:r w:rsidRPr="00AB7A3F">
        <w:rPr>
          <w:bCs/>
          <w:sz w:val="24"/>
          <w:szCs w:val="24"/>
          <w:lang w:val="pt-BR"/>
        </w:rPr>
        <w:t>Protocol</w:t>
      </w:r>
      <w:proofErr w:type="spellEnd"/>
      <w:r w:rsidRPr="00AB7A3F">
        <w:rPr>
          <w:bCs/>
          <w:sz w:val="24"/>
          <w:szCs w:val="24"/>
          <w:lang w:val="pt-BR"/>
        </w:rPr>
        <w:t>) do computador;</w:t>
      </w:r>
      <w:r>
        <w:rPr>
          <w:bCs/>
          <w:sz w:val="24"/>
          <w:szCs w:val="24"/>
          <w:lang w:val="pt-BR"/>
        </w:rPr>
        <w:t xml:space="preserve"> </w:t>
      </w:r>
    </w:p>
    <w:p w:rsidR="00AB7A3F" w:rsidRDefault="00AB7A3F" w:rsidP="00AB7A3F">
      <w:pPr>
        <w:spacing w:after="200"/>
        <w:ind w:firstLine="567"/>
        <w:jc w:val="both"/>
        <w:rPr>
          <w:bCs/>
          <w:sz w:val="24"/>
          <w:szCs w:val="24"/>
          <w:lang w:val="pt-BR"/>
        </w:rPr>
      </w:pPr>
      <w:r w:rsidRPr="00AB7A3F">
        <w:rPr>
          <w:bCs/>
          <w:sz w:val="24"/>
          <w:szCs w:val="24"/>
          <w:lang w:val="pt-BR"/>
        </w:rPr>
        <w:lastRenderedPageBreak/>
        <w:t>d) nome, e-mail e telefone do responsável técnico pela videoconferência.</w:t>
      </w:r>
      <w:r>
        <w:rPr>
          <w:bCs/>
          <w:sz w:val="24"/>
          <w:szCs w:val="24"/>
          <w:lang w:val="pt-BR"/>
        </w:rPr>
        <w:t xml:space="preserve"> </w:t>
      </w:r>
    </w:p>
    <w:p w:rsidR="00AB7A3F" w:rsidRDefault="00AB7A3F" w:rsidP="00AB7A3F">
      <w:pPr>
        <w:spacing w:after="200"/>
        <w:ind w:firstLine="567"/>
        <w:jc w:val="both"/>
        <w:rPr>
          <w:bCs/>
          <w:sz w:val="24"/>
          <w:szCs w:val="24"/>
          <w:lang w:val="pt-BR"/>
        </w:rPr>
      </w:pPr>
      <w:r w:rsidRPr="00AB7A3F">
        <w:rPr>
          <w:bCs/>
          <w:sz w:val="24"/>
          <w:szCs w:val="24"/>
          <w:lang w:val="pt-BR"/>
        </w:rPr>
        <w:t>Art. 10. O Sistema do Parlatório permitirá o acompanhamento</w:t>
      </w:r>
      <w:r>
        <w:rPr>
          <w:bCs/>
          <w:sz w:val="24"/>
          <w:szCs w:val="24"/>
          <w:lang w:val="pt-BR"/>
        </w:rPr>
        <w:t xml:space="preserve"> </w:t>
      </w:r>
      <w:r w:rsidRPr="00AB7A3F">
        <w:rPr>
          <w:bCs/>
          <w:sz w:val="24"/>
          <w:szCs w:val="24"/>
          <w:lang w:val="pt-BR"/>
        </w:rPr>
        <w:t>da situação da solicitação de audiência presencial ou virtual</w:t>
      </w:r>
      <w:r>
        <w:rPr>
          <w:bCs/>
          <w:sz w:val="24"/>
          <w:szCs w:val="24"/>
          <w:lang w:val="pt-BR"/>
        </w:rPr>
        <w:t xml:space="preserve"> </w:t>
      </w:r>
      <w:r w:rsidRPr="00AB7A3F">
        <w:rPr>
          <w:bCs/>
          <w:sz w:val="24"/>
          <w:szCs w:val="24"/>
          <w:lang w:val="pt-BR"/>
        </w:rPr>
        <w:t>pelo particular e encaminhará automaticamente mensagens de correio</w:t>
      </w:r>
      <w:r>
        <w:rPr>
          <w:bCs/>
          <w:sz w:val="24"/>
          <w:szCs w:val="24"/>
          <w:lang w:val="pt-BR"/>
        </w:rPr>
        <w:t xml:space="preserve"> </w:t>
      </w:r>
      <w:r w:rsidRPr="00AB7A3F">
        <w:rPr>
          <w:bCs/>
          <w:sz w:val="24"/>
          <w:szCs w:val="24"/>
          <w:lang w:val="pt-BR"/>
        </w:rPr>
        <w:t>eletrônico ao interessado quando da finalização de cada uma das</w:t>
      </w:r>
      <w:r>
        <w:rPr>
          <w:bCs/>
          <w:sz w:val="24"/>
          <w:szCs w:val="24"/>
          <w:lang w:val="pt-BR"/>
        </w:rPr>
        <w:t xml:space="preserve"> </w:t>
      </w:r>
      <w:r w:rsidRPr="00AB7A3F">
        <w:rPr>
          <w:bCs/>
          <w:sz w:val="24"/>
          <w:szCs w:val="24"/>
          <w:lang w:val="pt-BR"/>
        </w:rPr>
        <w:t>etapas de solicitação.</w:t>
      </w:r>
      <w:r>
        <w:rPr>
          <w:bCs/>
          <w:sz w:val="24"/>
          <w:szCs w:val="24"/>
          <w:lang w:val="pt-BR"/>
        </w:rPr>
        <w:t xml:space="preserve"> </w:t>
      </w:r>
    </w:p>
    <w:p w:rsidR="00AB7A3F" w:rsidRDefault="00AB7A3F" w:rsidP="00AB7A3F">
      <w:pPr>
        <w:spacing w:after="200"/>
        <w:ind w:firstLine="567"/>
        <w:jc w:val="both"/>
        <w:rPr>
          <w:bCs/>
          <w:sz w:val="24"/>
          <w:szCs w:val="24"/>
          <w:lang w:val="pt-BR"/>
        </w:rPr>
      </w:pPr>
      <w:r w:rsidRPr="00AB7A3F">
        <w:rPr>
          <w:bCs/>
          <w:sz w:val="24"/>
          <w:szCs w:val="24"/>
          <w:lang w:val="pt-BR"/>
        </w:rPr>
        <w:t>Parágrafo único. No ato da solicitação de audiência presencial</w:t>
      </w:r>
      <w:r>
        <w:rPr>
          <w:bCs/>
          <w:sz w:val="24"/>
          <w:szCs w:val="24"/>
          <w:lang w:val="pt-BR"/>
        </w:rPr>
        <w:t xml:space="preserve"> </w:t>
      </w:r>
      <w:r w:rsidRPr="00AB7A3F">
        <w:rPr>
          <w:bCs/>
          <w:sz w:val="24"/>
          <w:szCs w:val="24"/>
          <w:lang w:val="pt-BR"/>
        </w:rPr>
        <w:t>ou virtual no Sistema do Parlatório, é permitida a anexação de</w:t>
      </w:r>
      <w:r>
        <w:rPr>
          <w:bCs/>
          <w:sz w:val="24"/>
          <w:szCs w:val="24"/>
          <w:lang w:val="pt-BR"/>
        </w:rPr>
        <w:t xml:space="preserve"> </w:t>
      </w:r>
      <w:r w:rsidRPr="00AB7A3F">
        <w:rPr>
          <w:bCs/>
          <w:sz w:val="24"/>
          <w:szCs w:val="24"/>
          <w:lang w:val="pt-BR"/>
        </w:rPr>
        <w:t>arquivos com informações complementares ou pertinentes ao assunto</w:t>
      </w:r>
      <w:r>
        <w:rPr>
          <w:bCs/>
          <w:sz w:val="24"/>
          <w:szCs w:val="24"/>
          <w:lang w:val="pt-BR"/>
        </w:rPr>
        <w:t xml:space="preserve"> </w:t>
      </w:r>
      <w:r w:rsidRPr="00AB7A3F">
        <w:rPr>
          <w:bCs/>
          <w:sz w:val="24"/>
          <w:szCs w:val="24"/>
          <w:lang w:val="pt-BR"/>
        </w:rPr>
        <w:t>da audiência.</w:t>
      </w:r>
      <w:r>
        <w:rPr>
          <w:bCs/>
          <w:sz w:val="24"/>
          <w:szCs w:val="24"/>
          <w:lang w:val="pt-BR"/>
        </w:rPr>
        <w:t xml:space="preserve"> </w:t>
      </w:r>
    </w:p>
    <w:p w:rsidR="00AB7A3F" w:rsidRDefault="00AB7A3F" w:rsidP="00AB7A3F">
      <w:pPr>
        <w:spacing w:after="200"/>
        <w:ind w:firstLine="567"/>
        <w:jc w:val="both"/>
        <w:rPr>
          <w:bCs/>
          <w:sz w:val="24"/>
          <w:szCs w:val="24"/>
          <w:lang w:val="pt-BR"/>
        </w:rPr>
      </w:pPr>
      <w:r w:rsidRPr="00AB7A3F">
        <w:rPr>
          <w:bCs/>
          <w:sz w:val="24"/>
          <w:szCs w:val="24"/>
          <w:lang w:val="pt-BR"/>
        </w:rPr>
        <w:t>Art. 11. Na hipótese de indisponibilidade comprovada do</w:t>
      </w:r>
      <w:r>
        <w:rPr>
          <w:bCs/>
          <w:sz w:val="24"/>
          <w:szCs w:val="24"/>
          <w:lang w:val="pt-BR"/>
        </w:rPr>
        <w:t xml:space="preserve"> </w:t>
      </w:r>
      <w:r w:rsidRPr="00AB7A3F">
        <w:rPr>
          <w:bCs/>
          <w:sz w:val="24"/>
          <w:szCs w:val="24"/>
          <w:lang w:val="pt-BR"/>
        </w:rPr>
        <w:t>Sistema do Parlatório por período superior a 48 (quarenta e oito)</w:t>
      </w:r>
      <w:r>
        <w:rPr>
          <w:bCs/>
          <w:sz w:val="24"/>
          <w:szCs w:val="24"/>
          <w:lang w:val="pt-BR"/>
        </w:rPr>
        <w:t xml:space="preserve"> </w:t>
      </w:r>
      <w:r w:rsidRPr="00AB7A3F">
        <w:rPr>
          <w:bCs/>
          <w:sz w:val="24"/>
          <w:szCs w:val="24"/>
          <w:lang w:val="pt-BR"/>
        </w:rPr>
        <w:t>horas, utilizar-se-á, excepcionalmente, o agendamento via atendimento</w:t>
      </w:r>
      <w:r>
        <w:rPr>
          <w:bCs/>
          <w:sz w:val="24"/>
          <w:szCs w:val="24"/>
          <w:lang w:val="pt-BR"/>
        </w:rPr>
        <w:t xml:space="preserve"> </w:t>
      </w:r>
      <w:r w:rsidRPr="00AB7A3F">
        <w:rPr>
          <w:bCs/>
          <w:sz w:val="24"/>
          <w:szCs w:val="24"/>
          <w:lang w:val="pt-BR"/>
        </w:rPr>
        <w:t>telefônico ou eletrônico.</w:t>
      </w:r>
      <w:r>
        <w:rPr>
          <w:bCs/>
          <w:sz w:val="24"/>
          <w:szCs w:val="24"/>
          <w:lang w:val="pt-BR"/>
        </w:rPr>
        <w:t xml:space="preserve"> </w:t>
      </w:r>
    </w:p>
    <w:p w:rsidR="00AB7A3F" w:rsidRDefault="00AB7A3F" w:rsidP="00AB7A3F">
      <w:pPr>
        <w:spacing w:after="200"/>
        <w:ind w:firstLine="567"/>
        <w:jc w:val="both"/>
        <w:rPr>
          <w:bCs/>
          <w:sz w:val="24"/>
          <w:szCs w:val="24"/>
          <w:lang w:val="pt-BR"/>
        </w:rPr>
      </w:pPr>
      <w:r w:rsidRPr="00AB7A3F">
        <w:rPr>
          <w:bCs/>
          <w:sz w:val="24"/>
          <w:szCs w:val="24"/>
          <w:lang w:val="pt-BR"/>
        </w:rPr>
        <w:t>Parágrafo único. A excepcionalidade de agendamento de que</w:t>
      </w:r>
      <w:r>
        <w:rPr>
          <w:bCs/>
          <w:sz w:val="24"/>
          <w:szCs w:val="24"/>
          <w:lang w:val="pt-BR"/>
        </w:rPr>
        <w:t xml:space="preserve"> </w:t>
      </w:r>
      <w:r w:rsidRPr="00AB7A3F">
        <w:rPr>
          <w:bCs/>
          <w:sz w:val="24"/>
          <w:szCs w:val="24"/>
          <w:lang w:val="pt-BR"/>
        </w:rPr>
        <w:t>trata o caput será divulgada no portal eletrônico da Anvisa, com a</w:t>
      </w:r>
      <w:r>
        <w:rPr>
          <w:bCs/>
          <w:sz w:val="24"/>
          <w:szCs w:val="24"/>
          <w:lang w:val="pt-BR"/>
        </w:rPr>
        <w:t xml:space="preserve"> </w:t>
      </w:r>
      <w:r w:rsidRPr="00AB7A3F">
        <w:rPr>
          <w:bCs/>
          <w:sz w:val="24"/>
          <w:szCs w:val="24"/>
          <w:lang w:val="pt-BR"/>
        </w:rPr>
        <w:t>orientação do procedimento para a realização do agendamento neste</w:t>
      </w:r>
      <w:r>
        <w:rPr>
          <w:bCs/>
          <w:sz w:val="24"/>
          <w:szCs w:val="24"/>
          <w:lang w:val="pt-BR"/>
        </w:rPr>
        <w:t xml:space="preserve"> </w:t>
      </w:r>
      <w:r w:rsidRPr="00AB7A3F">
        <w:rPr>
          <w:bCs/>
          <w:sz w:val="24"/>
          <w:szCs w:val="24"/>
          <w:lang w:val="pt-BR"/>
        </w:rPr>
        <w:t>caso.</w:t>
      </w:r>
      <w:r>
        <w:rPr>
          <w:bCs/>
          <w:sz w:val="24"/>
          <w:szCs w:val="24"/>
          <w:lang w:val="pt-BR"/>
        </w:rPr>
        <w:t xml:space="preserve"> </w:t>
      </w:r>
    </w:p>
    <w:p w:rsidR="00AB7A3F" w:rsidRPr="00AB7A3F" w:rsidRDefault="00AB7A3F" w:rsidP="00AB7A3F">
      <w:pPr>
        <w:spacing w:after="200"/>
        <w:jc w:val="center"/>
        <w:rPr>
          <w:b/>
          <w:bCs/>
          <w:sz w:val="24"/>
          <w:szCs w:val="24"/>
          <w:lang w:val="pt-BR"/>
        </w:rPr>
      </w:pPr>
      <w:r w:rsidRPr="00AB7A3F">
        <w:rPr>
          <w:b/>
          <w:bCs/>
          <w:sz w:val="24"/>
          <w:szCs w:val="24"/>
          <w:lang w:val="pt-BR"/>
        </w:rPr>
        <w:t>Seção II</w:t>
      </w:r>
    </w:p>
    <w:p w:rsidR="00AB7A3F" w:rsidRPr="00AB7A3F" w:rsidRDefault="00AB7A3F" w:rsidP="00AB7A3F">
      <w:pPr>
        <w:spacing w:after="200"/>
        <w:jc w:val="center"/>
        <w:rPr>
          <w:b/>
          <w:bCs/>
          <w:sz w:val="24"/>
          <w:szCs w:val="24"/>
          <w:lang w:val="pt-BR"/>
        </w:rPr>
      </w:pPr>
      <w:r w:rsidRPr="00AB7A3F">
        <w:rPr>
          <w:b/>
          <w:bCs/>
          <w:sz w:val="24"/>
          <w:szCs w:val="24"/>
          <w:lang w:val="pt-BR"/>
        </w:rPr>
        <w:t>Da confirmação, da adequação, da recusa e do cancelamento</w:t>
      </w:r>
      <w:r w:rsidRPr="00AB7A3F">
        <w:rPr>
          <w:b/>
          <w:bCs/>
          <w:sz w:val="24"/>
          <w:szCs w:val="24"/>
          <w:lang w:val="pt-BR"/>
        </w:rPr>
        <w:t xml:space="preserve"> </w:t>
      </w:r>
      <w:r w:rsidRPr="00AB7A3F">
        <w:rPr>
          <w:b/>
          <w:bCs/>
          <w:sz w:val="24"/>
          <w:szCs w:val="24"/>
          <w:lang w:val="pt-BR"/>
        </w:rPr>
        <w:t>de solicitações de audiências presenciais ou virtuais</w:t>
      </w:r>
    </w:p>
    <w:p w:rsidR="00AB7A3F" w:rsidRDefault="00AB7A3F" w:rsidP="00AB7A3F">
      <w:pPr>
        <w:spacing w:after="200"/>
        <w:ind w:firstLine="567"/>
        <w:jc w:val="both"/>
        <w:rPr>
          <w:bCs/>
          <w:sz w:val="24"/>
          <w:szCs w:val="24"/>
          <w:lang w:val="pt-BR"/>
        </w:rPr>
      </w:pPr>
      <w:r w:rsidRPr="00AB7A3F">
        <w:rPr>
          <w:bCs/>
          <w:sz w:val="24"/>
          <w:szCs w:val="24"/>
          <w:lang w:val="pt-BR"/>
        </w:rPr>
        <w:t>Art. 12. A unidade organizacional da ANVISA, ao receber a</w:t>
      </w:r>
      <w:r>
        <w:rPr>
          <w:bCs/>
          <w:sz w:val="24"/>
          <w:szCs w:val="24"/>
          <w:lang w:val="pt-BR"/>
        </w:rPr>
        <w:t xml:space="preserve"> </w:t>
      </w:r>
      <w:r w:rsidRPr="00AB7A3F">
        <w:rPr>
          <w:bCs/>
          <w:sz w:val="24"/>
          <w:szCs w:val="24"/>
          <w:lang w:val="pt-BR"/>
        </w:rPr>
        <w:t>solicitação de audiência presencial ou virtual enviada pelo particular,</w:t>
      </w:r>
      <w:r>
        <w:rPr>
          <w:bCs/>
          <w:sz w:val="24"/>
          <w:szCs w:val="24"/>
          <w:lang w:val="pt-BR"/>
        </w:rPr>
        <w:t xml:space="preserve"> </w:t>
      </w:r>
      <w:r w:rsidRPr="00AB7A3F">
        <w:rPr>
          <w:bCs/>
          <w:sz w:val="24"/>
          <w:szCs w:val="24"/>
          <w:lang w:val="pt-BR"/>
        </w:rPr>
        <w:t>adotará os seguintes procedimentos:</w:t>
      </w:r>
      <w:r>
        <w:rPr>
          <w:bCs/>
          <w:sz w:val="24"/>
          <w:szCs w:val="24"/>
          <w:lang w:val="pt-BR"/>
        </w:rPr>
        <w:t xml:space="preserve"> </w:t>
      </w:r>
    </w:p>
    <w:p w:rsidR="00AB7A3F" w:rsidRDefault="00AB7A3F" w:rsidP="00AB7A3F">
      <w:pPr>
        <w:spacing w:after="200"/>
        <w:ind w:firstLine="567"/>
        <w:jc w:val="both"/>
        <w:rPr>
          <w:bCs/>
          <w:sz w:val="24"/>
          <w:szCs w:val="24"/>
          <w:lang w:val="pt-BR"/>
        </w:rPr>
      </w:pPr>
      <w:r w:rsidRPr="00AB7A3F">
        <w:rPr>
          <w:bCs/>
          <w:sz w:val="24"/>
          <w:szCs w:val="24"/>
          <w:lang w:val="pt-BR"/>
        </w:rPr>
        <w:t xml:space="preserve">I - </w:t>
      </w:r>
      <w:proofErr w:type="gramStart"/>
      <w:r w:rsidRPr="00AB7A3F">
        <w:rPr>
          <w:bCs/>
          <w:sz w:val="24"/>
          <w:szCs w:val="24"/>
          <w:lang w:val="pt-BR"/>
        </w:rPr>
        <w:t>confirmar</w:t>
      </w:r>
      <w:proofErr w:type="gramEnd"/>
      <w:r w:rsidRPr="00AB7A3F">
        <w:rPr>
          <w:bCs/>
          <w:sz w:val="24"/>
          <w:szCs w:val="24"/>
          <w:lang w:val="pt-BR"/>
        </w:rPr>
        <w:t xml:space="preserve"> o agendamento da audiência para a data e o</w:t>
      </w:r>
      <w:r>
        <w:rPr>
          <w:bCs/>
          <w:sz w:val="24"/>
          <w:szCs w:val="24"/>
          <w:lang w:val="pt-BR"/>
        </w:rPr>
        <w:t xml:space="preserve"> </w:t>
      </w:r>
      <w:r w:rsidRPr="00AB7A3F">
        <w:rPr>
          <w:bCs/>
          <w:sz w:val="24"/>
          <w:szCs w:val="24"/>
          <w:lang w:val="pt-BR"/>
        </w:rPr>
        <w:t>horário solicitados;</w:t>
      </w:r>
      <w:r>
        <w:rPr>
          <w:bCs/>
          <w:sz w:val="24"/>
          <w:szCs w:val="24"/>
          <w:lang w:val="pt-BR"/>
        </w:rPr>
        <w:t xml:space="preserve"> </w:t>
      </w:r>
    </w:p>
    <w:p w:rsidR="00AB7A3F" w:rsidRDefault="00AB7A3F" w:rsidP="00AB7A3F">
      <w:pPr>
        <w:spacing w:after="200"/>
        <w:ind w:firstLine="567"/>
        <w:jc w:val="both"/>
        <w:rPr>
          <w:bCs/>
          <w:sz w:val="24"/>
          <w:szCs w:val="24"/>
          <w:lang w:val="pt-BR"/>
        </w:rPr>
      </w:pPr>
      <w:r w:rsidRPr="00AB7A3F">
        <w:rPr>
          <w:bCs/>
          <w:sz w:val="24"/>
          <w:szCs w:val="24"/>
          <w:lang w:val="pt-BR"/>
        </w:rPr>
        <w:t xml:space="preserve">II - </w:t>
      </w:r>
      <w:proofErr w:type="gramStart"/>
      <w:r w:rsidRPr="00AB7A3F">
        <w:rPr>
          <w:bCs/>
          <w:sz w:val="24"/>
          <w:szCs w:val="24"/>
          <w:lang w:val="pt-BR"/>
        </w:rPr>
        <w:t>confirmar</w:t>
      </w:r>
      <w:proofErr w:type="gramEnd"/>
      <w:r w:rsidRPr="00AB7A3F">
        <w:rPr>
          <w:bCs/>
          <w:sz w:val="24"/>
          <w:szCs w:val="24"/>
          <w:lang w:val="pt-BR"/>
        </w:rPr>
        <w:t xml:space="preserve"> o agendamento da audiência com alteração da</w:t>
      </w:r>
      <w:r>
        <w:rPr>
          <w:bCs/>
          <w:sz w:val="24"/>
          <w:szCs w:val="24"/>
          <w:lang w:val="pt-BR"/>
        </w:rPr>
        <w:t xml:space="preserve"> </w:t>
      </w:r>
      <w:r w:rsidRPr="00AB7A3F">
        <w:rPr>
          <w:bCs/>
          <w:sz w:val="24"/>
          <w:szCs w:val="24"/>
          <w:lang w:val="pt-BR"/>
        </w:rPr>
        <w:t>data e/ou horário proposto pelo particular, no caso de indisponibilidade</w:t>
      </w:r>
      <w:r>
        <w:rPr>
          <w:bCs/>
          <w:sz w:val="24"/>
          <w:szCs w:val="24"/>
          <w:lang w:val="pt-BR"/>
        </w:rPr>
        <w:t xml:space="preserve"> </w:t>
      </w:r>
      <w:r w:rsidRPr="00AB7A3F">
        <w:rPr>
          <w:bCs/>
          <w:sz w:val="24"/>
          <w:szCs w:val="24"/>
          <w:lang w:val="pt-BR"/>
        </w:rPr>
        <w:t>de agenda;</w:t>
      </w:r>
      <w:r>
        <w:rPr>
          <w:bCs/>
          <w:sz w:val="24"/>
          <w:szCs w:val="24"/>
          <w:lang w:val="pt-BR"/>
        </w:rPr>
        <w:t xml:space="preserve"> </w:t>
      </w:r>
    </w:p>
    <w:p w:rsidR="00AB7A3F" w:rsidRDefault="00AB7A3F" w:rsidP="00AB7A3F">
      <w:pPr>
        <w:spacing w:after="200"/>
        <w:ind w:firstLine="567"/>
        <w:jc w:val="both"/>
        <w:rPr>
          <w:bCs/>
          <w:sz w:val="24"/>
          <w:szCs w:val="24"/>
          <w:lang w:val="pt-BR"/>
        </w:rPr>
      </w:pPr>
      <w:r w:rsidRPr="00AB7A3F">
        <w:rPr>
          <w:bCs/>
          <w:sz w:val="24"/>
          <w:szCs w:val="24"/>
          <w:lang w:val="pt-BR"/>
        </w:rPr>
        <w:t>III - recusar o agendamento, com a devida justificativa;</w:t>
      </w:r>
      <w:r>
        <w:rPr>
          <w:bCs/>
          <w:sz w:val="24"/>
          <w:szCs w:val="24"/>
          <w:lang w:val="pt-BR"/>
        </w:rPr>
        <w:t xml:space="preserve"> </w:t>
      </w:r>
    </w:p>
    <w:p w:rsidR="00AB7A3F" w:rsidRDefault="00AB7A3F" w:rsidP="00AB7A3F">
      <w:pPr>
        <w:spacing w:after="200"/>
        <w:ind w:firstLine="567"/>
        <w:jc w:val="both"/>
        <w:rPr>
          <w:bCs/>
          <w:sz w:val="24"/>
          <w:szCs w:val="24"/>
          <w:lang w:val="pt-BR"/>
        </w:rPr>
      </w:pPr>
      <w:r w:rsidRPr="00AB7A3F">
        <w:rPr>
          <w:bCs/>
          <w:sz w:val="24"/>
          <w:szCs w:val="24"/>
          <w:lang w:val="pt-BR"/>
        </w:rPr>
        <w:t>§ 1º A unidade organizacional terá o prazo máximo de 5</w:t>
      </w:r>
      <w:r>
        <w:rPr>
          <w:bCs/>
          <w:sz w:val="24"/>
          <w:szCs w:val="24"/>
          <w:lang w:val="pt-BR"/>
        </w:rPr>
        <w:t xml:space="preserve"> </w:t>
      </w:r>
      <w:r w:rsidRPr="00AB7A3F">
        <w:rPr>
          <w:bCs/>
          <w:sz w:val="24"/>
          <w:szCs w:val="24"/>
          <w:lang w:val="pt-BR"/>
        </w:rPr>
        <w:t>(cinco) dias úteis após a solicitação para se manifestar quanto à</w:t>
      </w:r>
      <w:r>
        <w:rPr>
          <w:bCs/>
          <w:sz w:val="24"/>
          <w:szCs w:val="24"/>
          <w:lang w:val="pt-BR"/>
        </w:rPr>
        <w:t xml:space="preserve"> </w:t>
      </w:r>
      <w:r w:rsidRPr="00AB7A3F">
        <w:rPr>
          <w:bCs/>
          <w:sz w:val="24"/>
          <w:szCs w:val="24"/>
          <w:lang w:val="pt-BR"/>
        </w:rPr>
        <w:t>solicitação de agendamento.</w:t>
      </w:r>
      <w:r>
        <w:rPr>
          <w:bCs/>
          <w:sz w:val="24"/>
          <w:szCs w:val="24"/>
          <w:lang w:val="pt-BR"/>
        </w:rPr>
        <w:t xml:space="preserve"> </w:t>
      </w:r>
    </w:p>
    <w:p w:rsidR="00AB7A3F" w:rsidRDefault="00AB7A3F" w:rsidP="00AB7A3F">
      <w:pPr>
        <w:spacing w:after="200"/>
        <w:ind w:firstLine="567"/>
        <w:jc w:val="both"/>
        <w:rPr>
          <w:bCs/>
          <w:sz w:val="24"/>
          <w:szCs w:val="24"/>
          <w:lang w:val="pt-BR"/>
        </w:rPr>
      </w:pPr>
      <w:r w:rsidRPr="00AB7A3F">
        <w:rPr>
          <w:bCs/>
          <w:sz w:val="24"/>
          <w:szCs w:val="24"/>
          <w:lang w:val="pt-BR"/>
        </w:rPr>
        <w:t>§ 2º A confirmação, alteração de agendamento, recusa ou</w:t>
      </w:r>
      <w:r>
        <w:rPr>
          <w:bCs/>
          <w:sz w:val="24"/>
          <w:szCs w:val="24"/>
          <w:lang w:val="pt-BR"/>
        </w:rPr>
        <w:t xml:space="preserve"> </w:t>
      </w:r>
      <w:r w:rsidRPr="00AB7A3F">
        <w:rPr>
          <w:bCs/>
          <w:sz w:val="24"/>
          <w:szCs w:val="24"/>
          <w:lang w:val="pt-BR"/>
        </w:rPr>
        <w:t>cancelamento de audiência, por iniciativa do gestor do Parlatório, da</w:t>
      </w:r>
      <w:r>
        <w:rPr>
          <w:bCs/>
          <w:sz w:val="24"/>
          <w:szCs w:val="24"/>
          <w:lang w:val="pt-BR"/>
        </w:rPr>
        <w:t xml:space="preserve"> </w:t>
      </w:r>
      <w:r w:rsidRPr="00AB7A3F">
        <w:rPr>
          <w:bCs/>
          <w:sz w:val="24"/>
          <w:szCs w:val="24"/>
          <w:lang w:val="pt-BR"/>
        </w:rPr>
        <w:t>unidade organizacional ou do particular, deverão ser realizados exclusivamente</w:t>
      </w:r>
      <w:r>
        <w:rPr>
          <w:bCs/>
          <w:sz w:val="24"/>
          <w:szCs w:val="24"/>
          <w:lang w:val="pt-BR"/>
        </w:rPr>
        <w:t xml:space="preserve"> </w:t>
      </w:r>
      <w:r w:rsidRPr="00AB7A3F">
        <w:rPr>
          <w:bCs/>
          <w:sz w:val="24"/>
          <w:szCs w:val="24"/>
          <w:lang w:val="pt-BR"/>
        </w:rPr>
        <w:t>via Sistema do Parlatório.</w:t>
      </w:r>
      <w:r>
        <w:rPr>
          <w:bCs/>
          <w:sz w:val="24"/>
          <w:szCs w:val="24"/>
          <w:lang w:val="pt-BR"/>
        </w:rPr>
        <w:t xml:space="preserve"> </w:t>
      </w:r>
    </w:p>
    <w:p w:rsidR="00AB7A3F" w:rsidRDefault="00AB7A3F" w:rsidP="00AB7A3F">
      <w:pPr>
        <w:spacing w:after="200"/>
        <w:ind w:firstLine="567"/>
        <w:jc w:val="both"/>
        <w:rPr>
          <w:bCs/>
          <w:sz w:val="24"/>
          <w:szCs w:val="24"/>
          <w:lang w:val="pt-BR"/>
        </w:rPr>
      </w:pPr>
      <w:r w:rsidRPr="00AB7A3F">
        <w:rPr>
          <w:bCs/>
          <w:sz w:val="24"/>
          <w:szCs w:val="24"/>
          <w:lang w:val="pt-BR"/>
        </w:rPr>
        <w:t>§ 3º A audiência confirmada com alteração de data e/ou</w:t>
      </w:r>
      <w:r>
        <w:rPr>
          <w:bCs/>
          <w:sz w:val="24"/>
          <w:szCs w:val="24"/>
          <w:lang w:val="pt-BR"/>
        </w:rPr>
        <w:t xml:space="preserve"> </w:t>
      </w:r>
      <w:r w:rsidRPr="00AB7A3F">
        <w:rPr>
          <w:bCs/>
          <w:sz w:val="24"/>
          <w:szCs w:val="24"/>
          <w:lang w:val="pt-BR"/>
        </w:rPr>
        <w:t>horário possui caráter preliminar, sendo imprescindível a confirmação</w:t>
      </w:r>
      <w:r>
        <w:rPr>
          <w:bCs/>
          <w:sz w:val="24"/>
          <w:szCs w:val="24"/>
          <w:lang w:val="pt-BR"/>
        </w:rPr>
        <w:t xml:space="preserve"> </w:t>
      </w:r>
      <w:r w:rsidRPr="00AB7A3F">
        <w:rPr>
          <w:bCs/>
          <w:sz w:val="24"/>
          <w:szCs w:val="24"/>
          <w:lang w:val="pt-BR"/>
        </w:rPr>
        <w:t>do particular, via Sistema do Parlatório, em até 3 (três) dias úteis após</w:t>
      </w:r>
      <w:r>
        <w:rPr>
          <w:bCs/>
          <w:sz w:val="24"/>
          <w:szCs w:val="24"/>
          <w:lang w:val="pt-BR"/>
        </w:rPr>
        <w:t xml:space="preserve"> </w:t>
      </w:r>
      <w:r w:rsidRPr="00AB7A3F">
        <w:rPr>
          <w:bCs/>
          <w:sz w:val="24"/>
          <w:szCs w:val="24"/>
          <w:lang w:val="pt-BR"/>
        </w:rPr>
        <w:t>sua alteração, ou será automaticamente cancelada.</w:t>
      </w:r>
      <w:r>
        <w:rPr>
          <w:bCs/>
          <w:sz w:val="24"/>
          <w:szCs w:val="24"/>
          <w:lang w:val="pt-BR"/>
        </w:rPr>
        <w:t xml:space="preserve"> </w:t>
      </w:r>
    </w:p>
    <w:p w:rsidR="00AB7A3F" w:rsidRDefault="00AB7A3F" w:rsidP="00AB7A3F">
      <w:pPr>
        <w:spacing w:after="200"/>
        <w:ind w:firstLine="567"/>
        <w:jc w:val="both"/>
        <w:rPr>
          <w:bCs/>
          <w:sz w:val="24"/>
          <w:szCs w:val="24"/>
          <w:lang w:val="pt-BR"/>
        </w:rPr>
      </w:pPr>
      <w:r w:rsidRPr="00AB7A3F">
        <w:rPr>
          <w:bCs/>
          <w:sz w:val="24"/>
          <w:szCs w:val="24"/>
          <w:lang w:val="pt-BR"/>
        </w:rPr>
        <w:t>Art. 13. A duração da audiência será definida pela unidade</w:t>
      </w:r>
      <w:r>
        <w:rPr>
          <w:bCs/>
          <w:sz w:val="24"/>
          <w:szCs w:val="24"/>
          <w:lang w:val="pt-BR"/>
        </w:rPr>
        <w:t xml:space="preserve"> </w:t>
      </w:r>
      <w:r w:rsidRPr="00AB7A3F">
        <w:rPr>
          <w:bCs/>
          <w:sz w:val="24"/>
          <w:szCs w:val="24"/>
          <w:lang w:val="pt-BR"/>
        </w:rPr>
        <w:t>organizacional da ANVISA ao confirmar o horário de início e término</w:t>
      </w:r>
      <w:r>
        <w:rPr>
          <w:bCs/>
          <w:sz w:val="24"/>
          <w:szCs w:val="24"/>
          <w:lang w:val="pt-BR"/>
        </w:rPr>
        <w:t xml:space="preserve"> </w:t>
      </w:r>
      <w:r w:rsidRPr="00AB7A3F">
        <w:rPr>
          <w:bCs/>
          <w:sz w:val="24"/>
          <w:szCs w:val="24"/>
          <w:lang w:val="pt-BR"/>
        </w:rPr>
        <w:t xml:space="preserve">da audiência via Sistema do Parlatório, cabendo </w:t>
      </w:r>
      <w:proofErr w:type="gramStart"/>
      <w:r w:rsidRPr="00AB7A3F">
        <w:rPr>
          <w:bCs/>
          <w:sz w:val="24"/>
          <w:szCs w:val="24"/>
          <w:lang w:val="pt-BR"/>
        </w:rPr>
        <w:t>ao particular</w:t>
      </w:r>
      <w:r>
        <w:rPr>
          <w:bCs/>
          <w:sz w:val="24"/>
          <w:szCs w:val="24"/>
          <w:lang w:val="pt-BR"/>
        </w:rPr>
        <w:t xml:space="preserve"> </w:t>
      </w:r>
      <w:r w:rsidRPr="00AB7A3F">
        <w:rPr>
          <w:bCs/>
          <w:sz w:val="24"/>
          <w:szCs w:val="24"/>
          <w:lang w:val="pt-BR"/>
        </w:rPr>
        <w:t>adequação</w:t>
      </w:r>
      <w:proofErr w:type="gramEnd"/>
      <w:r w:rsidRPr="00AB7A3F">
        <w:rPr>
          <w:bCs/>
          <w:sz w:val="24"/>
          <w:szCs w:val="24"/>
          <w:lang w:val="pt-BR"/>
        </w:rPr>
        <w:t xml:space="preserve"> da pauta à duração estabelecida.</w:t>
      </w:r>
      <w:r>
        <w:rPr>
          <w:bCs/>
          <w:sz w:val="24"/>
          <w:szCs w:val="24"/>
          <w:lang w:val="pt-BR"/>
        </w:rPr>
        <w:t xml:space="preserve"> </w:t>
      </w:r>
    </w:p>
    <w:p w:rsidR="00AB7A3F" w:rsidRDefault="00AB7A3F" w:rsidP="00AB7A3F">
      <w:pPr>
        <w:spacing w:after="200"/>
        <w:ind w:firstLine="567"/>
        <w:jc w:val="both"/>
        <w:rPr>
          <w:bCs/>
          <w:sz w:val="24"/>
          <w:szCs w:val="24"/>
          <w:lang w:val="pt-BR"/>
        </w:rPr>
      </w:pPr>
      <w:r w:rsidRPr="00AB7A3F">
        <w:rPr>
          <w:bCs/>
          <w:sz w:val="24"/>
          <w:szCs w:val="24"/>
          <w:lang w:val="pt-BR"/>
        </w:rPr>
        <w:lastRenderedPageBreak/>
        <w:t>Art. 14. A unidade organizacional poderá recusar a solicitação</w:t>
      </w:r>
      <w:r>
        <w:rPr>
          <w:bCs/>
          <w:sz w:val="24"/>
          <w:szCs w:val="24"/>
          <w:lang w:val="pt-BR"/>
        </w:rPr>
        <w:t xml:space="preserve"> </w:t>
      </w:r>
      <w:r w:rsidRPr="00AB7A3F">
        <w:rPr>
          <w:bCs/>
          <w:sz w:val="24"/>
          <w:szCs w:val="24"/>
          <w:lang w:val="pt-BR"/>
        </w:rPr>
        <w:t>de agendamento nos seguintes casos:</w:t>
      </w:r>
      <w:r>
        <w:rPr>
          <w:bCs/>
          <w:sz w:val="24"/>
          <w:szCs w:val="24"/>
          <w:lang w:val="pt-BR"/>
        </w:rPr>
        <w:t xml:space="preserve"> </w:t>
      </w:r>
    </w:p>
    <w:p w:rsidR="00AB7A3F" w:rsidRDefault="00AB7A3F" w:rsidP="00AB7A3F">
      <w:pPr>
        <w:spacing w:after="200"/>
        <w:ind w:firstLine="567"/>
        <w:jc w:val="both"/>
        <w:rPr>
          <w:bCs/>
          <w:sz w:val="24"/>
          <w:szCs w:val="24"/>
          <w:lang w:val="pt-BR"/>
        </w:rPr>
      </w:pPr>
      <w:r w:rsidRPr="00AB7A3F">
        <w:rPr>
          <w:bCs/>
          <w:sz w:val="24"/>
          <w:szCs w:val="24"/>
          <w:lang w:val="pt-BR"/>
        </w:rPr>
        <w:t xml:space="preserve">I - </w:t>
      </w:r>
      <w:proofErr w:type="gramStart"/>
      <w:r w:rsidRPr="00AB7A3F">
        <w:rPr>
          <w:bCs/>
          <w:sz w:val="24"/>
          <w:szCs w:val="24"/>
          <w:lang w:val="pt-BR"/>
        </w:rPr>
        <w:t>se</w:t>
      </w:r>
      <w:proofErr w:type="gramEnd"/>
      <w:r w:rsidRPr="00AB7A3F">
        <w:rPr>
          <w:bCs/>
          <w:sz w:val="24"/>
          <w:szCs w:val="24"/>
          <w:lang w:val="pt-BR"/>
        </w:rPr>
        <w:t xml:space="preserve"> o assunto puder ser esclarecido pela Central de Atendimento</w:t>
      </w:r>
      <w:r>
        <w:rPr>
          <w:bCs/>
          <w:sz w:val="24"/>
          <w:szCs w:val="24"/>
          <w:lang w:val="pt-BR"/>
        </w:rPr>
        <w:t xml:space="preserve"> </w:t>
      </w:r>
      <w:r w:rsidRPr="00AB7A3F">
        <w:rPr>
          <w:bCs/>
          <w:sz w:val="24"/>
          <w:szCs w:val="24"/>
          <w:lang w:val="pt-BR"/>
        </w:rPr>
        <w:t>da ANVISA;</w:t>
      </w:r>
      <w:r>
        <w:rPr>
          <w:bCs/>
          <w:sz w:val="24"/>
          <w:szCs w:val="24"/>
          <w:lang w:val="pt-BR"/>
        </w:rPr>
        <w:t xml:space="preserve"> </w:t>
      </w:r>
    </w:p>
    <w:p w:rsidR="00AB7A3F" w:rsidRDefault="00AB7A3F" w:rsidP="00AB7A3F">
      <w:pPr>
        <w:spacing w:after="200"/>
        <w:ind w:firstLine="567"/>
        <w:jc w:val="both"/>
        <w:rPr>
          <w:bCs/>
          <w:sz w:val="24"/>
          <w:szCs w:val="24"/>
          <w:lang w:val="pt-BR"/>
        </w:rPr>
      </w:pPr>
      <w:r w:rsidRPr="00AB7A3F">
        <w:rPr>
          <w:bCs/>
          <w:sz w:val="24"/>
          <w:szCs w:val="24"/>
          <w:lang w:val="pt-BR"/>
        </w:rPr>
        <w:t xml:space="preserve">II - </w:t>
      </w:r>
      <w:proofErr w:type="gramStart"/>
      <w:r w:rsidRPr="00AB7A3F">
        <w:rPr>
          <w:bCs/>
          <w:sz w:val="24"/>
          <w:szCs w:val="24"/>
          <w:lang w:val="pt-BR"/>
        </w:rPr>
        <w:t>se</w:t>
      </w:r>
      <w:proofErr w:type="gramEnd"/>
      <w:r w:rsidRPr="00AB7A3F">
        <w:rPr>
          <w:bCs/>
          <w:sz w:val="24"/>
          <w:szCs w:val="24"/>
          <w:lang w:val="pt-BR"/>
        </w:rPr>
        <w:t xml:space="preserve"> a dúvida puder ser esclarecida na mensagem de</w:t>
      </w:r>
      <w:r>
        <w:rPr>
          <w:bCs/>
          <w:sz w:val="24"/>
          <w:szCs w:val="24"/>
          <w:lang w:val="pt-BR"/>
        </w:rPr>
        <w:t xml:space="preserve"> </w:t>
      </w:r>
      <w:r w:rsidRPr="00AB7A3F">
        <w:rPr>
          <w:bCs/>
          <w:sz w:val="24"/>
          <w:szCs w:val="24"/>
          <w:lang w:val="pt-BR"/>
        </w:rPr>
        <w:t>resposta ao usuário, sem que seja necessária a reunião;</w:t>
      </w:r>
      <w:r>
        <w:rPr>
          <w:bCs/>
          <w:sz w:val="24"/>
          <w:szCs w:val="24"/>
          <w:lang w:val="pt-BR"/>
        </w:rPr>
        <w:t xml:space="preserve"> </w:t>
      </w:r>
    </w:p>
    <w:p w:rsidR="00AB7A3F" w:rsidRDefault="00AB7A3F" w:rsidP="00AB7A3F">
      <w:pPr>
        <w:spacing w:after="200"/>
        <w:ind w:firstLine="567"/>
        <w:jc w:val="both"/>
        <w:rPr>
          <w:bCs/>
          <w:sz w:val="24"/>
          <w:szCs w:val="24"/>
          <w:lang w:val="pt-BR"/>
        </w:rPr>
      </w:pPr>
      <w:r w:rsidRPr="00AB7A3F">
        <w:rPr>
          <w:bCs/>
          <w:sz w:val="24"/>
          <w:szCs w:val="24"/>
          <w:lang w:val="pt-BR"/>
        </w:rPr>
        <w:t>III - se a solicitação for repetida;</w:t>
      </w:r>
      <w:r>
        <w:rPr>
          <w:bCs/>
          <w:sz w:val="24"/>
          <w:szCs w:val="24"/>
          <w:lang w:val="pt-BR"/>
        </w:rPr>
        <w:t xml:space="preserve"> </w:t>
      </w:r>
    </w:p>
    <w:p w:rsidR="00AB7A3F" w:rsidRDefault="00AB7A3F" w:rsidP="00AB7A3F">
      <w:pPr>
        <w:spacing w:after="200"/>
        <w:ind w:firstLine="567"/>
        <w:jc w:val="both"/>
        <w:rPr>
          <w:bCs/>
          <w:sz w:val="24"/>
          <w:szCs w:val="24"/>
          <w:lang w:val="pt-BR"/>
        </w:rPr>
      </w:pPr>
      <w:r w:rsidRPr="00AB7A3F">
        <w:rPr>
          <w:bCs/>
          <w:sz w:val="24"/>
          <w:szCs w:val="24"/>
          <w:lang w:val="pt-BR"/>
        </w:rPr>
        <w:t xml:space="preserve">IV - </w:t>
      </w:r>
      <w:proofErr w:type="gramStart"/>
      <w:r w:rsidRPr="00AB7A3F">
        <w:rPr>
          <w:bCs/>
          <w:sz w:val="24"/>
          <w:szCs w:val="24"/>
          <w:lang w:val="pt-BR"/>
        </w:rPr>
        <w:t>se</w:t>
      </w:r>
      <w:proofErr w:type="gramEnd"/>
      <w:r w:rsidRPr="00AB7A3F">
        <w:rPr>
          <w:bCs/>
          <w:sz w:val="24"/>
          <w:szCs w:val="24"/>
          <w:lang w:val="pt-BR"/>
        </w:rPr>
        <w:t xml:space="preserve"> não houver detalhamento ou clareza das informações</w:t>
      </w:r>
      <w:r>
        <w:rPr>
          <w:bCs/>
          <w:sz w:val="24"/>
          <w:szCs w:val="24"/>
          <w:lang w:val="pt-BR"/>
        </w:rPr>
        <w:t xml:space="preserve"> </w:t>
      </w:r>
      <w:r w:rsidRPr="00AB7A3F">
        <w:rPr>
          <w:bCs/>
          <w:sz w:val="24"/>
          <w:szCs w:val="24"/>
          <w:lang w:val="pt-BR"/>
        </w:rPr>
        <w:t>exigidas no art. 9º;</w:t>
      </w:r>
      <w:r>
        <w:rPr>
          <w:bCs/>
          <w:sz w:val="24"/>
          <w:szCs w:val="24"/>
          <w:lang w:val="pt-BR"/>
        </w:rPr>
        <w:t xml:space="preserve"> </w:t>
      </w:r>
    </w:p>
    <w:p w:rsidR="00AB7A3F" w:rsidRDefault="00AB7A3F" w:rsidP="00AB7A3F">
      <w:pPr>
        <w:spacing w:after="200"/>
        <w:ind w:firstLine="567"/>
        <w:jc w:val="both"/>
        <w:rPr>
          <w:bCs/>
          <w:sz w:val="24"/>
          <w:szCs w:val="24"/>
          <w:lang w:val="pt-BR"/>
        </w:rPr>
      </w:pPr>
      <w:r w:rsidRPr="00AB7A3F">
        <w:rPr>
          <w:bCs/>
          <w:sz w:val="24"/>
          <w:szCs w:val="24"/>
          <w:lang w:val="pt-BR"/>
        </w:rPr>
        <w:t xml:space="preserve">V - </w:t>
      </w:r>
      <w:proofErr w:type="gramStart"/>
      <w:r w:rsidRPr="00AB7A3F">
        <w:rPr>
          <w:bCs/>
          <w:sz w:val="24"/>
          <w:szCs w:val="24"/>
          <w:lang w:val="pt-BR"/>
        </w:rPr>
        <w:t>se</w:t>
      </w:r>
      <w:proofErr w:type="gramEnd"/>
      <w:r w:rsidRPr="00AB7A3F">
        <w:rPr>
          <w:bCs/>
          <w:sz w:val="24"/>
          <w:szCs w:val="24"/>
          <w:lang w:val="pt-BR"/>
        </w:rPr>
        <w:t xml:space="preserve"> o assunto for de competência de outra unidade organizacional.</w:t>
      </w:r>
      <w:r>
        <w:rPr>
          <w:bCs/>
          <w:sz w:val="24"/>
          <w:szCs w:val="24"/>
          <w:lang w:val="pt-BR"/>
        </w:rPr>
        <w:t xml:space="preserve"> </w:t>
      </w:r>
    </w:p>
    <w:p w:rsidR="00AB7A3F" w:rsidRDefault="00AB7A3F" w:rsidP="00AB7A3F">
      <w:pPr>
        <w:spacing w:after="200"/>
        <w:ind w:firstLine="567"/>
        <w:jc w:val="both"/>
        <w:rPr>
          <w:bCs/>
          <w:sz w:val="24"/>
          <w:szCs w:val="24"/>
          <w:lang w:val="pt-BR"/>
        </w:rPr>
      </w:pPr>
      <w:r w:rsidRPr="00AB7A3F">
        <w:rPr>
          <w:bCs/>
          <w:sz w:val="24"/>
          <w:szCs w:val="24"/>
          <w:lang w:val="pt-BR"/>
        </w:rPr>
        <w:t>Parágrafo único. Situações distintas das previstas neste artigo</w:t>
      </w:r>
      <w:r>
        <w:rPr>
          <w:bCs/>
          <w:sz w:val="24"/>
          <w:szCs w:val="24"/>
          <w:lang w:val="pt-BR"/>
        </w:rPr>
        <w:t xml:space="preserve"> </w:t>
      </w:r>
      <w:r w:rsidRPr="00AB7A3F">
        <w:rPr>
          <w:bCs/>
          <w:sz w:val="24"/>
          <w:szCs w:val="24"/>
          <w:lang w:val="pt-BR"/>
        </w:rPr>
        <w:t>deverão ser devidamente justificadas via Sistema do Parlatório, em</w:t>
      </w:r>
      <w:r>
        <w:rPr>
          <w:bCs/>
          <w:sz w:val="24"/>
          <w:szCs w:val="24"/>
          <w:lang w:val="pt-BR"/>
        </w:rPr>
        <w:t xml:space="preserve"> </w:t>
      </w:r>
      <w:r w:rsidRPr="00AB7A3F">
        <w:rPr>
          <w:bCs/>
          <w:sz w:val="24"/>
          <w:szCs w:val="24"/>
          <w:lang w:val="pt-BR"/>
        </w:rPr>
        <w:t>campo específico destinado à informação sobre recusa da solicitação</w:t>
      </w:r>
      <w:r>
        <w:rPr>
          <w:bCs/>
          <w:sz w:val="24"/>
          <w:szCs w:val="24"/>
          <w:lang w:val="pt-BR"/>
        </w:rPr>
        <w:t xml:space="preserve"> </w:t>
      </w:r>
      <w:r w:rsidRPr="00AB7A3F">
        <w:rPr>
          <w:bCs/>
          <w:sz w:val="24"/>
          <w:szCs w:val="24"/>
          <w:lang w:val="pt-BR"/>
        </w:rPr>
        <w:t>de audiência feita pelo particular.</w:t>
      </w:r>
      <w:r>
        <w:rPr>
          <w:bCs/>
          <w:sz w:val="24"/>
          <w:szCs w:val="24"/>
          <w:lang w:val="pt-BR"/>
        </w:rPr>
        <w:t xml:space="preserve"> </w:t>
      </w:r>
    </w:p>
    <w:p w:rsidR="00AB7A3F" w:rsidRDefault="00AB7A3F" w:rsidP="00AB7A3F">
      <w:pPr>
        <w:spacing w:after="200"/>
        <w:ind w:firstLine="567"/>
        <w:jc w:val="both"/>
        <w:rPr>
          <w:bCs/>
          <w:sz w:val="24"/>
          <w:szCs w:val="24"/>
          <w:lang w:val="pt-BR"/>
        </w:rPr>
      </w:pPr>
      <w:r w:rsidRPr="00AB7A3F">
        <w:rPr>
          <w:bCs/>
          <w:sz w:val="24"/>
          <w:szCs w:val="24"/>
          <w:lang w:val="pt-BR"/>
        </w:rPr>
        <w:t>Art. 15. As audiências agendadas e confirmadas poderão ser</w:t>
      </w:r>
      <w:r>
        <w:rPr>
          <w:bCs/>
          <w:sz w:val="24"/>
          <w:szCs w:val="24"/>
          <w:lang w:val="pt-BR"/>
        </w:rPr>
        <w:t xml:space="preserve"> </w:t>
      </w:r>
      <w:r w:rsidRPr="00AB7A3F">
        <w:rPr>
          <w:bCs/>
          <w:sz w:val="24"/>
          <w:szCs w:val="24"/>
          <w:lang w:val="pt-BR"/>
        </w:rPr>
        <w:t>canceladas por iniciativa do particular bem como por iniciativa da</w:t>
      </w:r>
      <w:r>
        <w:rPr>
          <w:bCs/>
          <w:sz w:val="24"/>
          <w:szCs w:val="24"/>
          <w:lang w:val="pt-BR"/>
        </w:rPr>
        <w:t xml:space="preserve"> </w:t>
      </w:r>
      <w:r w:rsidRPr="00AB7A3F">
        <w:rPr>
          <w:bCs/>
          <w:sz w:val="24"/>
          <w:szCs w:val="24"/>
          <w:lang w:val="pt-BR"/>
        </w:rPr>
        <w:t>unidade organizacional da ANVISA, mediante justificativa, observada</w:t>
      </w:r>
      <w:r>
        <w:rPr>
          <w:bCs/>
          <w:sz w:val="24"/>
          <w:szCs w:val="24"/>
          <w:lang w:val="pt-BR"/>
        </w:rPr>
        <w:t xml:space="preserve"> </w:t>
      </w:r>
      <w:r w:rsidRPr="00AB7A3F">
        <w:rPr>
          <w:bCs/>
          <w:sz w:val="24"/>
          <w:szCs w:val="24"/>
          <w:lang w:val="pt-BR"/>
        </w:rPr>
        <w:t>a antecedência mínima de 48 (quarenta e oito) horas da data da</w:t>
      </w:r>
      <w:r>
        <w:rPr>
          <w:bCs/>
          <w:sz w:val="24"/>
          <w:szCs w:val="24"/>
          <w:lang w:val="pt-BR"/>
        </w:rPr>
        <w:t xml:space="preserve"> </w:t>
      </w:r>
      <w:r w:rsidRPr="00AB7A3F">
        <w:rPr>
          <w:bCs/>
          <w:sz w:val="24"/>
          <w:szCs w:val="24"/>
          <w:lang w:val="pt-BR"/>
        </w:rPr>
        <w:t>audiência, salvo se houver o consentimento do particular ou da ANVISA.</w:t>
      </w:r>
      <w:r>
        <w:rPr>
          <w:bCs/>
          <w:sz w:val="24"/>
          <w:szCs w:val="24"/>
          <w:lang w:val="pt-BR"/>
        </w:rPr>
        <w:t xml:space="preserve"> </w:t>
      </w:r>
    </w:p>
    <w:p w:rsidR="00AB7A3F" w:rsidRPr="00AB7A3F" w:rsidRDefault="00AB7A3F" w:rsidP="00AB7A3F">
      <w:pPr>
        <w:spacing w:after="200"/>
        <w:jc w:val="center"/>
        <w:rPr>
          <w:b/>
          <w:bCs/>
          <w:sz w:val="24"/>
          <w:szCs w:val="24"/>
          <w:lang w:val="pt-BR"/>
        </w:rPr>
      </w:pPr>
      <w:r w:rsidRPr="00AB7A3F">
        <w:rPr>
          <w:b/>
          <w:bCs/>
          <w:sz w:val="24"/>
          <w:szCs w:val="24"/>
          <w:lang w:val="pt-BR"/>
        </w:rPr>
        <w:t>Seção III</w:t>
      </w:r>
    </w:p>
    <w:p w:rsidR="00AB7A3F" w:rsidRPr="00AB7A3F" w:rsidRDefault="00AB7A3F" w:rsidP="00AB7A3F">
      <w:pPr>
        <w:spacing w:after="200"/>
        <w:jc w:val="center"/>
        <w:rPr>
          <w:b/>
          <w:bCs/>
          <w:sz w:val="24"/>
          <w:szCs w:val="24"/>
          <w:lang w:val="pt-BR"/>
        </w:rPr>
      </w:pPr>
      <w:r w:rsidRPr="00AB7A3F">
        <w:rPr>
          <w:b/>
          <w:bCs/>
          <w:sz w:val="24"/>
          <w:szCs w:val="24"/>
          <w:lang w:val="pt-BR"/>
        </w:rPr>
        <w:t>Dos procedimentos de realização de audiências presenciais</w:t>
      </w:r>
      <w:r w:rsidRPr="00AB7A3F">
        <w:rPr>
          <w:b/>
          <w:bCs/>
          <w:sz w:val="24"/>
          <w:szCs w:val="24"/>
          <w:lang w:val="pt-BR"/>
        </w:rPr>
        <w:t xml:space="preserve"> </w:t>
      </w:r>
      <w:r w:rsidRPr="00AB7A3F">
        <w:rPr>
          <w:b/>
          <w:bCs/>
          <w:sz w:val="24"/>
          <w:szCs w:val="24"/>
          <w:lang w:val="pt-BR"/>
        </w:rPr>
        <w:t>ou virtuais</w:t>
      </w:r>
    </w:p>
    <w:p w:rsidR="00AB7A3F" w:rsidRDefault="00AB7A3F" w:rsidP="00AB7A3F">
      <w:pPr>
        <w:spacing w:after="200"/>
        <w:ind w:firstLine="567"/>
        <w:jc w:val="both"/>
        <w:rPr>
          <w:bCs/>
          <w:sz w:val="24"/>
          <w:szCs w:val="24"/>
          <w:lang w:val="pt-BR"/>
        </w:rPr>
      </w:pPr>
      <w:r w:rsidRPr="00AB7A3F">
        <w:rPr>
          <w:bCs/>
          <w:sz w:val="24"/>
          <w:szCs w:val="24"/>
          <w:lang w:val="pt-BR"/>
        </w:rPr>
        <w:t>Art. 16. Os agentes públicos comparecerão ao local destinado</w:t>
      </w:r>
      <w:r>
        <w:rPr>
          <w:bCs/>
          <w:sz w:val="24"/>
          <w:szCs w:val="24"/>
          <w:lang w:val="pt-BR"/>
        </w:rPr>
        <w:t xml:space="preserve"> </w:t>
      </w:r>
      <w:r w:rsidRPr="00AB7A3F">
        <w:rPr>
          <w:bCs/>
          <w:sz w:val="24"/>
          <w:szCs w:val="24"/>
          <w:lang w:val="pt-BR"/>
        </w:rPr>
        <w:t>à realização da audiência em data e horário marcados.</w:t>
      </w:r>
      <w:r>
        <w:rPr>
          <w:bCs/>
          <w:sz w:val="24"/>
          <w:szCs w:val="24"/>
          <w:lang w:val="pt-BR"/>
        </w:rPr>
        <w:t xml:space="preserve"> </w:t>
      </w:r>
    </w:p>
    <w:p w:rsidR="00AB7A3F" w:rsidRDefault="00AB7A3F" w:rsidP="00AB7A3F">
      <w:pPr>
        <w:spacing w:after="200"/>
        <w:ind w:firstLine="567"/>
        <w:jc w:val="both"/>
        <w:rPr>
          <w:bCs/>
          <w:sz w:val="24"/>
          <w:szCs w:val="24"/>
          <w:lang w:val="pt-BR"/>
        </w:rPr>
      </w:pPr>
      <w:r w:rsidRPr="00AB7A3F">
        <w:rPr>
          <w:bCs/>
          <w:sz w:val="24"/>
          <w:szCs w:val="24"/>
          <w:lang w:val="pt-BR"/>
        </w:rPr>
        <w:t>Parágrafo único. As audiências presenciais e virtuais contarão,</w:t>
      </w:r>
      <w:r>
        <w:rPr>
          <w:bCs/>
          <w:sz w:val="24"/>
          <w:szCs w:val="24"/>
          <w:lang w:val="pt-BR"/>
        </w:rPr>
        <w:t xml:space="preserve"> </w:t>
      </w:r>
      <w:r w:rsidRPr="00AB7A3F">
        <w:rPr>
          <w:bCs/>
          <w:sz w:val="24"/>
          <w:szCs w:val="24"/>
          <w:lang w:val="pt-BR"/>
        </w:rPr>
        <w:t>obrigatoriamente, com a participação de, pelo menos, dois</w:t>
      </w:r>
      <w:r>
        <w:rPr>
          <w:bCs/>
          <w:sz w:val="24"/>
          <w:szCs w:val="24"/>
          <w:lang w:val="pt-BR"/>
        </w:rPr>
        <w:t xml:space="preserve"> </w:t>
      </w:r>
      <w:r w:rsidRPr="00AB7A3F">
        <w:rPr>
          <w:bCs/>
          <w:sz w:val="24"/>
          <w:szCs w:val="24"/>
          <w:lang w:val="pt-BR"/>
        </w:rPr>
        <w:t>servidores públicos da Anvisa.</w:t>
      </w:r>
      <w:r>
        <w:rPr>
          <w:bCs/>
          <w:sz w:val="24"/>
          <w:szCs w:val="24"/>
          <w:lang w:val="pt-BR"/>
        </w:rPr>
        <w:t xml:space="preserve"> </w:t>
      </w:r>
    </w:p>
    <w:p w:rsidR="00AB7A3F" w:rsidRDefault="00AB7A3F" w:rsidP="00AB7A3F">
      <w:pPr>
        <w:spacing w:after="200"/>
        <w:ind w:firstLine="567"/>
        <w:jc w:val="both"/>
        <w:rPr>
          <w:bCs/>
          <w:sz w:val="24"/>
          <w:szCs w:val="24"/>
          <w:lang w:val="pt-BR"/>
        </w:rPr>
      </w:pPr>
      <w:r w:rsidRPr="00AB7A3F">
        <w:rPr>
          <w:bCs/>
          <w:sz w:val="24"/>
          <w:szCs w:val="24"/>
          <w:lang w:val="pt-BR"/>
        </w:rPr>
        <w:t>Art. 17. Somente será permitida, nas audiências presenciais</w:t>
      </w:r>
      <w:r>
        <w:rPr>
          <w:bCs/>
          <w:sz w:val="24"/>
          <w:szCs w:val="24"/>
          <w:lang w:val="pt-BR"/>
        </w:rPr>
        <w:t xml:space="preserve"> </w:t>
      </w:r>
      <w:r w:rsidRPr="00AB7A3F">
        <w:rPr>
          <w:bCs/>
          <w:sz w:val="24"/>
          <w:szCs w:val="24"/>
          <w:lang w:val="pt-BR"/>
        </w:rPr>
        <w:t>ou virtuais, a participação do particular e dos respectivos acompanhantes</w:t>
      </w:r>
      <w:r>
        <w:rPr>
          <w:bCs/>
          <w:sz w:val="24"/>
          <w:szCs w:val="24"/>
          <w:lang w:val="pt-BR"/>
        </w:rPr>
        <w:t xml:space="preserve"> </w:t>
      </w:r>
      <w:r w:rsidRPr="00AB7A3F">
        <w:rPr>
          <w:bCs/>
          <w:sz w:val="24"/>
          <w:szCs w:val="24"/>
          <w:lang w:val="pt-BR"/>
        </w:rPr>
        <w:t>previamente cadastrados no Sistema do Parlatório.</w:t>
      </w:r>
      <w:r>
        <w:rPr>
          <w:bCs/>
          <w:sz w:val="24"/>
          <w:szCs w:val="24"/>
          <w:lang w:val="pt-BR"/>
        </w:rPr>
        <w:t xml:space="preserve"> </w:t>
      </w:r>
    </w:p>
    <w:p w:rsidR="0071606F" w:rsidRDefault="00AB7A3F" w:rsidP="00AB7A3F">
      <w:pPr>
        <w:spacing w:after="200"/>
        <w:ind w:firstLine="567"/>
        <w:jc w:val="both"/>
        <w:rPr>
          <w:sz w:val="24"/>
          <w:szCs w:val="24"/>
          <w:lang w:val="pt-BR"/>
        </w:rPr>
      </w:pPr>
      <w:r w:rsidRPr="00AB7A3F">
        <w:rPr>
          <w:bCs/>
          <w:sz w:val="24"/>
          <w:szCs w:val="24"/>
          <w:lang w:val="pt-BR"/>
        </w:rPr>
        <w:t>Parágrafo único. O agente público responsável pela moderação</w:t>
      </w:r>
      <w:r>
        <w:rPr>
          <w:bCs/>
          <w:sz w:val="24"/>
          <w:szCs w:val="24"/>
          <w:lang w:val="pt-BR"/>
        </w:rPr>
        <w:t xml:space="preserve"> </w:t>
      </w:r>
      <w:r w:rsidRPr="00AB7A3F">
        <w:rPr>
          <w:bCs/>
          <w:sz w:val="24"/>
          <w:szCs w:val="24"/>
          <w:lang w:val="pt-BR"/>
        </w:rPr>
        <w:t>da audiência poderá, segundo critérios de conveniência e oportunidade,</w:t>
      </w:r>
      <w:r>
        <w:rPr>
          <w:bCs/>
          <w:sz w:val="24"/>
          <w:szCs w:val="24"/>
          <w:lang w:val="pt-BR"/>
        </w:rPr>
        <w:t xml:space="preserve"> </w:t>
      </w:r>
      <w:r w:rsidRPr="00AB7A3F">
        <w:rPr>
          <w:bCs/>
          <w:sz w:val="24"/>
          <w:szCs w:val="24"/>
          <w:lang w:val="pt-BR"/>
        </w:rPr>
        <w:t>autorizar a participação de pessoas não cadastradas para a</w:t>
      </w:r>
      <w:r>
        <w:rPr>
          <w:bCs/>
          <w:sz w:val="24"/>
          <w:szCs w:val="24"/>
          <w:lang w:val="pt-BR"/>
        </w:rPr>
        <w:t xml:space="preserve"> </w:t>
      </w:r>
      <w:r w:rsidRPr="00AB7A3F">
        <w:rPr>
          <w:bCs/>
          <w:sz w:val="24"/>
          <w:szCs w:val="24"/>
          <w:lang w:val="pt-BR"/>
        </w:rPr>
        <w:t>audiência, observada a capacidade da sala reservada e mediante autorização</w:t>
      </w:r>
      <w:r>
        <w:rPr>
          <w:bCs/>
          <w:sz w:val="24"/>
          <w:szCs w:val="24"/>
          <w:lang w:val="pt-BR"/>
        </w:rPr>
        <w:t xml:space="preserve"> </w:t>
      </w:r>
      <w:r w:rsidRPr="00AB7A3F">
        <w:rPr>
          <w:bCs/>
          <w:sz w:val="24"/>
          <w:szCs w:val="24"/>
          <w:lang w:val="pt-BR"/>
        </w:rPr>
        <w:t>do particular solicitante da audiência, e desde que não</w:t>
      </w:r>
      <w:r>
        <w:rPr>
          <w:bCs/>
          <w:sz w:val="24"/>
          <w:szCs w:val="24"/>
          <w:lang w:val="pt-BR"/>
        </w:rPr>
        <w:t xml:space="preserve"> </w:t>
      </w:r>
      <w:r w:rsidRPr="00AB7A3F">
        <w:rPr>
          <w:bCs/>
          <w:sz w:val="24"/>
          <w:szCs w:val="24"/>
          <w:lang w:val="pt-BR"/>
        </w:rPr>
        <w:t>venha a prejudicar o andamento da reunião, devendo, nesse caso,</w:t>
      </w:r>
      <w:r>
        <w:rPr>
          <w:bCs/>
          <w:sz w:val="24"/>
          <w:szCs w:val="24"/>
          <w:lang w:val="pt-BR"/>
        </w:rPr>
        <w:t xml:space="preserve"> </w:t>
      </w:r>
      <w:r w:rsidRPr="00AB7A3F">
        <w:rPr>
          <w:bCs/>
          <w:sz w:val="24"/>
          <w:szCs w:val="24"/>
          <w:lang w:val="pt-BR"/>
        </w:rPr>
        <w:t>registrar a respectiva autorização na ata da audiência.</w:t>
      </w:r>
      <w:r>
        <w:rPr>
          <w:sz w:val="24"/>
          <w:szCs w:val="24"/>
          <w:lang w:val="pt-BR"/>
        </w:rPr>
        <w:t xml:space="preserve"> </w:t>
      </w:r>
    </w:p>
    <w:p w:rsidR="00AB7A3F" w:rsidRDefault="00AB7A3F" w:rsidP="00AB7A3F">
      <w:pPr>
        <w:spacing w:after="200"/>
        <w:ind w:firstLine="567"/>
        <w:jc w:val="both"/>
        <w:rPr>
          <w:bCs/>
          <w:sz w:val="24"/>
          <w:szCs w:val="24"/>
          <w:lang w:val="pt-BR"/>
        </w:rPr>
      </w:pPr>
      <w:r w:rsidRPr="00AB7A3F">
        <w:rPr>
          <w:bCs/>
          <w:sz w:val="24"/>
          <w:szCs w:val="24"/>
          <w:lang w:val="pt-BR"/>
        </w:rPr>
        <w:t>Art. 18. Nas audiências presenciais, o total de participantes</w:t>
      </w:r>
      <w:r>
        <w:rPr>
          <w:bCs/>
          <w:sz w:val="24"/>
          <w:szCs w:val="24"/>
          <w:lang w:val="pt-BR"/>
        </w:rPr>
        <w:t xml:space="preserve"> </w:t>
      </w:r>
      <w:r w:rsidRPr="00AB7A3F">
        <w:rPr>
          <w:bCs/>
          <w:sz w:val="24"/>
          <w:szCs w:val="24"/>
          <w:lang w:val="pt-BR"/>
        </w:rPr>
        <w:t>ficará limitado à capacidade máxima da sala reservada via Sistema do</w:t>
      </w:r>
      <w:r>
        <w:rPr>
          <w:bCs/>
          <w:sz w:val="24"/>
          <w:szCs w:val="24"/>
          <w:lang w:val="pt-BR"/>
        </w:rPr>
        <w:t xml:space="preserve"> </w:t>
      </w:r>
      <w:r w:rsidRPr="00AB7A3F">
        <w:rPr>
          <w:bCs/>
          <w:sz w:val="24"/>
          <w:szCs w:val="24"/>
          <w:lang w:val="pt-BR"/>
        </w:rPr>
        <w:t>Parlatório.</w:t>
      </w:r>
      <w:r>
        <w:rPr>
          <w:bCs/>
          <w:sz w:val="24"/>
          <w:szCs w:val="24"/>
          <w:lang w:val="pt-BR"/>
        </w:rPr>
        <w:t xml:space="preserve"> </w:t>
      </w:r>
    </w:p>
    <w:p w:rsidR="00AB7A3F" w:rsidRDefault="00AB7A3F" w:rsidP="00AB7A3F">
      <w:pPr>
        <w:spacing w:after="200"/>
        <w:ind w:firstLine="567"/>
        <w:jc w:val="both"/>
        <w:rPr>
          <w:bCs/>
          <w:sz w:val="24"/>
          <w:szCs w:val="24"/>
          <w:lang w:val="pt-BR"/>
        </w:rPr>
      </w:pPr>
      <w:r w:rsidRPr="00AB7A3F">
        <w:rPr>
          <w:bCs/>
          <w:sz w:val="24"/>
          <w:szCs w:val="24"/>
          <w:lang w:val="pt-BR"/>
        </w:rPr>
        <w:t>Parágrafo único. No caso de o total de participantes exceder</w:t>
      </w:r>
      <w:r>
        <w:rPr>
          <w:bCs/>
          <w:sz w:val="24"/>
          <w:szCs w:val="24"/>
          <w:lang w:val="pt-BR"/>
        </w:rPr>
        <w:t xml:space="preserve"> </w:t>
      </w:r>
      <w:r w:rsidRPr="00AB7A3F">
        <w:rPr>
          <w:bCs/>
          <w:sz w:val="24"/>
          <w:szCs w:val="24"/>
          <w:lang w:val="pt-BR"/>
        </w:rPr>
        <w:t>a capacidade da sala, caberá ao particular responsável pela solicitação</w:t>
      </w:r>
      <w:r>
        <w:rPr>
          <w:bCs/>
          <w:sz w:val="24"/>
          <w:szCs w:val="24"/>
          <w:lang w:val="pt-BR"/>
        </w:rPr>
        <w:t xml:space="preserve"> </w:t>
      </w:r>
      <w:r w:rsidRPr="00AB7A3F">
        <w:rPr>
          <w:bCs/>
          <w:sz w:val="24"/>
          <w:szCs w:val="24"/>
          <w:lang w:val="pt-BR"/>
        </w:rPr>
        <w:t>de audiência delimitar o número de acompanhantes que terão acesso</w:t>
      </w:r>
      <w:r>
        <w:rPr>
          <w:bCs/>
          <w:sz w:val="24"/>
          <w:szCs w:val="24"/>
          <w:lang w:val="pt-BR"/>
        </w:rPr>
        <w:t xml:space="preserve"> </w:t>
      </w:r>
      <w:r w:rsidRPr="00AB7A3F">
        <w:rPr>
          <w:bCs/>
          <w:sz w:val="24"/>
          <w:szCs w:val="24"/>
          <w:lang w:val="pt-BR"/>
        </w:rPr>
        <w:t>ao recinto.</w:t>
      </w:r>
      <w:r>
        <w:rPr>
          <w:bCs/>
          <w:sz w:val="24"/>
          <w:szCs w:val="24"/>
          <w:lang w:val="pt-BR"/>
        </w:rPr>
        <w:t xml:space="preserve"> </w:t>
      </w:r>
    </w:p>
    <w:p w:rsidR="00AB7A3F" w:rsidRDefault="00AB7A3F" w:rsidP="00AB7A3F">
      <w:pPr>
        <w:spacing w:after="200"/>
        <w:ind w:firstLine="567"/>
        <w:jc w:val="both"/>
        <w:rPr>
          <w:bCs/>
          <w:sz w:val="24"/>
          <w:szCs w:val="24"/>
          <w:lang w:val="pt-BR"/>
        </w:rPr>
      </w:pPr>
      <w:r w:rsidRPr="00AB7A3F">
        <w:rPr>
          <w:bCs/>
          <w:sz w:val="24"/>
          <w:szCs w:val="24"/>
          <w:lang w:val="pt-BR"/>
        </w:rPr>
        <w:lastRenderedPageBreak/>
        <w:t>Art. 19. As audiências marcadas junto às unidades localizadas</w:t>
      </w:r>
      <w:r>
        <w:rPr>
          <w:bCs/>
          <w:sz w:val="24"/>
          <w:szCs w:val="24"/>
          <w:lang w:val="pt-BR"/>
        </w:rPr>
        <w:t xml:space="preserve"> </w:t>
      </w:r>
      <w:r w:rsidRPr="00AB7A3F">
        <w:rPr>
          <w:bCs/>
          <w:sz w:val="24"/>
          <w:szCs w:val="24"/>
          <w:lang w:val="pt-BR"/>
        </w:rPr>
        <w:t>na sede da ANVISA acontecerão, preferencialmente, nas salas</w:t>
      </w:r>
      <w:r>
        <w:rPr>
          <w:bCs/>
          <w:sz w:val="24"/>
          <w:szCs w:val="24"/>
          <w:lang w:val="pt-BR"/>
        </w:rPr>
        <w:t xml:space="preserve"> </w:t>
      </w:r>
      <w:r w:rsidRPr="00AB7A3F">
        <w:rPr>
          <w:bCs/>
          <w:sz w:val="24"/>
          <w:szCs w:val="24"/>
          <w:lang w:val="pt-BR"/>
        </w:rPr>
        <w:t>do Parlatório.</w:t>
      </w:r>
      <w:r>
        <w:rPr>
          <w:bCs/>
          <w:sz w:val="24"/>
          <w:szCs w:val="24"/>
          <w:lang w:val="pt-BR"/>
        </w:rPr>
        <w:t xml:space="preserve"> </w:t>
      </w:r>
    </w:p>
    <w:p w:rsidR="00AB7A3F" w:rsidRDefault="00AB7A3F" w:rsidP="00AB7A3F">
      <w:pPr>
        <w:spacing w:after="200"/>
        <w:ind w:firstLine="567"/>
        <w:jc w:val="both"/>
        <w:rPr>
          <w:bCs/>
          <w:sz w:val="24"/>
          <w:szCs w:val="24"/>
          <w:lang w:val="pt-BR"/>
        </w:rPr>
      </w:pPr>
      <w:r w:rsidRPr="00AB7A3F">
        <w:rPr>
          <w:bCs/>
          <w:sz w:val="24"/>
          <w:szCs w:val="24"/>
          <w:lang w:val="pt-BR"/>
        </w:rPr>
        <w:t>Parágrafo único. A realização de audiências virtuais em local</w:t>
      </w:r>
      <w:r>
        <w:rPr>
          <w:bCs/>
          <w:sz w:val="24"/>
          <w:szCs w:val="24"/>
          <w:lang w:val="pt-BR"/>
        </w:rPr>
        <w:t xml:space="preserve"> </w:t>
      </w:r>
      <w:r w:rsidRPr="00AB7A3F">
        <w:rPr>
          <w:bCs/>
          <w:sz w:val="24"/>
          <w:szCs w:val="24"/>
          <w:lang w:val="pt-BR"/>
        </w:rPr>
        <w:t>diferente do ambiente das salas do Parlatório será autorizada diretamente</w:t>
      </w:r>
      <w:r>
        <w:rPr>
          <w:bCs/>
          <w:sz w:val="24"/>
          <w:szCs w:val="24"/>
          <w:lang w:val="pt-BR"/>
        </w:rPr>
        <w:t xml:space="preserve"> </w:t>
      </w:r>
      <w:r w:rsidRPr="00AB7A3F">
        <w:rPr>
          <w:bCs/>
          <w:sz w:val="24"/>
          <w:szCs w:val="24"/>
          <w:lang w:val="pt-BR"/>
        </w:rPr>
        <w:t>pelos gestores das unidades organizacionais da ANVISA,</w:t>
      </w:r>
      <w:r>
        <w:rPr>
          <w:bCs/>
          <w:sz w:val="24"/>
          <w:szCs w:val="24"/>
          <w:lang w:val="pt-BR"/>
        </w:rPr>
        <w:t xml:space="preserve"> </w:t>
      </w:r>
      <w:r w:rsidRPr="00AB7A3F">
        <w:rPr>
          <w:bCs/>
          <w:sz w:val="24"/>
          <w:szCs w:val="24"/>
          <w:lang w:val="pt-BR"/>
        </w:rPr>
        <w:t>que se responsabilizarão por todas as orientações aos servidores e</w:t>
      </w:r>
      <w:r>
        <w:rPr>
          <w:bCs/>
          <w:sz w:val="24"/>
          <w:szCs w:val="24"/>
          <w:lang w:val="pt-BR"/>
        </w:rPr>
        <w:t xml:space="preserve"> </w:t>
      </w:r>
      <w:r w:rsidRPr="00AB7A3F">
        <w:rPr>
          <w:bCs/>
          <w:sz w:val="24"/>
          <w:szCs w:val="24"/>
          <w:lang w:val="pt-BR"/>
        </w:rPr>
        <w:t>particulares, observando os requisitos necessários para a realização da</w:t>
      </w:r>
      <w:r>
        <w:rPr>
          <w:bCs/>
          <w:sz w:val="24"/>
          <w:szCs w:val="24"/>
          <w:lang w:val="pt-BR"/>
        </w:rPr>
        <w:t xml:space="preserve"> </w:t>
      </w:r>
      <w:r w:rsidRPr="00AB7A3F">
        <w:rPr>
          <w:bCs/>
          <w:sz w:val="24"/>
          <w:szCs w:val="24"/>
          <w:lang w:val="pt-BR"/>
        </w:rPr>
        <w:t>audiência virtual conforme as diretrizes estabelecidas nesta portaria.</w:t>
      </w:r>
      <w:r>
        <w:rPr>
          <w:bCs/>
          <w:sz w:val="24"/>
          <w:szCs w:val="24"/>
          <w:lang w:val="pt-BR"/>
        </w:rPr>
        <w:t xml:space="preserve"> </w:t>
      </w:r>
    </w:p>
    <w:p w:rsidR="00AB7A3F" w:rsidRDefault="00AB7A3F" w:rsidP="00AB7A3F">
      <w:pPr>
        <w:spacing w:after="200"/>
        <w:ind w:firstLine="567"/>
        <w:jc w:val="both"/>
        <w:rPr>
          <w:bCs/>
          <w:sz w:val="24"/>
          <w:szCs w:val="24"/>
          <w:lang w:val="pt-BR"/>
        </w:rPr>
      </w:pPr>
      <w:r w:rsidRPr="00AB7A3F">
        <w:rPr>
          <w:bCs/>
          <w:sz w:val="24"/>
          <w:szCs w:val="24"/>
          <w:lang w:val="pt-BR"/>
        </w:rPr>
        <w:t>Art. 20. As audiências agendadas com unidades organizacionais</w:t>
      </w:r>
      <w:r>
        <w:rPr>
          <w:bCs/>
          <w:sz w:val="24"/>
          <w:szCs w:val="24"/>
          <w:lang w:val="pt-BR"/>
        </w:rPr>
        <w:t xml:space="preserve"> </w:t>
      </w:r>
      <w:r w:rsidRPr="00AB7A3F">
        <w:rPr>
          <w:bCs/>
          <w:sz w:val="24"/>
          <w:szCs w:val="24"/>
          <w:lang w:val="pt-BR"/>
        </w:rPr>
        <w:t>situadas fora da sede da ANVISA acontecerão em locais</w:t>
      </w:r>
      <w:r>
        <w:rPr>
          <w:bCs/>
          <w:sz w:val="24"/>
          <w:szCs w:val="24"/>
          <w:lang w:val="pt-BR"/>
        </w:rPr>
        <w:t xml:space="preserve"> </w:t>
      </w:r>
      <w:r w:rsidRPr="00AB7A3F">
        <w:rPr>
          <w:bCs/>
          <w:sz w:val="24"/>
          <w:szCs w:val="24"/>
          <w:lang w:val="pt-BR"/>
        </w:rPr>
        <w:t>designados para essa finalidade, de acordo com as informações prestadas</w:t>
      </w:r>
      <w:r>
        <w:rPr>
          <w:bCs/>
          <w:sz w:val="24"/>
          <w:szCs w:val="24"/>
          <w:lang w:val="pt-BR"/>
        </w:rPr>
        <w:t xml:space="preserve"> </w:t>
      </w:r>
      <w:r w:rsidRPr="00AB7A3F">
        <w:rPr>
          <w:bCs/>
          <w:sz w:val="24"/>
          <w:szCs w:val="24"/>
          <w:lang w:val="pt-BR"/>
        </w:rPr>
        <w:t>pelos respectivos gestores destas unidades.</w:t>
      </w:r>
      <w:r>
        <w:rPr>
          <w:bCs/>
          <w:sz w:val="24"/>
          <w:szCs w:val="24"/>
          <w:lang w:val="pt-BR"/>
        </w:rPr>
        <w:t xml:space="preserve"> </w:t>
      </w:r>
    </w:p>
    <w:p w:rsidR="00D32852" w:rsidRDefault="00AB7A3F" w:rsidP="00AB7A3F">
      <w:pPr>
        <w:spacing w:after="200"/>
        <w:ind w:firstLine="567"/>
        <w:jc w:val="both"/>
        <w:rPr>
          <w:bCs/>
          <w:sz w:val="24"/>
          <w:szCs w:val="24"/>
          <w:lang w:val="pt-BR"/>
        </w:rPr>
      </w:pPr>
      <w:r w:rsidRPr="00AB7A3F">
        <w:rPr>
          <w:bCs/>
          <w:sz w:val="24"/>
          <w:szCs w:val="24"/>
          <w:lang w:val="pt-BR"/>
        </w:rPr>
        <w:t>Art. 21. Caso o particular seja representado, o seu emissário</w:t>
      </w:r>
      <w:r>
        <w:rPr>
          <w:bCs/>
          <w:sz w:val="24"/>
          <w:szCs w:val="24"/>
          <w:lang w:val="pt-BR"/>
        </w:rPr>
        <w:t xml:space="preserve"> </w:t>
      </w:r>
      <w:r w:rsidRPr="00AB7A3F">
        <w:rPr>
          <w:bCs/>
          <w:sz w:val="24"/>
          <w:szCs w:val="24"/>
          <w:lang w:val="pt-BR"/>
        </w:rPr>
        <w:t>deve instruir a solicitação de agendamento e comparecer à audiência</w:t>
      </w:r>
      <w:r>
        <w:rPr>
          <w:bCs/>
          <w:sz w:val="24"/>
          <w:szCs w:val="24"/>
          <w:lang w:val="pt-BR"/>
        </w:rPr>
        <w:t xml:space="preserve"> </w:t>
      </w:r>
      <w:r w:rsidRPr="00AB7A3F">
        <w:rPr>
          <w:bCs/>
          <w:sz w:val="24"/>
          <w:szCs w:val="24"/>
          <w:lang w:val="pt-BR"/>
        </w:rPr>
        <w:t>com a respectiva procuração, em se tratando de audiência presencial.</w:t>
      </w:r>
      <w:r>
        <w:rPr>
          <w:bCs/>
          <w:sz w:val="24"/>
          <w:szCs w:val="24"/>
          <w:lang w:val="pt-BR"/>
        </w:rPr>
        <w:t xml:space="preserve"> </w:t>
      </w:r>
    </w:p>
    <w:p w:rsidR="00D32852" w:rsidRDefault="00AB7A3F" w:rsidP="00AB7A3F">
      <w:pPr>
        <w:spacing w:after="200"/>
        <w:ind w:firstLine="567"/>
        <w:jc w:val="both"/>
        <w:rPr>
          <w:bCs/>
          <w:sz w:val="24"/>
          <w:szCs w:val="24"/>
          <w:lang w:val="pt-BR"/>
        </w:rPr>
      </w:pPr>
      <w:r w:rsidRPr="00AB7A3F">
        <w:rPr>
          <w:bCs/>
          <w:sz w:val="24"/>
          <w:szCs w:val="24"/>
          <w:lang w:val="pt-BR"/>
        </w:rPr>
        <w:t>Parágrafo único. No caso de audiência virtual, a procuração</w:t>
      </w:r>
      <w:r>
        <w:rPr>
          <w:bCs/>
          <w:sz w:val="24"/>
          <w:szCs w:val="24"/>
          <w:lang w:val="pt-BR"/>
        </w:rPr>
        <w:t xml:space="preserve"> </w:t>
      </w:r>
      <w:r w:rsidRPr="00AB7A3F">
        <w:rPr>
          <w:bCs/>
          <w:sz w:val="24"/>
          <w:szCs w:val="24"/>
          <w:lang w:val="pt-BR"/>
        </w:rPr>
        <w:t>deverá ser anexada eletronicamente via Sistema do Parlatório.</w:t>
      </w:r>
      <w:r>
        <w:rPr>
          <w:bCs/>
          <w:sz w:val="24"/>
          <w:szCs w:val="24"/>
          <w:lang w:val="pt-BR"/>
        </w:rPr>
        <w:t xml:space="preserve"> </w:t>
      </w:r>
    </w:p>
    <w:p w:rsidR="00D32852" w:rsidRDefault="00AB7A3F" w:rsidP="00AB7A3F">
      <w:pPr>
        <w:spacing w:after="200"/>
        <w:ind w:firstLine="567"/>
        <w:jc w:val="both"/>
        <w:rPr>
          <w:bCs/>
          <w:sz w:val="24"/>
          <w:szCs w:val="24"/>
          <w:lang w:val="pt-BR"/>
        </w:rPr>
      </w:pPr>
      <w:r w:rsidRPr="00AB7A3F">
        <w:rPr>
          <w:bCs/>
          <w:sz w:val="24"/>
          <w:szCs w:val="24"/>
          <w:lang w:val="pt-BR"/>
        </w:rPr>
        <w:t>Art. 22. O não comparecimento do particular, ou de quem</w:t>
      </w:r>
      <w:r>
        <w:rPr>
          <w:bCs/>
          <w:sz w:val="24"/>
          <w:szCs w:val="24"/>
          <w:lang w:val="pt-BR"/>
        </w:rPr>
        <w:t xml:space="preserve"> </w:t>
      </w:r>
      <w:r w:rsidRPr="00AB7A3F">
        <w:rPr>
          <w:bCs/>
          <w:sz w:val="24"/>
          <w:szCs w:val="24"/>
          <w:lang w:val="pt-BR"/>
        </w:rPr>
        <w:t>lhe possa representar, na data e horário marcados importará o respectivo</w:t>
      </w:r>
      <w:r>
        <w:rPr>
          <w:bCs/>
          <w:sz w:val="24"/>
          <w:szCs w:val="24"/>
          <w:lang w:val="pt-BR"/>
        </w:rPr>
        <w:t xml:space="preserve"> </w:t>
      </w:r>
      <w:r w:rsidRPr="00AB7A3F">
        <w:rPr>
          <w:bCs/>
          <w:sz w:val="24"/>
          <w:szCs w:val="24"/>
          <w:lang w:val="pt-BR"/>
        </w:rPr>
        <w:t>cancelamento das audiências presenciais ou virtuais.</w:t>
      </w:r>
      <w:r>
        <w:rPr>
          <w:bCs/>
          <w:sz w:val="24"/>
          <w:szCs w:val="24"/>
          <w:lang w:val="pt-BR"/>
        </w:rPr>
        <w:t xml:space="preserve"> </w:t>
      </w:r>
    </w:p>
    <w:p w:rsidR="00D32852" w:rsidRDefault="00AB7A3F" w:rsidP="00AB7A3F">
      <w:pPr>
        <w:spacing w:after="200"/>
        <w:ind w:firstLine="567"/>
        <w:jc w:val="both"/>
        <w:rPr>
          <w:bCs/>
          <w:sz w:val="24"/>
          <w:szCs w:val="24"/>
          <w:lang w:val="pt-BR"/>
        </w:rPr>
      </w:pPr>
      <w:r w:rsidRPr="00AB7A3F">
        <w:rPr>
          <w:bCs/>
          <w:sz w:val="24"/>
          <w:szCs w:val="24"/>
          <w:lang w:val="pt-BR"/>
        </w:rPr>
        <w:t>Art. 23. Haverá uma tolerância máxima de 15 (quinze) minutos</w:t>
      </w:r>
      <w:r>
        <w:rPr>
          <w:bCs/>
          <w:sz w:val="24"/>
          <w:szCs w:val="24"/>
          <w:lang w:val="pt-BR"/>
        </w:rPr>
        <w:t xml:space="preserve"> </w:t>
      </w:r>
      <w:r w:rsidRPr="00AB7A3F">
        <w:rPr>
          <w:bCs/>
          <w:sz w:val="24"/>
          <w:szCs w:val="24"/>
          <w:lang w:val="pt-BR"/>
        </w:rPr>
        <w:t>entre o horário estipulado e o início da audiência. Ultrapassado</w:t>
      </w:r>
      <w:r>
        <w:rPr>
          <w:bCs/>
          <w:sz w:val="24"/>
          <w:szCs w:val="24"/>
          <w:lang w:val="pt-BR"/>
        </w:rPr>
        <w:t xml:space="preserve"> </w:t>
      </w:r>
      <w:r w:rsidRPr="00AB7A3F">
        <w:rPr>
          <w:bCs/>
          <w:sz w:val="24"/>
          <w:szCs w:val="24"/>
          <w:lang w:val="pt-BR"/>
        </w:rPr>
        <w:t>esse prazo, a audiência será cancelada.</w:t>
      </w:r>
      <w:r>
        <w:rPr>
          <w:bCs/>
          <w:sz w:val="24"/>
          <w:szCs w:val="24"/>
          <w:lang w:val="pt-BR"/>
        </w:rPr>
        <w:t xml:space="preserve"> </w:t>
      </w:r>
    </w:p>
    <w:p w:rsidR="00D32852" w:rsidRDefault="00AB7A3F" w:rsidP="00AB7A3F">
      <w:pPr>
        <w:spacing w:after="200"/>
        <w:ind w:firstLine="567"/>
        <w:jc w:val="both"/>
        <w:rPr>
          <w:bCs/>
          <w:sz w:val="24"/>
          <w:szCs w:val="24"/>
          <w:lang w:val="pt-BR"/>
        </w:rPr>
      </w:pPr>
      <w:r w:rsidRPr="00AB7A3F">
        <w:rPr>
          <w:bCs/>
          <w:sz w:val="24"/>
          <w:szCs w:val="24"/>
          <w:lang w:val="pt-BR"/>
        </w:rPr>
        <w:t>Art. 24. No caso de audiência virtual realizada fora do ambiente</w:t>
      </w:r>
      <w:r>
        <w:rPr>
          <w:bCs/>
          <w:sz w:val="24"/>
          <w:szCs w:val="24"/>
          <w:lang w:val="pt-BR"/>
        </w:rPr>
        <w:t xml:space="preserve"> </w:t>
      </w:r>
      <w:r w:rsidRPr="00AB7A3F">
        <w:rPr>
          <w:bCs/>
          <w:sz w:val="24"/>
          <w:szCs w:val="24"/>
          <w:lang w:val="pt-BR"/>
        </w:rPr>
        <w:t>de salas do Parlatório, autorizada nos termos do parágrafo</w:t>
      </w:r>
      <w:r>
        <w:rPr>
          <w:bCs/>
          <w:sz w:val="24"/>
          <w:szCs w:val="24"/>
          <w:lang w:val="pt-BR"/>
        </w:rPr>
        <w:t xml:space="preserve"> </w:t>
      </w:r>
      <w:r w:rsidRPr="00AB7A3F">
        <w:rPr>
          <w:bCs/>
          <w:sz w:val="24"/>
          <w:szCs w:val="24"/>
          <w:lang w:val="pt-BR"/>
        </w:rPr>
        <w:t>único do art. 19, os agentes públicos representantes da unidade organizacional</w:t>
      </w:r>
      <w:r>
        <w:rPr>
          <w:bCs/>
          <w:sz w:val="24"/>
          <w:szCs w:val="24"/>
          <w:lang w:val="pt-BR"/>
        </w:rPr>
        <w:t xml:space="preserve"> </w:t>
      </w:r>
      <w:r w:rsidRPr="00AB7A3F">
        <w:rPr>
          <w:bCs/>
          <w:sz w:val="24"/>
          <w:szCs w:val="24"/>
          <w:lang w:val="pt-BR"/>
        </w:rPr>
        <w:t>serão responsáveis por proporcionar ambiente físico adequado</w:t>
      </w:r>
      <w:r>
        <w:rPr>
          <w:bCs/>
          <w:sz w:val="24"/>
          <w:szCs w:val="24"/>
          <w:lang w:val="pt-BR"/>
        </w:rPr>
        <w:t xml:space="preserve"> </w:t>
      </w:r>
      <w:r w:rsidRPr="00AB7A3F">
        <w:rPr>
          <w:bCs/>
          <w:sz w:val="24"/>
          <w:szCs w:val="24"/>
          <w:lang w:val="pt-BR"/>
        </w:rPr>
        <w:t>para a realização da audiência, conforme as diretrizes estabelecidas</w:t>
      </w:r>
      <w:r>
        <w:rPr>
          <w:bCs/>
          <w:sz w:val="24"/>
          <w:szCs w:val="24"/>
          <w:lang w:val="pt-BR"/>
        </w:rPr>
        <w:t xml:space="preserve"> </w:t>
      </w:r>
      <w:r w:rsidRPr="00AB7A3F">
        <w:rPr>
          <w:bCs/>
          <w:sz w:val="24"/>
          <w:szCs w:val="24"/>
          <w:lang w:val="pt-BR"/>
        </w:rPr>
        <w:t>nesta portaria.</w:t>
      </w:r>
      <w:r>
        <w:rPr>
          <w:bCs/>
          <w:sz w:val="24"/>
          <w:szCs w:val="24"/>
          <w:lang w:val="pt-BR"/>
        </w:rPr>
        <w:t xml:space="preserve"> </w:t>
      </w:r>
    </w:p>
    <w:p w:rsidR="00D32852" w:rsidRPr="00D32852" w:rsidRDefault="00AB7A3F" w:rsidP="00D32852">
      <w:pPr>
        <w:spacing w:after="200"/>
        <w:jc w:val="center"/>
        <w:rPr>
          <w:b/>
          <w:bCs/>
          <w:sz w:val="24"/>
          <w:szCs w:val="24"/>
          <w:lang w:val="pt-BR"/>
        </w:rPr>
      </w:pPr>
      <w:r w:rsidRPr="00D32852">
        <w:rPr>
          <w:b/>
          <w:bCs/>
          <w:sz w:val="24"/>
          <w:szCs w:val="24"/>
          <w:lang w:val="pt-BR"/>
        </w:rPr>
        <w:t>Subseção I</w:t>
      </w:r>
    </w:p>
    <w:p w:rsidR="00D32852" w:rsidRPr="00D32852" w:rsidRDefault="00AB7A3F" w:rsidP="00D32852">
      <w:pPr>
        <w:spacing w:after="200"/>
        <w:jc w:val="center"/>
        <w:rPr>
          <w:b/>
          <w:bCs/>
          <w:sz w:val="24"/>
          <w:szCs w:val="24"/>
          <w:lang w:val="pt-BR"/>
        </w:rPr>
      </w:pPr>
      <w:r w:rsidRPr="00D32852">
        <w:rPr>
          <w:b/>
          <w:bCs/>
          <w:sz w:val="24"/>
          <w:szCs w:val="24"/>
          <w:lang w:val="pt-BR"/>
        </w:rPr>
        <w:t>Da gravação</w:t>
      </w:r>
    </w:p>
    <w:p w:rsidR="00D32852" w:rsidRDefault="00AB7A3F" w:rsidP="00AB7A3F">
      <w:pPr>
        <w:spacing w:after="200"/>
        <w:ind w:firstLine="567"/>
        <w:jc w:val="both"/>
        <w:rPr>
          <w:bCs/>
          <w:sz w:val="24"/>
          <w:szCs w:val="24"/>
          <w:lang w:val="pt-BR"/>
        </w:rPr>
      </w:pPr>
      <w:r w:rsidRPr="00AB7A3F">
        <w:rPr>
          <w:bCs/>
          <w:sz w:val="24"/>
          <w:szCs w:val="24"/>
          <w:lang w:val="pt-BR"/>
        </w:rPr>
        <w:t>Art. 25. As audiências presenciais e virtuais realizadas no</w:t>
      </w:r>
      <w:r>
        <w:rPr>
          <w:bCs/>
          <w:sz w:val="24"/>
          <w:szCs w:val="24"/>
          <w:lang w:val="pt-BR"/>
        </w:rPr>
        <w:t xml:space="preserve"> </w:t>
      </w:r>
      <w:r w:rsidRPr="00AB7A3F">
        <w:rPr>
          <w:bCs/>
          <w:sz w:val="24"/>
          <w:szCs w:val="24"/>
          <w:lang w:val="pt-BR"/>
        </w:rPr>
        <w:t>ambiente de salas do Parlatório serão gravadas por sistemas de áudio</w:t>
      </w:r>
      <w:r>
        <w:rPr>
          <w:bCs/>
          <w:sz w:val="24"/>
          <w:szCs w:val="24"/>
          <w:lang w:val="pt-BR"/>
        </w:rPr>
        <w:t xml:space="preserve"> </w:t>
      </w:r>
      <w:r w:rsidRPr="00AB7A3F">
        <w:rPr>
          <w:bCs/>
          <w:sz w:val="24"/>
          <w:szCs w:val="24"/>
          <w:lang w:val="pt-BR"/>
        </w:rPr>
        <w:t>e vídeo da ANVISA, sem prejuízo do uso de outras tecnologias, a</w:t>
      </w:r>
      <w:r>
        <w:rPr>
          <w:bCs/>
          <w:sz w:val="24"/>
          <w:szCs w:val="24"/>
          <w:lang w:val="pt-BR"/>
        </w:rPr>
        <w:t xml:space="preserve"> </w:t>
      </w:r>
      <w:r w:rsidRPr="00AB7A3F">
        <w:rPr>
          <w:bCs/>
          <w:sz w:val="24"/>
          <w:szCs w:val="24"/>
          <w:lang w:val="pt-BR"/>
        </w:rPr>
        <w:t>critério da Administração.</w:t>
      </w:r>
      <w:r>
        <w:rPr>
          <w:bCs/>
          <w:sz w:val="24"/>
          <w:szCs w:val="24"/>
          <w:lang w:val="pt-BR"/>
        </w:rPr>
        <w:t xml:space="preserve"> </w:t>
      </w:r>
    </w:p>
    <w:p w:rsidR="00D32852" w:rsidRDefault="00AB7A3F" w:rsidP="00AB7A3F">
      <w:pPr>
        <w:spacing w:after="200"/>
        <w:ind w:firstLine="567"/>
        <w:jc w:val="both"/>
        <w:rPr>
          <w:bCs/>
          <w:sz w:val="24"/>
          <w:szCs w:val="24"/>
          <w:lang w:val="pt-BR"/>
        </w:rPr>
      </w:pPr>
      <w:r w:rsidRPr="00AB7A3F">
        <w:rPr>
          <w:bCs/>
          <w:sz w:val="24"/>
          <w:szCs w:val="24"/>
          <w:lang w:val="pt-BR"/>
        </w:rPr>
        <w:t>Art. 26. A gravação e o armazenamento das audiências virtuais</w:t>
      </w:r>
      <w:r>
        <w:rPr>
          <w:bCs/>
          <w:sz w:val="24"/>
          <w:szCs w:val="24"/>
          <w:lang w:val="pt-BR"/>
        </w:rPr>
        <w:t xml:space="preserve"> </w:t>
      </w:r>
      <w:r w:rsidRPr="00AB7A3F">
        <w:rPr>
          <w:bCs/>
          <w:sz w:val="24"/>
          <w:szCs w:val="24"/>
          <w:lang w:val="pt-BR"/>
        </w:rPr>
        <w:t xml:space="preserve">realizadas </w:t>
      </w:r>
      <w:proofErr w:type="gramStart"/>
      <w:r w:rsidRPr="00AB7A3F">
        <w:rPr>
          <w:bCs/>
          <w:sz w:val="24"/>
          <w:szCs w:val="24"/>
          <w:lang w:val="pt-BR"/>
        </w:rPr>
        <w:t>fora</w:t>
      </w:r>
      <w:proofErr w:type="gramEnd"/>
      <w:r w:rsidRPr="00AB7A3F">
        <w:rPr>
          <w:bCs/>
          <w:sz w:val="24"/>
          <w:szCs w:val="24"/>
          <w:lang w:val="pt-BR"/>
        </w:rPr>
        <w:t xml:space="preserve"> do ambiente de salas do Parlatório serão de</w:t>
      </w:r>
      <w:r>
        <w:rPr>
          <w:bCs/>
          <w:sz w:val="24"/>
          <w:szCs w:val="24"/>
          <w:lang w:val="pt-BR"/>
        </w:rPr>
        <w:t xml:space="preserve"> </w:t>
      </w:r>
      <w:r w:rsidRPr="00AB7A3F">
        <w:rPr>
          <w:bCs/>
          <w:sz w:val="24"/>
          <w:szCs w:val="24"/>
          <w:lang w:val="pt-BR"/>
        </w:rPr>
        <w:t>inteira responsabilidade das unidades organizacionais que autorizaram</w:t>
      </w:r>
      <w:r>
        <w:rPr>
          <w:bCs/>
          <w:sz w:val="24"/>
          <w:szCs w:val="24"/>
          <w:lang w:val="pt-BR"/>
        </w:rPr>
        <w:t xml:space="preserve"> </w:t>
      </w:r>
      <w:r w:rsidRPr="00AB7A3F">
        <w:rPr>
          <w:bCs/>
          <w:sz w:val="24"/>
          <w:szCs w:val="24"/>
          <w:lang w:val="pt-BR"/>
        </w:rPr>
        <w:t>a realização desta audiência.</w:t>
      </w:r>
      <w:r>
        <w:rPr>
          <w:bCs/>
          <w:sz w:val="24"/>
          <w:szCs w:val="24"/>
          <w:lang w:val="pt-BR"/>
        </w:rPr>
        <w:t xml:space="preserve"> </w:t>
      </w:r>
    </w:p>
    <w:p w:rsidR="00D32852" w:rsidRDefault="00AB7A3F" w:rsidP="00AB7A3F">
      <w:pPr>
        <w:spacing w:after="200"/>
        <w:ind w:firstLine="567"/>
        <w:jc w:val="both"/>
        <w:rPr>
          <w:bCs/>
          <w:sz w:val="24"/>
          <w:szCs w:val="24"/>
          <w:lang w:val="pt-BR"/>
        </w:rPr>
      </w:pPr>
      <w:r w:rsidRPr="00AB7A3F">
        <w:rPr>
          <w:bCs/>
          <w:sz w:val="24"/>
          <w:szCs w:val="24"/>
          <w:lang w:val="pt-BR"/>
        </w:rPr>
        <w:t>Parágrafo único. Será de responsabilidade destas unidades</w:t>
      </w:r>
      <w:r>
        <w:rPr>
          <w:bCs/>
          <w:sz w:val="24"/>
          <w:szCs w:val="24"/>
          <w:lang w:val="pt-BR"/>
        </w:rPr>
        <w:t xml:space="preserve"> </w:t>
      </w:r>
      <w:r w:rsidRPr="00AB7A3F">
        <w:rPr>
          <w:bCs/>
          <w:sz w:val="24"/>
          <w:szCs w:val="24"/>
          <w:lang w:val="pt-BR"/>
        </w:rPr>
        <w:t>organizacionais, a disponibilização do arquivo com a gravação, sempre</w:t>
      </w:r>
      <w:r>
        <w:rPr>
          <w:bCs/>
          <w:sz w:val="24"/>
          <w:szCs w:val="24"/>
          <w:lang w:val="pt-BR"/>
        </w:rPr>
        <w:t xml:space="preserve"> </w:t>
      </w:r>
      <w:r w:rsidRPr="00AB7A3F">
        <w:rPr>
          <w:bCs/>
          <w:sz w:val="24"/>
          <w:szCs w:val="24"/>
          <w:lang w:val="pt-BR"/>
        </w:rPr>
        <w:t>que solicitada por outras unidades da Anvisa.</w:t>
      </w:r>
      <w:r>
        <w:rPr>
          <w:bCs/>
          <w:sz w:val="24"/>
          <w:szCs w:val="24"/>
          <w:lang w:val="pt-BR"/>
        </w:rPr>
        <w:t xml:space="preserve"> </w:t>
      </w:r>
    </w:p>
    <w:p w:rsidR="00D32852" w:rsidRDefault="00AB7A3F" w:rsidP="00AB7A3F">
      <w:pPr>
        <w:spacing w:after="200"/>
        <w:ind w:firstLine="567"/>
        <w:jc w:val="both"/>
        <w:rPr>
          <w:bCs/>
          <w:sz w:val="24"/>
          <w:szCs w:val="24"/>
          <w:lang w:val="pt-BR"/>
        </w:rPr>
      </w:pPr>
      <w:r w:rsidRPr="00AB7A3F">
        <w:rPr>
          <w:bCs/>
          <w:sz w:val="24"/>
          <w:szCs w:val="24"/>
          <w:lang w:val="pt-BR"/>
        </w:rPr>
        <w:t>Art. 27. É assegurado ao particular, mediante requerimento</w:t>
      </w:r>
      <w:r>
        <w:rPr>
          <w:bCs/>
          <w:sz w:val="24"/>
          <w:szCs w:val="24"/>
          <w:lang w:val="pt-BR"/>
        </w:rPr>
        <w:t xml:space="preserve"> </w:t>
      </w:r>
      <w:r w:rsidRPr="00AB7A3F">
        <w:rPr>
          <w:bCs/>
          <w:sz w:val="24"/>
          <w:szCs w:val="24"/>
          <w:lang w:val="pt-BR"/>
        </w:rPr>
        <w:t xml:space="preserve">via Sistema do </w:t>
      </w:r>
      <w:r w:rsidRPr="00AB7A3F">
        <w:rPr>
          <w:bCs/>
          <w:sz w:val="24"/>
          <w:szCs w:val="24"/>
          <w:lang w:val="pt-BR"/>
        </w:rPr>
        <w:lastRenderedPageBreak/>
        <w:t>Parlatório, o direito de acesso ao conteúdo das gravações</w:t>
      </w:r>
      <w:r>
        <w:rPr>
          <w:bCs/>
          <w:sz w:val="24"/>
          <w:szCs w:val="24"/>
          <w:lang w:val="pt-BR"/>
        </w:rPr>
        <w:t xml:space="preserve"> </w:t>
      </w:r>
      <w:r w:rsidRPr="00AB7A3F">
        <w:rPr>
          <w:bCs/>
          <w:sz w:val="24"/>
          <w:szCs w:val="24"/>
          <w:lang w:val="pt-BR"/>
        </w:rPr>
        <w:t xml:space="preserve">de que tratam os </w:t>
      </w:r>
      <w:proofErr w:type="spellStart"/>
      <w:r w:rsidRPr="00AB7A3F">
        <w:rPr>
          <w:bCs/>
          <w:sz w:val="24"/>
          <w:szCs w:val="24"/>
          <w:lang w:val="pt-BR"/>
        </w:rPr>
        <w:t>arts</w:t>
      </w:r>
      <w:proofErr w:type="spellEnd"/>
      <w:r w:rsidRPr="00AB7A3F">
        <w:rPr>
          <w:bCs/>
          <w:sz w:val="24"/>
          <w:szCs w:val="24"/>
          <w:lang w:val="pt-BR"/>
        </w:rPr>
        <w:t>. 25 e 26.</w:t>
      </w:r>
      <w:r>
        <w:rPr>
          <w:bCs/>
          <w:sz w:val="24"/>
          <w:szCs w:val="24"/>
          <w:lang w:val="pt-BR"/>
        </w:rPr>
        <w:t xml:space="preserve"> </w:t>
      </w:r>
    </w:p>
    <w:p w:rsidR="00D32852" w:rsidRDefault="00AB7A3F" w:rsidP="00AB7A3F">
      <w:pPr>
        <w:spacing w:after="200"/>
        <w:ind w:firstLine="567"/>
        <w:jc w:val="both"/>
        <w:rPr>
          <w:bCs/>
          <w:sz w:val="24"/>
          <w:szCs w:val="24"/>
          <w:lang w:val="pt-BR"/>
        </w:rPr>
      </w:pPr>
      <w:r w:rsidRPr="00AB7A3F">
        <w:rPr>
          <w:bCs/>
          <w:sz w:val="24"/>
          <w:szCs w:val="24"/>
          <w:lang w:val="pt-BR"/>
        </w:rPr>
        <w:t>Parágrafo único. O prazo máximo para solicitação de acesso</w:t>
      </w:r>
      <w:r>
        <w:rPr>
          <w:bCs/>
          <w:sz w:val="24"/>
          <w:szCs w:val="24"/>
          <w:lang w:val="pt-BR"/>
        </w:rPr>
        <w:t xml:space="preserve"> </w:t>
      </w:r>
      <w:r w:rsidRPr="00AB7A3F">
        <w:rPr>
          <w:bCs/>
          <w:sz w:val="24"/>
          <w:szCs w:val="24"/>
          <w:lang w:val="pt-BR"/>
        </w:rPr>
        <w:t>a gravação de audiência é de 3 (três) anos, a contar da data de</w:t>
      </w:r>
      <w:r>
        <w:rPr>
          <w:bCs/>
          <w:sz w:val="24"/>
          <w:szCs w:val="24"/>
          <w:lang w:val="pt-BR"/>
        </w:rPr>
        <w:t xml:space="preserve"> </w:t>
      </w:r>
      <w:r w:rsidRPr="00AB7A3F">
        <w:rPr>
          <w:bCs/>
          <w:sz w:val="24"/>
          <w:szCs w:val="24"/>
          <w:lang w:val="pt-BR"/>
        </w:rPr>
        <w:t>realização da audiência.</w:t>
      </w:r>
      <w:r>
        <w:rPr>
          <w:bCs/>
          <w:sz w:val="24"/>
          <w:szCs w:val="24"/>
          <w:lang w:val="pt-BR"/>
        </w:rPr>
        <w:t xml:space="preserve"> </w:t>
      </w:r>
    </w:p>
    <w:p w:rsidR="00D32852" w:rsidRPr="00D32852" w:rsidRDefault="00AB7A3F" w:rsidP="00D32852">
      <w:pPr>
        <w:spacing w:after="200"/>
        <w:jc w:val="center"/>
        <w:rPr>
          <w:b/>
          <w:bCs/>
          <w:sz w:val="24"/>
          <w:szCs w:val="24"/>
          <w:lang w:val="pt-BR"/>
        </w:rPr>
      </w:pPr>
      <w:r w:rsidRPr="00D32852">
        <w:rPr>
          <w:b/>
          <w:bCs/>
          <w:sz w:val="24"/>
          <w:szCs w:val="24"/>
          <w:lang w:val="pt-BR"/>
        </w:rPr>
        <w:t>CAPÍTULO V</w:t>
      </w:r>
    </w:p>
    <w:p w:rsidR="00D32852" w:rsidRPr="00D32852" w:rsidRDefault="00AB7A3F" w:rsidP="00D32852">
      <w:pPr>
        <w:spacing w:after="200"/>
        <w:jc w:val="center"/>
        <w:rPr>
          <w:b/>
          <w:bCs/>
          <w:sz w:val="24"/>
          <w:szCs w:val="24"/>
          <w:lang w:val="pt-BR"/>
        </w:rPr>
      </w:pPr>
      <w:r w:rsidRPr="00D32852">
        <w:rPr>
          <w:b/>
          <w:bCs/>
          <w:sz w:val="24"/>
          <w:szCs w:val="24"/>
          <w:lang w:val="pt-BR"/>
        </w:rPr>
        <w:t>DAS DISPOSIÇÕES FINAIS</w:t>
      </w:r>
    </w:p>
    <w:p w:rsidR="00D32852" w:rsidRDefault="00AB7A3F" w:rsidP="00AB7A3F">
      <w:pPr>
        <w:spacing w:after="200"/>
        <w:ind w:firstLine="567"/>
        <w:jc w:val="both"/>
        <w:rPr>
          <w:bCs/>
          <w:sz w:val="24"/>
          <w:szCs w:val="24"/>
          <w:lang w:val="pt-BR"/>
        </w:rPr>
      </w:pPr>
      <w:r w:rsidRPr="00AB7A3F">
        <w:rPr>
          <w:bCs/>
          <w:sz w:val="24"/>
          <w:szCs w:val="24"/>
          <w:lang w:val="pt-BR"/>
        </w:rPr>
        <w:t>Art. 28. O agente público que não observar os procedimentos</w:t>
      </w:r>
      <w:r>
        <w:rPr>
          <w:bCs/>
          <w:sz w:val="24"/>
          <w:szCs w:val="24"/>
          <w:lang w:val="pt-BR"/>
        </w:rPr>
        <w:t xml:space="preserve"> </w:t>
      </w:r>
      <w:r w:rsidRPr="00AB7A3F">
        <w:rPr>
          <w:bCs/>
          <w:sz w:val="24"/>
          <w:szCs w:val="24"/>
          <w:lang w:val="pt-BR"/>
        </w:rPr>
        <w:t>e disposições contidas nesta Portaria incorrerá em responsabilidade de</w:t>
      </w:r>
      <w:r>
        <w:rPr>
          <w:bCs/>
          <w:sz w:val="24"/>
          <w:szCs w:val="24"/>
          <w:lang w:val="pt-BR"/>
        </w:rPr>
        <w:t xml:space="preserve"> </w:t>
      </w:r>
      <w:r w:rsidRPr="00AB7A3F">
        <w:rPr>
          <w:bCs/>
          <w:sz w:val="24"/>
          <w:szCs w:val="24"/>
          <w:lang w:val="pt-BR"/>
        </w:rPr>
        <w:t>natureza ética, sem prejuízo das demais responsabilidades cabíveis.</w:t>
      </w:r>
      <w:r>
        <w:rPr>
          <w:bCs/>
          <w:sz w:val="24"/>
          <w:szCs w:val="24"/>
          <w:lang w:val="pt-BR"/>
        </w:rPr>
        <w:t xml:space="preserve"> </w:t>
      </w:r>
    </w:p>
    <w:p w:rsidR="00D32852" w:rsidRDefault="00AB7A3F" w:rsidP="00AB7A3F">
      <w:pPr>
        <w:spacing w:after="200"/>
        <w:ind w:firstLine="567"/>
        <w:jc w:val="both"/>
        <w:rPr>
          <w:bCs/>
          <w:sz w:val="24"/>
          <w:szCs w:val="24"/>
          <w:lang w:val="pt-BR"/>
        </w:rPr>
      </w:pPr>
      <w:r w:rsidRPr="00AB7A3F">
        <w:rPr>
          <w:bCs/>
          <w:sz w:val="24"/>
          <w:szCs w:val="24"/>
          <w:lang w:val="pt-BR"/>
        </w:rPr>
        <w:t>Art. 29. Os casos omissos a esta Portaria serão resolvidos</w:t>
      </w:r>
      <w:r>
        <w:rPr>
          <w:bCs/>
          <w:sz w:val="24"/>
          <w:szCs w:val="24"/>
          <w:lang w:val="pt-BR"/>
        </w:rPr>
        <w:t xml:space="preserve"> </w:t>
      </w:r>
      <w:r w:rsidRPr="00AB7A3F">
        <w:rPr>
          <w:bCs/>
          <w:sz w:val="24"/>
          <w:szCs w:val="24"/>
          <w:lang w:val="pt-BR"/>
        </w:rPr>
        <w:t>pela unidade organizacional da ANVISA responsável pela gestão e</w:t>
      </w:r>
      <w:r>
        <w:rPr>
          <w:bCs/>
          <w:sz w:val="24"/>
          <w:szCs w:val="24"/>
          <w:lang w:val="pt-BR"/>
        </w:rPr>
        <w:t xml:space="preserve"> </w:t>
      </w:r>
      <w:r w:rsidRPr="00AB7A3F">
        <w:rPr>
          <w:bCs/>
          <w:sz w:val="24"/>
          <w:szCs w:val="24"/>
          <w:lang w:val="pt-BR"/>
        </w:rPr>
        <w:t>acompanhamento do sistema do Parlatório.</w:t>
      </w:r>
    </w:p>
    <w:p w:rsidR="00D32852" w:rsidRDefault="00AB7A3F" w:rsidP="00AB7A3F">
      <w:pPr>
        <w:spacing w:after="200"/>
        <w:ind w:firstLine="567"/>
        <w:jc w:val="both"/>
        <w:rPr>
          <w:bCs/>
          <w:sz w:val="24"/>
          <w:szCs w:val="24"/>
          <w:lang w:val="pt-BR"/>
        </w:rPr>
      </w:pPr>
      <w:r w:rsidRPr="00AB7A3F">
        <w:rPr>
          <w:bCs/>
          <w:sz w:val="24"/>
          <w:szCs w:val="24"/>
          <w:lang w:val="pt-BR"/>
        </w:rPr>
        <w:t>Art. 30. Ficam revogadas a Portaria nº 107, de 29 de janeiro</w:t>
      </w:r>
      <w:r>
        <w:rPr>
          <w:bCs/>
          <w:sz w:val="24"/>
          <w:szCs w:val="24"/>
          <w:lang w:val="pt-BR"/>
        </w:rPr>
        <w:t xml:space="preserve"> </w:t>
      </w:r>
      <w:r w:rsidRPr="00AB7A3F">
        <w:rPr>
          <w:bCs/>
          <w:sz w:val="24"/>
          <w:szCs w:val="24"/>
          <w:lang w:val="pt-BR"/>
        </w:rPr>
        <w:t>de 2014, a Portaria nº 2.249, de 26 de dezembro de 2016, a Portaria</w:t>
      </w:r>
      <w:r>
        <w:rPr>
          <w:bCs/>
          <w:sz w:val="24"/>
          <w:szCs w:val="24"/>
          <w:lang w:val="pt-BR"/>
        </w:rPr>
        <w:t xml:space="preserve"> </w:t>
      </w:r>
      <w:r w:rsidRPr="00AB7A3F">
        <w:rPr>
          <w:bCs/>
          <w:sz w:val="24"/>
          <w:szCs w:val="24"/>
          <w:lang w:val="pt-BR"/>
        </w:rPr>
        <w:t>nº 1/GGTOX/ANVISA, de 25 de janeiro de 2016, e o Capítulo I da</w:t>
      </w:r>
      <w:r>
        <w:rPr>
          <w:bCs/>
          <w:sz w:val="24"/>
          <w:szCs w:val="24"/>
          <w:lang w:val="pt-BR"/>
        </w:rPr>
        <w:t xml:space="preserve"> </w:t>
      </w:r>
      <w:r w:rsidRPr="00AB7A3F">
        <w:rPr>
          <w:bCs/>
          <w:sz w:val="24"/>
          <w:szCs w:val="24"/>
          <w:lang w:val="pt-BR"/>
        </w:rPr>
        <w:t>Portaria nº 219/SUMED/ANVISA, de 23 de fevereiro de 2015.</w:t>
      </w:r>
      <w:r>
        <w:rPr>
          <w:bCs/>
          <w:sz w:val="24"/>
          <w:szCs w:val="24"/>
          <w:lang w:val="pt-BR"/>
        </w:rPr>
        <w:t xml:space="preserve"> </w:t>
      </w:r>
    </w:p>
    <w:p w:rsidR="00D32852" w:rsidRDefault="00AB7A3F" w:rsidP="00AB7A3F">
      <w:pPr>
        <w:spacing w:after="200"/>
        <w:ind w:firstLine="567"/>
        <w:jc w:val="both"/>
        <w:rPr>
          <w:bCs/>
          <w:sz w:val="24"/>
          <w:szCs w:val="24"/>
          <w:lang w:val="pt-BR"/>
        </w:rPr>
      </w:pPr>
      <w:r w:rsidRPr="00AB7A3F">
        <w:rPr>
          <w:bCs/>
          <w:sz w:val="24"/>
          <w:szCs w:val="24"/>
          <w:lang w:val="pt-BR"/>
        </w:rPr>
        <w:t>Art. 31. Esta Portaria entrará em vigor em 30 dias após a</w:t>
      </w:r>
      <w:r>
        <w:rPr>
          <w:bCs/>
          <w:sz w:val="24"/>
          <w:szCs w:val="24"/>
          <w:lang w:val="pt-BR"/>
        </w:rPr>
        <w:t xml:space="preserve"> </w:t>
      </w:r>
      <w:r w:rsidRPr="00AB7A3F">
        <w:rPr>
          <w:bCs/>
          <w:sz w:val="24"/>
          <w:szCs w:val="24"/>
          <w:lang w:val="pt-BR"/>
        </w:rPr>
        <w:t>data de sua publicação.</w:t>
      </w:r>
      <w:r>
        <w:rPr>
          <w:bCs/>
          <w:sz w:val="24"/>
          <w:szCs w:val="24"/>
          <w:lang w:val="pt-BR"/>
        </w:rPr>
        <w:t xml:space="preserve"> </w:t>
      </w:r>
    </w:p>
    <w:p w:rsidR="00D32852" w:rsidRDefault="00D32852" w:rsidP="00AB7A3F">
      <w:pPr>
        <w:spacing w:after="200"/>
        <w:ind w:firstLine="567"/>
        <w:jc w:val="both"/>
        <w:rPr>
          <w:bCs/>
          <w:sz w:val="24"/>
          <w:szCs w:val="24"/>
          <w:lang w:val="pt-BR"/>
        </w:rPr>
      </w:pPr>
    </w:p>
    <w:p w:rsidR="00AB7A3F" w:rsidRPr="00AB7A3F" w:rsidRDefault="00AB7A3F" w:rsidP="00D32852">
      <w:pPr>
        <w:spacing w:after="200"/>
        <w:jc w:val="center"/>
        <w:rPr>
          <w:bCs/>
          <w:sz w:val="24"/>
          <w:szCs w:val="24"/>
          <w:lang w:val="pt-BR"/>
        </w:rPr>
      </w:pPr>
      <w:r w:rsidRPr="00AB7A3F">
        <w:rPr>
          <w:bCs/>
          <w:sz w:val="24"/>
          <w:szCs w:val="24"/>
          <w:lang w:val="pt-BR"/>
        </w:rPr>
        <w:t>JARBAS BARBOSA DA</w:t>
      </w:r>
      <w:bookmarkStart w:id="0" w:name="_GoBack"/>
      <w:bookmarkEnd w:id="0"/>
      <w:r w:rsidRPr="00AB7A3F">
        <w:rPr>
          <w:bCs/>
          <w:sz w:val="24"/>
          <w:szCs w:val="24"/>
          <w:lang w:val="pt-BR"/>
        </w:rPr>
        <w:t xml:space="preserve"> SILVA JR.</w:t>
      </w:r>
    </w:p>
    <w:sectPr w:rsidR="00AB7A3F" w:rsidRPr="00AB7A3F" w:rsidSect="00842919">
      <w:headerReference w:type="default" r:id="rId9"/>
      <w:footerReference w:type="default" r:id="rId10"/>
      <w:pgSz w:w="11900" w:h="16840"/>
      <w:pgMar w:top="1417" w:right="1701" w:bottom="1417" w:left="1701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50D5" w:rsidRDefault="00F850D5" w:rsidP="002D157E">
      <w:r>
        <w:separator/>
      </w:r>
    </w:p>
  </w:endnote>
  <w:endnote w:type="continuationSeparator" w:id="0">
    <w:p w:rsidR="00F850D5" w:rsidRDefault="00F850D5" w:rsidP="002D15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Noto Serif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altName w:val=" Helvetica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55E7" w:rsidRPr="00842919" w:rsidRDefault="00842919" w:rsidP="00842919">
    <w:pPr>
      <w:tabs>
        <w:tab w:val="center" w:pos="4252"/>
        <w:tab w:val="right" w:pos="8504"/>
      </w:tabs>
      <w:jc w:val="center"/>
      <w:rPr>
        <w:rFonts w:ascii="Calibri" w:hAnsi="Calibri"/>
        <w:lang w:val="pt-BR"/>
      </w:rPr>
    </w:pPr>
    <w:r w:rsidRPr="00842919">
      <w:rPr>
        <w:rFonts w:ascii="Calibri" w:hAnsi="Calibri"/>
        <w:color w:val="943634"/>
        <w:lang w:val="pt-BR"/>
      </w:rPr>
      <w:t xml:space="preserve">Este texto não substitui </w:t>
    </w:r>
    <w:proofErr w:type="gramStart"/>
    <w:r w:rsidRPr="00842919">
      <w:rPr>
        <w:rFonts w:ascii="Calibri" w:hAnsi="Calibri"/>
        <w:color w:val="943634"/>
        <w:lang w:val="pt-BR"/>
      </w:rPr>
      <w:t>o(</w:t>
    </w:r>
    <w:proofErr w:type="gramEnd"/>
    <w:r w:rsidRPr="00842919">
      <w:rPr>
        <w:rFonts w:ascii="Calibri" w:hAnsi="Calibri"/>
        <w:color w:val="943634"/>
        <w:lang w:val="pt-BR"/>
      </w:rPr>
      <w:t>s) publicado(s) em Diário Oficial da União.</w:t>
    </w:r>
  </w:p>
  <w:p w:rsidR="002D157E" w:rsidRPr="00842919" w:rsidRDefault="002D157E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50D5" w:rsidRDefault="00F850D5" w:rsidP="002D157E">
      <w:r>
        <w:separator/>
      </w:r>
    </w:p>
  </w:footnote>
  <w:footnote w:type="continuationSeparator" w:id="0">
    <w:p w:rsidR="00F850D5" w:rsidRDefault="00F850D5" w:rsidP="002D15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2919" w:rsidRPr="00B517AC" w:rsidRDefault="00F850D5" w:rsidP="00842919">
    <w:pPr>
      <w:tabs>
        <w:tab w:val="center" w:pos="4252"/>
        <w:tab w:val="right" w:pos="8504"/>
      </w:tabs>
      <w:jc w:val="center"/>
      <w:rPr>
        <w:rFonts w:ascii="Calibri" w:hAnsi="Calibri"/>
      </w:rPr>
    </w:pPr>
    <w:r w:rsidRPr="00F850D5">
      <w:rPr>
        <w:rFonts w:ascii="Calibri" w:hAnsi="Calibri"/>
        <w:noProof/>
        <w:lang w:val="pt-BR" w:eastAsia="pt-BR"/>
      </w:rPr>
      <w:drawing>
        <wp:inline distT="0" distB="0" distL="0" distR="0">
          <wp:extent cx="657225" cy="647700"/>
          <wp:effectExtent l="0" t="0" r="0" b="0"/>
          <wp:docPr id="2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842919" w:rsidRPr="00842919" w:rsidRDefault="00842919" w:rsidP="00842919">
    <w:pPr>
      <w:tabs>
        <w:tab w:val="center" w:pos="4252"/>
        <w:tab w:val="right" w:pos="8504"/>
      </w:tabs>
      <w:jc w:val="center"/>
      <w:rPr>
        <w:rFonts w:ascii="Calibri" w:hAnsi="Calibri"/>
        <w:b/>
        <w:sz w:val="24"/>
        <w:lang w:val="pt-BR"/>
      </w:rPr>
    </w:pPr>
    <w:r w:rsidRPr="00842919">
      <w:rPr>
        <w:rFonts w:ascii="Calibri" w:hAnsi="Calibri"/>
        <w:b/>
        <w:sz w:val="24"/>
        <w:lang w:val="pt-BR"/>
      </w:rPr>
      <w:t>Ministério da Saúde - MS</w:t>
    </w:r>
  </w:p>
  <w:p w:rsidR="00842919" w:rsidRPr="00842919" w:rsidRDefault="00842919" w:rsidP="00842919">
    <w:pPr>
      <w:tabs>
        <w:tab w:val="center" w:pos="4252"/>
        <w:tab w:val="right" w:pos="8504"/>
      </w:tabs>
      <w:jc w:val="center"/>
      <w:rPr>
        <w:rFonts w:ascii="Calibri" w:hAnsi="Calibri"/>
        <w:b/>
        <w:sz w:val="24"/>
        <w:lang w:val="pt-BR"/>
      </w:rPr>
    </w:pPr>
    <w:r w:rsidRPr="00842919">
      <w:rPr>
        <w:rFonts w:ascii="Calibri" w:hAnsi="Calibri"/>
        <w:b/>
        <w:sz w:val="24"/>
        <w:lang w:val="pt-BR"/>
      </w:rPr>
      <w:t>Agência Nacional de Vigilância Sanitária - ANVISA</w:t>
    </w:r>
  </w:p>
  <w:p w:rsidR="00842919" w:rsidRPr="00842919" w:rsidRDefault="00842919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10A63"/>
    <w:multiLevelType w:val="hybridMultilevel"/>
    <w:tmpl w:val="D36C6B2C"/>
    <w:lvl w:ilvl="0" w:tplc="55F4FDA4">
      <w:start w:val="1"/>
      <w:numFmt w:val="upperRoman"/>
      <w:lvlText w:val="%1 - "/>
      <w:lvlJc w:val="right"/>
      <w:pPr>
        <w:ind w:left="6173" w:hanging="360"/>
      </w:pPr>
      <w:rPr>
        <w:rFonts w:cs="Times New Roman" w:hint="default"/>
        <w:spacing w:val="-9"/>
        <w:w w:val="10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2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2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2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2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2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2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2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2" w:hanging="180"/>
      </w:pPr>
      <w:rPr>
        <w:rFonts w:cs="Times New Roman"/>
      </w:rPr>
    </w:lvl>
  </w:abstractNum>
  <w:abstractNum w:abstractNumId="1" w15:restartNumberingAfterBreak="0">
    <w:nsid w:val="077B2620"/>
    <w:multiLevelType w:val="hybridMultilevel"/>
    <w:tmpl w:val="CEE6F6DA"/>
    <w:lvl w:ilvl="0" w:tplc="5FAA90D6">
      <w:start w:val="1"/>
      <w:numFmt w:val="upperRoman"/>
      <w:lvlText w:val="%1 - "/>
      <w:lvlJc w:val="left"/>
      <w:pPr>
        <w:ind w:left="1041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761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481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201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921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641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361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081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801" w:hanging="180"/>
      </w:pPr>
      <w:rPr>
        <w:rFonts w:cs="Times New Roman"/>
      </w:rPr>
    </w:lvl>
  </w:abstractNum>
  <w:abstractNum w:abstractNumId="2" w15:restartNumberingAfterBreak="0">
    <w:nsid w:val="08357E60"/>
    <w:multiLevelType w:val="hybridMultilevel"/>
    <w:tmpl w:val="0B88DC4A"/>
    <w:lvl w:ilvl="0" w:tplc="04160013">
      <w:start w:val="1"/>
      <w:numFmt w:val="upperRoman"/>
      <w:lvlText w:val="%1."/>
      <w:lvlJc w:val="right"/>
      <w:pPr>
        <w:ind w:left="720" w:hanging="360"/>
      </w:pPr>
      <w:rPr>
        <w:rFonts w:cs="Times New Roman" w:hint="default"/>
        <w:spacing w:val="-9"/>
        <w:w w:val="10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09B5152D"/>
    <w:multiLevelType w:val="hybridMultilevel"/>
    <w:tmpl w:val="3D4E6A72"/>
    <w:lvl w:ilvl="0" w:tplc="04160013">
      <w:start w:val="1"/>
      <w:numFmt w:val="upperRoman"/>
      <w:lvlText w:val="%1."/>
      <w:lvlJc w:val="right"/>
      <w:pPr>
        <w:ind w:left="720" w:hanging="360"/>
      </w:pPr>
      <w:rPr>
        <w:rFonts w:cs="Times New Roman" w:hint="default"/>
        <w:spacing w:val="-9"/>
        <w:w w:val="10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11DF4FE1"/>
    <w:multiLevelType w:val="hybridMultilevel"/>
    <w:tmpl w:val="59462ADE"/>
    <w:lvl w:ilvl="0" w:tplc="04160013">
      <w:start w:val="1"/>
      <w:numFmt w:val="upperRoman"/>
      <w:lvlText w:val="%1."/>
      <w:lvlJc w:val="right"/>
      <w:pPr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16EF0FCF"/>
    <w:multiLevelType w:val="hybridMultilevel"/>
    <w:tmpl w:val="653629CE"/>
    <w:lvl w:ilvl="0" w:tplc="55F4FDA4">
      <w:start w:val="1"/>
      <w:numFmt w:val="upperRoman"/>
      <w:lvlText w:val="%1 - "/>
      <w:lvlJc w:val="righ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18581E49"/>
    <w:multiLevelType w:val="hybridMultilevel"/>
    <w:tmpl w:val="D36C6B2C"/>
    <w:lvl w:ilvl="0" w:tplc="55F4FDA4">
      <w:start w:val="1"/>
      <w:numFmt w:val="upperRoman"/>
      <w:lvlText w:val="%1 - "/>
      <w:lvlJc w:val="right"/>
      <w:pPr>
        <w:ind w:left="6740" w:hanging="360"/>
      </w:pPr>
      <w:rPr>
        <w:rFonts w:cs="Times New Roman" w:hint="default"/>
        <w:spacing w:val="-9"/>
        <w:w w:val="10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2009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729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449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4169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889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609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329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7049" w:hanging="180"/>
      </w:pPr>
      <w:rPr>
        <w:rFonts w:cs="Times New Roman"/>
      </w:rPr>
    </w:lvl>
  </w:abstractNum>
  <w:abstractNum w:abstractNumId="7" w15:restartNumberingAfterBreak="0">
    <w:nsid w:val="18C447CA"/>
    <w:multiLevelType w:val="hybridMultilevel"/>
    <w:tmpl w:val="85E2B34C"/>
    <w:lvl w:ilvl="0" w:tplc="04160013">
      <w:start w:val="1"/>
      <w:numFmt w:val="upperRoman"/>
      <w:lvlText w:val="%1."/>
      <w:lvlJc w:val="right"/>
      <w:pPr>
        <w:ind w:left="720" w:hanging="360"/>
      </w:pPr>
      <w:rPr>
        <w:rFonts w:cs="Times New Roman" w:hint="default"/>
        <w:spacing w:val="-9"/>
        <w:w w:val="10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199A6A83"/>
    <w:multiLevelType w:val="hybridMultilevel"/>
    <w:tmpl w:val="D36C6B2C"/>
    <w:lvl w:ilvl="0" w:tplc="55F4FDA4">
      <w:start w:val="1"/>
      <w:numFmt w:val="upperRoman"/>
      <w:lvlText w:val="%1 - "/>
      <w:lvlJc w:val="right"/>
      <w:pPr>
        <w:ind w:left="6740" w:hanging="360"/>
      </w:pPr>
      <w:rPr>
        <w:rFonts w:cs="Times New Roman" w:hint="default"/>
        <w:spacing w:val="-9"/>
        <w:w w:val="10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2009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729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449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4169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889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609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329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7049" w:hanging="180"/>
      </w:pPr>
      <w:rPr>
        <w:rFonts w:cs="Times New Roman"/>
      </w:rPr>
    </w:lvl>
  </w:abstractNum>
  <w:abstractNum w:abstractNumId="9" w15:restartNumberingAfterBreak="0">
    <w:nsid w:val="1DCF356F"/>
    <w:multiLevelType w:val="hybridMultilevel"/>
    <w:tmpl w:val="4224C8C4"/>
    <w:lvl w:ilvl="0" w:tplc="87D2F38E">
      <w:start w:val="1"/>
      <w:numFmt w:val="upperRoman"/>
      <w:lvlText w:val="%1 - "/>
      <w:lvlJc w:val="left"/>
      <w:pPr>
        <w:ind w:left="144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0" w15:restartNumberingAfterBreak="0">
    <w:nsid w:val="27620AFA"/>
    <w:multiLevelType w:val="hybridMultilevel"/>
    <w:tmpl w:val="8DE623BA"/>
    <w:lvl w:ilvl="0" w:tplc="55F4FDA4">
      <w:start w:val="1"/>
      <w:numFmt w:val="upperRoman"/>
      <w:lvlText w:val="%1 - "/>
      <w:lvlJc w:val="right"/>
      <w:pPr>
        <w:ind w:left="580" w:hanging="360"/>
      </w:pPr>
      <w:rPr>
        <w:rFonts w:cs="Times New Roman" w:hint="default"/>
        <w:spacing w:val="-9"/>
        <w:w w:val="10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30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02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74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46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18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490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62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340" w:hanging="180"/>
      </w:pPr>
      <w:rPr>
        <w:rFonts w:cs="Times New Roman"/>
      </w:rPr>
    </w:lvl>
  </w:abstractNum>
  <w:abstractNum w:abstractNumId="11" w15:restartNumberingAfterBreak="0">
    <w:nsid w:val="2E1468A1"/>
    <w:multiLevelType w:val="hybridMultilevel"/>
    <w:tmpl w:val="392E14C4"/>
    <w:lvl w:ilvl="0" w:tplc="04160013">
      <w:start w:val="1"/>
      <w:numFmt w:val="upperRoman"/>
      <w:lvlText w:val="%1."/>
      <w:lvlJc w:val="right"/>
      <w:pPr>
        <w:ind w:left="580" w:hanging="360"/>
      </w:pPr>
      <w:rPr>
        <w:rFonts w:cs="Times New Roman" w:hint="default"/>
        <w:spacing w:val="-9"/>
        <w:w w:val="10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30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02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74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46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18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490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62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340" w:hanging="180"/>
      </w:pPr>
      <w:rPr>
        <w:rFonts w:cs="Times New Roman"/>
      </w:rPr>
    </w:lvl>
  </w:abstractNum>
  <w:abstractNum w:abstractNumId="12" w15:restartNumberingAfterBreak="0">
    <w:nsid w:val="305027AB"/>
    <w:multiLevelType w:val="multilevel"/>
    <w:tmpl w:val="15B05DD2"/>
    <w:styleLink w:val="Estilo1"/>
    <w:lvl w:ilvl="0">
      <w:start w:val="1"/>
      <w:numFmt w:val="upperRoman"/>
      <w:lvlText w:val="%1 - "/>
      <w:lvlJc w:val="left"/>
      <w:pPr>
        <w:ind w:left="1041" w:hanging="360"/>
      </w:pPr>
      <w:rPr>
        <w:rFonts w:ascii="Times New Roman" w:hAnsi="Times New Roman" w:cs="Times New Roman" w:hint="default"/>
        <w:sz w:val="24"/>
      </w:rPr>
    </w:lvl>
    <w:lvl w:ilvl="1">
      <w:start w:val="1"/>
      <w:numFmt w:val="lowerLetter"/>
      <w:lvlText w:val="%2."/>
      <w:lvlJc w:val="left"/>
      <w:pPr>
        <w:ind w:left="1761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481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201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921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641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361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081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801" w:hanging="180"/>
      </w:pPr>
      <w:rPr>
        <w:rFonts w:cs="Times New Roman"/>
      </w:rPr>
    </w:lvl>
  </w:abstractNum>
  <w:abstractNum w:abstractNumId="13" w15:restartNumberingAfterBreak="0">
    <w:nsid w:val="34BA7084"/>
    <w:multiLevelType w:val="hybridMultilevel"/>
    <w:tmpl w:val="B310F1F0"/>
    <w:lvl w:ilvl="0" w:tplc="55F4FDA4">
      <w:start w:val="1"/>
      <w:numFmt w:val="upperRoman"/>
      <w:lvlText w:val="%1 - "/>
      <w:lvlJc w:val="right"/>
      <w:pPr>
        <w:ind w:left="753" w:hanging="360"/>
      </w:pPr>
      <w:rPr>
        <w:rFonts w:cs="Times New Roman" w:hint="default"/>
        <w:spacing w:val="-9"/>
        <w:w w:val="10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73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93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913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33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53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73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93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513" w:hanging="180"/>
      </w:pPr>
      <w:rPr>
        <w:rFonts w:cs="Times New Roman"/>
      </w:rPr>
    </w:lvl>
  </w:abstractNum>
  <w:abstractNum w:abstractNumId="14" w15:restartNumberingAfterBreak="0">
    <w:nsid w:val="36E83052"/>
    <w:multiLevelType w:val="hybridMultilevel"/>
    <w:tmpl w:val="DDC6B320"/>
    <w:lvl w:ilvl="0" w:tplc="87D2F38E">
      <w:start w:val="1"/>
      <w:numFmt w:val="upperRoman"/>
      <w:lvlText w:val="%1 - "/>
      <w:lvlJc w:val="left"/>
      <w:pPr>
        <w:ind w:left="1495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5" w15:restartNumberingAfterBreak="0">
    <w:nsid w:val="3D232299"/>
    <w:multiLevelType w:val="hybridMultilevel"/>
    <w:tmpl w:val="7BB2E712"/>
    <w:lvl w:ilvl="0" w:tplc="A2D2FB68">
      <w:start w:val="1"/>
      <w:numFmt w:val="upperRoman"/>
      <w:lvlText w:val="%1 - "/>
      <w:lvlJc w:val="center"/>
      <w:pPr>
        <w:ind w:left="1041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761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481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201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921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641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361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081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801" w:hanging="180"/>
      </w:pPr>
      <w:rPr>
        <w:rFonts w:cs="Times New Roman"/>
      </w:rPr>
    </w:lvl>
  </w:abstractNum>
  <w:abstractNum w:abstractNumId="16" w15:restartNumberingAfterBreak="0">
    <w:nsid w:val="517E1353"/>
    <w:multiLevelType w:val="hybridMultilevel"/>
    <w:tmpl w:val="252206FE"/>
    <w:lvl w:ilvl="0" w:tplc="55F4FDA4">
      <w:start w:val="1"/>
      <w:numFmt w:val="upperRoman"/>
      <w:lvlText w:val="%1 - "/>
      <w:lvlJc w:val="right"/>
      <w:pPr>
        <w:ind w:left="720" w:hanging="360"/>
      </w:pPr>
      <w:rPr>
        <w:rFonts w:cs="Times New Roman"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13">
      <w:start w:val="1"/>
      <w:numFmt w:val="upperRoman"/>
      <w:lvlText w:val="%4."/>
      <w:lvlJc w:val="righ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51BB3ADD"/>
    <w:multiLevelType w:val="hybridMultilevel"/>
    <w:tmpl w:val="E96690D4"/>
    <w:lvl w:ilvl="0" w:tplc="04160013">
      <w:start w:val="1"/>
      <w:numFmt w:val="upperRoman"/>
      <w:lvlText w:val="%1."/>
      <w:lvlJc w:val="right"/>
      <w:pPr>
        <w:ind w:left="1068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18" w15:restartNumberingAfterBreak="0">
    <w:nsid w:val="52E4369C"/>
    <w:multiLevelType w:val="hybridMultilevel"/>
    <w:tmpl w:val="5896F7E4"/>
    <w:lvl w:ilvl="0" w:tplc="04160013">
      <w:start w:val="1"/>
      <w:numFmt w:val="upperRoman"/>
      <w:lvlText w:val="%1."/>
      <w:lvlJc w:val="right"/>
      <w:pPr>
        <w:ind w:left="1289" w:hanging="360"/>
      </w:pPr>
      <w:rPr>
        <w:rFonts w:cs="Times New Roman" w:hint="default"/>
        <w:spacing w:val="-9"/>
        <w:w w:val="10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2009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729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449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4169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889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609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329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7049" w:hanging="180"/>
      </w:pPr>
      <w:rPr>
        <w:rFonts w:cs="Times New Roman"/>
      </w:rPr>
    </w:lvl>
  </w:abstractNum>
  <w:abstractNum w:abstractNumId="19" w15:restartNumberingAfterBreak="0">
    <w:nsid w:val="54242520"/>
    <w:multiLevelType w:val="hybridMultilevel"/>
    <w:tmpl w:val="CAE2F3B4"/>
    <w:lvl w:ilvl="0" w:tplc="55F4FDA4">
      <w:start w:val="1"/>
      <w:numFmt w:val="upperRoman"/>
      <w:lvlText w:val="%1 - "/>
      <w:lvlJc w:val="right"/>
      <w:pPr>
        <w:ind w:left="720" w:hanging="360"/>
      </w:pPr>
      <w:rPr>
        <w:rFonts w:cs="Times New Roman"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13">
      <w:start w:val="1"/>
      <w:numFmt w:val="upperRoman"/>
      <w:lvlText w:val="%4."/>
      <w:lvlJc w:val="righ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 w15:restartNumberingAfterBreak="0">
    <w:nsid w:val="57010993"/>
    <w:multiLevelType w:val="hybridMultilevel"/>
    <w:tmpl w:val="17BCDC76"/>
    <w:lvl w:ilvl="0" w:tplc="A2D2FB68">
      <w:start w:val="1"/>
      <w:numFmt w:val="upperRoman"/>
      <w:lvlText w:val="%1 - "/>
      <w:lvlJc w:val="center"/>
      <w:pPr>
        <w:ind w:left="144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1" w15:restartNumberingAfterBreak="0">
    <w:nsid w:val="57495CC1"/>
    <w:multiLevelType w:val="hybridMultilevel"/>
    <w:tmpl w:val="34CABAE8"/>
    <w:lvl w:ilvl="0" w:tplc="A2D2FB68">
      <w:start w:val="1"/>
      <w:numFmt w:val="upperRoman"/>
      <w:lvlText w:val="%1 - "/>
      <w:lvlJc w:val="center"/>
      <w:pPr>
        <w:ind w:left="753" w:hanging="360"/>
      </w:pPr>
      <w:rPr>
        <w:rFonts w:cs="Times New Roman" w:hint="default"/>
        <w:spacing w:val="-9"/>
        <w:w w:val="10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73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93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913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33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53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73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93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513" w:hanging="180"/>
      </w:pPr>
      <w:rPr>
        <w:rFonts w:cs="Times New Roman"/>
      </w:rPr>
    </w:lvl>
  </w:abstractNum>
  <w:abstractNum w:abstractNumId="22" w15:restartNumberingAfterBreak="0">
    <w:nsid w:val="57EB2898"/>
    <w:multiLevelType w:val="hybridMultilevel"/>
    <w:tmpl w:val="E9D64EA2"/>
    <w:lvl w:ilvl="0" w:tplc="E4EE0C58">
      <w:start w:val="1"/>
      <w:numFmt w:val="lowerLetter"/>
      <w:lvlText w:val="%1)"/>
      <w:lvlJc w:val="left"/>
      <w:pPr>
        <w:ind w:left="1353" w:hanging="360"/>
      </w:pPr>
      <w:rPr>
        <w:rFonts w:eastAsia="Times New Roman"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513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673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  <w:rPr>
        <w:rFonts w:cs="Times New Roman"/>
      </w:rPr>
    </w:lvl>
  </w:abstractNum>
  <w:abstractNum w:abstractNumId="23" w15:restartNumberingAfterBreak="0">
    <w:nsid w:val="5CFD2565"/>
    <w:multiLevelType w:val="hybridMultilevel"/>
    <w:tmpl w:val="8A487DEC"/>
    <w:lvl w:ilvl="0" w:tplc="04160013">
      <w:start w:val="1"/>
      <w:numFmt w:val="upperRoman"/>
      <w:lvlText w:val="%1."/>
      <w:lvlJc w:val="right"/>
      <w:pPr>
        <w:ind w:left="720" w:hanging="360"/>
      </w:pPr>
      <w:rPr>
        <w:rFonts w:cs="Times New Roman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13">
      <w:start w:val="1"/>
      <w:numFmt w:val="upperRoman"/>
      <w:lvlText w:val="%4."/>
      <w:lvlJc w:val="righ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 w15:restartNumberingAfterBreak="0">
    <w:nsid w:val="628A074B"/>
    <w:multiLevelType w:val="hybridMultilevel"/>
    <w:tmpl w:val="2034BD68"/>
    <w:lvl w:ilvl="0" w:tplc="9A0AD968">
      <w:start w:val="3"/>
      <w:numFmt w:val="upperRoman"/>
      <w:lvlText w:val="%1."/>
      <w:lvlJc w:val="left"/>
      <w:pPr>
        <w:ind w:left="1287" w:hanging="72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25" w15:restartNumberingAfterBreak="0">
    <w:nsid w:val="64D76068"/>
    <w:multiLevelType w:val="hybridMultilevel"/>
    <w:tmpl w:val="6D34D1B2"/>
    <w:lvl w:ilvl="0" w:tplc="87D2F38E">
      <w:start w:val="1"/>
      <w:numFmt w:val="upperRoman"/>
      <w:lvlText w:val="%1 - "/>
      <w:lvlJc w:val="left"/>
      <w:pPr>
        <w:ind w:left="1495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6" w15:restartNumberingAfterBreak="0">
    <w:nsid w:val="663E213B"/>
    <w:multiLevelType w:val="hybridMultilevel"/>
    <w:tmpl w:val="3394133C"/>
    <w:lvl w:ilvl="0" w:tplc="61CC5546">
      <w:start w:val="1"/>
      <w:numFmt w:val="upperRoman"/>
      <w:lvlText w:val="%1 - "/>
      <w:lvlJc w:val="right"/>
      <w:pPr>
        <w:ind w:left="720" w:hanging="360"/>
      </w:pPr>
      <w:rPr>
        <w:rFonts w:cs="Times New Roman" w:hint="default"/>
        <w:spacing w:val="-9"/>
        <w:w w:val="10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 w15:restartNumberingAfterBreak="0">
    <w:nsid w:val="66BD3998"/>
    <w:multiLevelType w:val="hybridMultilevel"/>
    <w:tmpl w:val="52889800"/>
    <w:lvl w:ilvl="0" w:tplc="04160013">
      <w:start w:val="1"/>
      <w:numFmt w:val="upperRoman"/>
      <w:lvlText w:val="%1."/>
      <w:lvlJc w:val="right"/>
      <w:pPr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 w15:restartNumberingAfterBreak="0">
    <w:nsid w:val="67C134C3"/>
    <w:multiLevelType w:val="hybridMultilevel"/>
    <w:tmpl w:val="A288D938"/>
    <w:lvl w:ilvl="0" w:tplc="87D2F38E">
      <w:start w:val="1"/>
      <w:numFmt w:val="upperRoman"/>
      <w:lvlText w:val="%1 - "/>
      <w:lvlJc w:val="left"/>
      <w:pPr>
        <w:ind w:left="144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9" w15:restartNumberingAfterBreak="0">
    <w:nsid w:val="6AA57989"/>
    <w:multiLevelType w:val="hybridMultilevel"/>
    <w:tmpl w:val="C434851A"/>
    <w:lvl w:ilvl="0" w:tplc="55F4FDA4">
      <w:start w:val="1"/>
      <w:numFmt w:val="upperRoman"/>
      <w:lvlText w:val="%1 - "/>
      <w:lvlJc w:val="right"/>
      <w:pPr>
        <w:ind w:left="720" w:hanging="360"/>
      </w:pPr>
      <w:rPr>
        <w:rFonts w:cs="Times New Roman" w:hint="default"/>
        <w:spacing w:val="-9"/>
        <w:w w:val="10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 w15:restartNumberingAfterBreak="0">
    <w:nsid w:val="6E224D7C"/>
    <w:multiLevelType w:val="hybridMultilevel"/>
    <w:tmpl w:val="96BC1466"/>
    <w:lvl w:ilvl="0" w:tplc="87D2F38E">
      <w:start w:val="1"/>
      <w:numFmt w:val="upperRoman"/>
      <w:lvlText w:val="%1 - "/>
      <w:lvlJc w:val="left"/>
      <w:pPr>
        <w:ind w:left="144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1" w15:restartNumberingAfterBreak="0">
    <w:nsid w:val="722C4DE1"/>
    <w:multiLevelType w:val="hybridMultilevel"/>
    <w:tmpl w:val="CB10A66A"/>
    <w:lvl w:ilvl="0" w:tplc="A2D2FB68">
      <w:start w:val="1"/>
      <w:numFmt w:val="upperRoman"/>
      <w:lvlText w:val="%1 - "/>
      <w:lvlJc w:val="center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2" w15:restartNumberingAfterBreak="0">
    <w:nsid w:val="72D22541"/>
    <w:multiLevelType w:val="hybridMultilevel"/>
    <w:tmpl w:val="DCAC34C4"/>
    <w:lvl w:ilvl="0" w:tplc="55F4FDA4">
      <w:start w:val="1"/>
      <w:numFmt w:val="upperRoman"/>
      <w:lvlText w:val="%1 - "/>
      <w:lvlJc w:val="right"/>
      <w:pPr>
        <w:ind w:left="360" w:hanging="360"/>
      </w:pPr>
      <w:rPr>
        <w:rFonts w:cs="Times New Roman" w:hint="default"/>
        <w:spacing w:val="-9"/>
        <w:w w:val="10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3" w15:restartNumberingAfterBreak="0">
    <w:nsid w:val="74C617B7"/>
    <w:multiLevelType w:val="hybridMultilevel"/>
    <w:tmpl w:val="17BCDC76"/>
    <w:lvl w:ilvl="0" w:tplc="A2D2FB68">
      <w:start w:val="1"/>
      <w:numFmt w:val="upperRoman"/>
      <w:lvlText w:val="%1 - "/>
      <w:lvlJc w:val="center"/>
      <w:pPr>
        <w:ind w:left="144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4" w15:restartNumberingAfterBreak="0">
    <w:nsid w:val="74EB3622"/>
    <w:multiLevelType w:val="hybridMultilevel"/>
    <w:tmpl w:val="ED0A21F6"/>
    <w:lvl w:ilvl="0" w:tplc="04160013">
      <w:start w:val="1"/>
      <w:numFmt w:val="upperRoman"/>
      <w:lvlText w:val="%1."/>
      <w:lvlJc w:val="right"/>
      <w:pPr>
        <w:ind w:left="360" w:hanging="360"/>
      </w:pPr>
      <w:rPr>
        <w:rFonts w:cs="Times New Roman" w:hint="default"/>
        <w:spacing w:val="-9"/>
        <w:w w:val="10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5" w15:restartNumberingAfterBreak="0">
    <w:nsid w:val="751612A3"/>
    <w:multiLevelType w:val="hybridMultilevel"/>
    <w:tmpl w:val="1C44BAFE"/>
    <w:lvl w:ilvl="0" w:tplc="4A3C6508">
      <w:start w:val="1"/>
      <w:numFmt w:val="upperRoman"/>
      <w:lvlText w:val="%1 - "/>
      <w:lvlJc w:val="right"/>
      <w:pPr>
        <w:ind w:left="720" w:hanging="360"/>
      </w:pPr>
      <w:rPr>
        <w:rFonts w:cs="Times New Roman" w:hint="default"/>
        <w:b/>
        <w:spacing w:val="-9"/>
        <w:w w:val="10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6" w15:restartNumberingAfterBreak="0">
    <w:nsid w:val="764052F1"/>
    <w:multiLevelType w:val="hybridMultilevel"/>
    <w:tmpl w:val="7368F504"/>
    <w:lvl w:ilvl="0" w:tplc="87D2F38E">
      <w:start w:val="1"/>
      <w:numFmt w:val="upperRoman"/>
      <w:lvlText w:val="%1 - 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7" w15:restartNumberingAfterBreak="0">
    <w:nsid w:val="784002E2"/>
    <w:multiLevelType w:val="multilevel"/>
    <w:tmpl w:val="15B05DD2"/>
    <w:numStyleLink w:val="Estilo1"/>
  </w:abstractNum>
  <w:abstractNum w:abstractNumId="38" w15:restartNumberingAfterBreak="0">
    <w:nsid w:val="7AA560BC"/>
    <w:multiLevelType w:val="hybridMultilevel"/>
    <w:tmpl w:val="8CBEE5A2"/>
    <w:lvl w:ilvl="0" w:tplc="55F4FDA4">
      <w:start w:val="1"/>
      <w:numFmt w:val="upperRoman"/>
      <w:lvlText w:val="%1 - "/>
      <w:lvlJc w:val="right"/>
      <w:pPr>
        <w:ind w:left="1041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761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481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201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921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641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361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081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801" w:hanging="180"/>
      </w:pPr>
      <w:rPr>
        <w:rFonts w:cs="Times New Roman"/>
      </w:rPr>
    </w:lvl>
  </w:abstractNum>
  <w:abstractNum w:abstractNumId="39" w15:restartNumberingAfterBreak="0">
    <w:nsid w:val="7E1A713F"/>
    <w:multiLevelType w:val="hybridMultilevel"/>
    <w:tmpl w:val="91F86FB2"/>
    <w:lvl w:ilvl="0" w:tplc="87D2F38E">
      <w:start w:val="1"/>
      <w:numFmt w:val="upperRoman"/>
      <w:lvlText w:val="%1 - "/>
      <w:lvlJc w:val="left"/>
      <w:pPr>
        <w:ind w:left="753" w:hanging="360"/>
      </w:pPr>
      <w:rPr>
        <w:rFonts w:cs="Times New Roman" w:hint="default"/>
        <w:spacing w:val="-9"/>
        <w:w w:val="10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73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93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913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33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53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73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93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513" w:hanging="180"/>
      </w:pPr>
      <w:rPr>
        <w:rFonts w:cs="Times New Roman"/>
      </w:rPr>
    </w:lvl>
  </w:abstractNum>
  <w:abstractNum w:abstractNumId="40" w15:restartNumberingAfterBreak="0">
    <w:nsid w:val="7E747229"/>
    <w:multiLevelType w:val="hybridMultilevel"/>
    <w:tmpl w:val="3274E274"/>
    <w:lvl w:ilvl="0" w:tplc="55F4FDA4">
      <w:start w:val="1"/>
      <w:numFmt w:val="upperRoman"/>
      <w:lvlText w:val="%1 - "/>
      <w:lvlJc w:val="right"/>
      <w:pPr>
        <w:ind w:left="927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num w:numId="1">
    <w:abstractNumId w:val="40"/>
  </w:num>
  <w:num w:numId="2">
    <w:abstractNumId w:val="4"/>
  </w:num>
  <w:num w:numId="3">
    <w:abstractNumId w:val="23"/>
  </w:num>
  <w:num w:numId="4">
    <w:abstractNumId w:val="27"/>
  </w:num>
  <w:num w:numId="5">
    <w:abstractNumId w:val="11"/>
  </w:num>
  <w:num w:numId="6">
    <w:abstractNumId w:val="34"/>
  </w:num>
  <w:num w:numId="7">
    <w:abstractNumId w:val="18"/>
  </w:num>
  <w:num w:numId="8">
    <w:abstractNumId w:val="2"/>
  </w:num>
  <w:num w:numId="9">
    <w:abstractNumId w:val="3"/>
  </w:num>
  <w:num w:numId="10">
    <w:abstractNumId w:val="7"/>
  </w:num>
  <w:num w:numId="11">
    <w:abstractNumId w:val="38"/>
  </w:num>
  <w:num w:numId="12">
    <w:abstractNumId w:val="1"/>
  </w:num>
  <w:num w:numId="13">
    <w:abstractNumId w:val="12"/>
  </w:num>
  <w:num w:numId="14">
    <w:abstractNumId w:val="37"/>
  </w:num>
  <w:num w:numId="15">
    <w:abstractNumId w:val="36"/>
  </w:num>
  <w:num w:numId="16">
    <w:abstractNumId w:val="19"/>
  </w:num>
  <w:num w:numId="17">
    <w:abstractNumId w:val="16"/>
  </w:num>
  <w:num w:numId="18">
    <w:abstractNumId w:val="5"/>
  </w:num>
  <w:num w:numId="19">
    <w:abstractNumId w:val="13"/>
  </w:num>
  <w:num w:numId="20">
    <w:abstractNumId w:val="10"/>
  </w:num>
  <w:num w:numId="21">
    <w:abstractNumId w:val="32"/>
  </w:num>
  <w:num w:numId="22">
    <w:abstractNumId w:val="8"/>
  </w:num>
  <w:num w:numId="23">
    <w:abstractNumId w:val="29"/>
  </w:num>
  <w:num w:numId="24">
    <w:abstractNumId w:val="35"/>
  </w:num>
  <w:num w:numId="25">
    <w:abstractNumId w:val="15"/>
  </w:num>
  <w:num w:numId="26">
    <w:abstractNumId w:val="17"/>
  </w:num>
  <w:num w:numId="27">
    <w:abstractNumId w:val="33"/>
  </w:num>
  <w:num w:numId="28">
    <w:abstractNumId w:val="20"/>
  </w:num>
  <w:num w:numId="29">
    <w:abstractNumId w:val="21"/>
  </w:num>
  <w:num w:numId="30">
    <w:abstractNumId w:val="31"/>
  </w:num>
  <w:num w:numId="31">
    <w:abstractNumId w:val="28"/>
  </w:num>
  <w:num w:numId="32">
    <w:abstractNumId w:val="9"/>
  </w:num>
  <w:num w:numId="33">
    <w:abstractNumId w:val="25"/>
  </w:num>
  <w:num w:numId="34">
    <w:abstractNumId w:val="39"/>
  </w:num>
  <w:num w:numId="35">
    <w:abstractNumId w:val="14"/>
  </w:num>
  <w:num w:numId="36">
    <w:abstractNumId w:val="30"/>
  </w:num>
  <w:num w:numId="37">
    <w:abstractNumId w:val="0"/>
  </w:num>
  <w:num w:numId="38">
    <w:abstractNumId w:val="26"/>
  </w:num>
  <w:num w:numId="39">
    <w:abstractNumId w:val="6"/>
  </w:num>
  <w:num w:numId="40">
    <w:abstractNumId w:val="22"/>
  </w:num>
  <w:num w:numId="41">
    <w:abstractNumId w:val="2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365D21"/>
    <w:rsid w:val="00003342"/>
    <w:rsid w:val="0000506E"/>
    <w:rsid w:val="00005C21"/>
    <w:rsid w:val="000078B5"/>
    <w:rsid w:val="000175FF"/>
    <w:rsid w:val="000208F8"/>
    <w:rsid w:val="00031A88"/>
    <w:rsid w:val="000354D0"/>
    <w:rsid w:val="000356C3"/>
    <w:rsid w:val="00040F5D"/>
    <w:rsid w:val="00043ED7"/>
    <w:rsid w:val="0005609B"/>
    <w:rsid w:val="00060843"/>
    <w:rsid w:val="000629F3"/>
    <w:rsid w:val="00072B81"/>
    <w:rsid w:val="00077A5D"/>
    <w:rsid w:val="0009146B"/>
    <w:rsid w:val="000B2FF8"/>
    <w:rsid w:val="000B4006"/>
    <w:rsid w:val="000C0D49"/>
    <w:rsid w:val="000D3075"/>
    <w:rsid w:val="000D45AC"/>
    <w:rsid w:val="000D48B1"/>
    <w:rsid w:val="000E1218"/>
    <w:rsid w:val="000E166F"/>
    <w:rsid w:val="000E24C5"/>
    <w:rsid w:val="000E4B78"/>
    <w:rsid w:val="000F1296"/>
    <w:rsid w:val="000F3DC6"/>
    <w:rsid w:val="00111995"/>
    <w:rsid w:val="00122479"/>
    <w:rsid w:val="001245A3"/>
    <w:rsid w:val="00124B36"/>
    <w:rsid w:val="00124BB5"/>
    <w:rsid w:val="00126265"/>
    <w:rsid w:val="001339C3"/>
    <w:rsid w:val="001345F7"/>
    <w:rsid w:val="00135052"/>
    <w:rsid w:val="001426A8"/>
    <w:rsid w:val="0015100C"/>
    <w:rsid w:val="00154921"/>
    <w:rsid w:val="001567BC"/>
    <w:rsid w:val="00157514"/>
    <w:rsid w:val="00160EA2"/>
    <w:rsid w:val="00166C22"/>
    <w:rsid w:val="001671E0"/>
    <w:rsid w:val="00183B61"/>
    <w:rsid w:val="001920DB"/>
    <w:rsid w:val="001A07C8"/>
    <w:rsid w:val="001A39F2"/>
    <w:rsid w:val="001B29A5"/>
    <w:rsid w:val="001B75FD"/>
    <w:rsid w:val="001C26B0"/>
    <w:rsid w:val="001C7DC7"/>
    <w:rsid w:val="001D050C"/>
    <w:rsid w:val="001D12D6"/>
    <w:rsid w:val="001D60DE"/>
    <w:rsid w:val="001D7C8E"/>
    <w:rsid w:val="001E07D8"/>
    <w:rsid w:val="001E6F10"/>
    <w:rsid w:val="001E79ED"/>
    <w:rsid w:val="00201D70"/>
    <w:rsid w:val="00203436"/>
    <w:rsid w:val="002075A8"/>
    <w:rsid w:val="0021105E"/>
    <w:rsid w:val="002175C6"/>
    <w:rsid w:val="00220E06"/>
    <w:rsid w:val="00221270"/>
    <w:rsid w:val="002243DB"/>
    <w:rsid w:val="002318CD"/>
    <w:rsid w:val="002344C0"/>
    <w:rsid w:val="00240C0B"/>
    <w:rsid w:val="00246A43"/>
    <w:rsid w:val="0025338E"/>
    <w:rsid w:val="0025550E"/>
    <w:rsid w:val="00255BA9"/>
    <w:rsid w:val="00256A0A"/>
    <w:rsid w:val="0026336B"/>
    <w:rsid w:val="0027346B"/>
    <w:rsid w:val="00281E52"/>
    <w:rsid w:val="00283F74"/>
    <w:rsid w:val="002870FE"/>
    <w:rsid w:val="002A5E15"/>
    <w:rsid w:val="002B2F50"/>
    <w:rsid w:val="002D13B0"/>
    <w:rsid w:val="002D157E"/>
    <w:rsid w:val="002D256D"/>
    <w:rsid w:val="002D2E79"/>
    <w:rsid w:val="002D3E08"/>
    <w:rsid w:val="002D654C"/>
    <w:rsid w:val="002E079E"/>
    <w:rsid w:val="002E4B95"/>
    <w:rsid w:val="002E53C2"/>
    <w:rsid w:val="002F5A9F"/>
    <w:rsid w:val="00300E9A"/>
    <w:rsid w:val="00307AB8"/>
    <w:rsid w:val="00313612"/>
    <w:rsid w:val="00314F32"/>
    <w:rsid w:val="003166D3"/>
    <w:rsid w:val="00321C10"/>
    <w:rsid w:val="00333BA8"/>
    <w:rsid w:val="003406E4"/>
    <w:rsid w:val="00346DC0"/>
    <w:rsid w:val="00351725"/>
    <w:rsid w:val="00365D21"/>
    <w:rsid w:val="00366720"/>
    <w:rsid w:val="0037356F"/>
    <w:rsid w:val="003768B4"/>
    <w:rsid w:val="00391BD0"/>
    <w:rsid w:val="003927AF"/>
    <w:rsid w:val="00392880"/>
    <w:rsid w:val="003948BE"/>
    <w:rsid w:val="003B35EE"/>
    <w:rsid w:val="003B4434"/>
    <w:rsid w:val="003C03D7"/>
    <w:rsid w:val="003C39A2"/>
    <w:rsid w:val="003D1A5E"/>
    <w:rsid w:val="003D690D"/>
    <w:rsid w:val="003F0175"/>
    <w:rsid w:val="00412926"/>
    <w:rsid w:val="0041514F"/>
    <w:rsid w:val="0041677D"/>
    <w:rsid w:val="00416EFD"/>
    <w:rsid w:val="004171A1"/>
    <w:rsid w:val="0042378B"/>
    <w:rsid w:val="00434E51"/>
    <w:rsid w:val="00436E47"/>
    <w:rsid w:val="00440B5E"/>
    <w:rsid w:val="00446828"/>
    <w:rsid w:val="0045447F"/>
    <w:rsid w:val="00461433"/>
    <w:rsid w:val="004617B8"/>
    <w:rsid w:val="00462A4C"/>
    <w:rsid w:val="00474C29"/>
    <w:rsid w:val="00475F6A"/>
    <w:rsid w:val="00477C49"/>
    <w:rsid w:val="00481824"/>
    <w:rsid w:val="00485F76"/>
    <w:rsid w:val="004867C9"/>
    <w:rsid w:val="00494A2F"/>
    <w:rsid w:val="004A0AC4"/>
    <w:rsid w:val="004A5B8A"/>
    <w:rsid w:val="004B0641"/>
    <w:rsid w:val="004D24C7"/>
    <w:rsid w:val="004E29C9"/>
    <w:rsid w:val="004E6AA4"/>
    <w:rsid w:val="00502460"/>
    <w:rsid w:val="005044D5"/>
    <w:rsid w:val="00505CCB"/>
    <w:rsid w:val="005142A8"/>
    <w:rsid w:val="00514E97"/>
    <w:rsid w:val="00523573"/>
    <w:rsid w:val="00524C3C"/>
    <w:rsid w:val="00525E4A"/>
    <w:rsid w:val="005269C9"/>
    <w:rsid w:val="00526A5B"/>
    <w:rsid w:val="0053574D"/>
    <w:rsid w:val="00536F92"/>
    <w:rsid w:val="005458AF"/>
    <w:rsid w:val="00551C26"/>
    <w:rsid w:val="00554CD6"/>
    <w:rsid w:val="00555516"/>
    <w:rsid w:val="00557DDE"/>
    <w:rsid w:val="00561363"/>
    <w:rsid w:val="00566076"/>
    <w:rsid w:val="005704D7"/>
    <w:rsid w:val="005733E0"/>
    <w:rsid w:val="00575833"/>
    <w:rsid w:val="005821BE"/>
    <w:rsid w:val="00587485"/>
    <w:rsid w:val="0059028B"/>
    <w:rsid w:val="00591D5F"/>
    <w:rsid w:val="005A223E"/>
    <w:rsid w:val="005A224A"/>
    <w:rsid w:val="005A6778"/>
    <w:rsid w:val="005B4948"/>
    <w:rsid w:val="005B5A05"/>
    <w:rsid w:val="005B6404"/>
    <w:rsid w:val="005C1997"/>
    <w:rsid w:val="005F2E3A"/>
    <w:rsid w:val="00610530"/>
    <w:rsid w:val="00611A59"/>
    <w:rsid w:val="00617E24"/>
    <w:rsid w:val="00630CF0"/>
    <w:rsid w:val="006405CD"/>
    <w:rsid w:val="0064127E"/>
    <w:rsid w:val="00643B34"/>
    <w:rsid w:val="00652DFF"/>
    <w:rsid w:val="00653CDE"/>
    <w:rsid w:val="00661FA6"/>
    <w:rsid w:val="0066224A"/>
    <w:rsid w:val="00663BEC"/>
    <w:rsid w:val="00666BEC"/>
    <w:rsid w:val="006708A5"/>
    <w:rsid w:val="00670926"/>
    <w:rsid w:val="00674C3B"/>
    <w:rsid w:val="00676AC3"/>
    <w:rsid w:val="00677CAB"/>
    <w:rsid w:val="00683744"/>
    <w:rsid w:val="006964E5"/>
    <w:rsid w:val="006B2872"/>
    <w:rsid w:val="006B2C16"/>
    <w:rsid w:val="006B7FC7"/>
    <w:rsid w:val="006C057F"/>
    <w:rsid w:val="006C155D"/>
    <w:rsid w:val="006C18A7"/>
    <w:rsid w:val="006E39D2"/>
    <w:rsid w:val="006E6C5F"/>
    <w:rsid w:val="006F005B"/>
    <w:rsid w:val="006F1978"/>
    <w:rsid w:val="006F3444"/>
    <w:rsid w:val="006F3A49"/>
    <w:rsid w:val="006F7F36"/>
    <w:rsid w:val="00700843"/>
    <w:rsid w:val="007105B9"/>
    <w:rsid w:val="00713E4A"/>
    <w:rsid w:val="0071606F"/>
    <w:rsid w:val="00720A5A"/>
    <w:rsid w:val="00724BD6"/>
    <w:rsid w:val="00727B85"/>
    <w:rsid w:val="007364F2"/>
    <w:rsid w:val="00741A46"/>
    <w:rsid w:val="00743228"/>
    <w:rsid w:val="0074776C"/>
    <w:rsid w:val="00756FA0"/>
    <w:rsid w:val="00757BD6"/>
    <w:rsid w:val="00760823"/>
    <w:rsid w:val="007661A3"/>
    <w:rsid w:val="00766BB3"/>
    <w:rsid w:val="00773EDB"/>
    <w:rsid w:val="007771D7"/>
    <w:rsid w:val="00784D15"/>
    <w:rsid w:val="00784FE8"/>
    <w:rsid w:val="00785C42"/>
    <w:rsid w:val="007930EC"/>
    <w:rsid w:val="0079489E"/>
    <w:rsid w:val="007967FD"/>
    <w:rsid w:val="00797A26"/>
    <w:rsid w:val="007A48A9"/>
    <w:rsid w:val="007A5C7A"/>
    <w:rsid w:val="007A6E26"/>
    <w:rsid w:val="007B0036"/>
    <w:rsid w:val="007C1169"/>
    <w:rsid w:val="007C27B9"/>
    <w:rsid w:val="007C2DB0"/>
    <w:rsid w:val="007C4886"/>
    <w:rsid w:val="007D148D"/>
    <w:rsid w:val="007D19A7"/>
    <w:rsid w:val="007D4F48"/>
    <w:rsid w:val="007E1AC0"/>
    <w:rsid w:val="007E453A"/>
    <w:rsid w:val="007E73FA"/>
    <w:rsid w:val="007F59DB"/>
    <w:rsid w:val="00811DF7"/>
    <w:rsid w:val="00814B0C"/>
    <w:rsid w:val="00824F23"/>
    <w:rsid w:val="00826037"/>
    <w:rsid w:val="00827F09"/>
    <w:rsid w:val="00833136"/>
    <w:rsid w:val="00834ABB"/>
    <w:rsid w:val="00842919"/>
    <w:rsid w:val="00842B7E"/>
    <w:rsid w:val="008518AA"/>
    <w:rsid w:val="0085554F"/>
    <w:rsid w:val="0085728D"/>
    <w:rsid w:val="0086311A"/>
    <w:rsid w:val="00865A68"/>
    <w:rsid w:val="00867E8D"/>
    <w:rsid w:val="00870F99"/>
    <w:rsid w:val="00874BB6"/>
    <w:rsid w:val="0087510B"/>
    <w:rsid w:val="00890ACF"/>
    <w:rsid w:val="008928C2"/>
    <w:rsid w:val="00897454"/>
    <w:rsid w:val="008A6DFF"/>
    <w:rsid w:val="008B6FD5"/>
    <w:rsid w:val="008C6036"/>
    <w:rsid w:val="008E5A6B"/>
    <w:rsid w:val="008E5D2A"/>
    <w:rsid w:val="008E61E3"/>
    <w:rsid w:val="008F50DF"/>
    <w:rsid w:val="008F669C"/>
    <w:rsid w:val="008F75FD"/>
    <w:rsid w:val="00900CF6"/>
    <w:rsid w:val="0090348C"/>
    <w:rsid w:val="00904919"/>
    <w:rsid w:val="00914418"/>
    <w:rsid w:val="00915EB4"/>
    <w:rsid w:val="00916F2B"/>
    <w:rsid w:val="0092017F"/>
    <w:rsid w:val="0092032E"/>
    <w:rsid w:val="009311AF"/>
    <w:rsid w:val="00940127"/>
    <w:rsid w:val="00954D25"/>
    <w:rsid w:val="0095668F"/>
    <w:rsid w:val="009620C0"/>
    <w:rsid w:val="00962296"/>
    <w:rsid w:val="0096263E"/>
    <w:rsid w:val="00963605"/>
    <w:rsid w:val="009704A1"/>
    <w:rsid w:val="0098096E"/>
    <w:rsid w:val="009856EF"/>
    <w:rsid w:val="009A0426"/>
    <w:rsid w:val="009A1918"/>
    <w:rsid w:val="009A3FC7"/>
    <w:rsid w:val="009A649D"/>
    <w:rsid w:val="009A7B04"/>
    <w:rsid w:val="009B5A25"/>
    <w:rsid w:val="009C02AF"/>
    <w:rsid w:val="009C2672"/>
    <w:rsid w:val="009C35F1"/>
    <w:rsid w:val="009C5E7D"/>
    <w:rsid w:val="00A02B3F"/>
    <w:rsid w:val="00A05FC9"/>
    <w:rsid w:val="00A0692C"/>
    <w:rsid w:val="00A0782A"/>
    <w:rsid w:val="00A10310"/>
    <w:rsid w:val="00A10D67"/>
    <w:rsid w:val="00A131B6"/>
    <w:rsid w:val="00A20BD6"/>
    <w:rsid w:val="00A2366C"/>
    <w:rsid w:val="00A5159F"/>
    <w:rsid w:val="00A62F5B"/>
    <w:rsid w:val="00A64BE3"/>
    <w:rsid w:val="00A7517C"/>
    <w:rsid w:val="00A817BA"/>
    <w:rsid w:val="00A818D2"/>
    <w:rsid w:val="00A85980"/>
    <w:rsid w:val="00A95B02"/>
    <w:rsid w:val="00A962FF"/>
    <w:rsid w:val="00AA0527"/>
    <w:rsid w:val="00AA1E0A"/>
    <w:rsid w:val="00AA5951"/>
    <w:rsid w:val="00AA599C"/>
    <w:rsid w:val="00AA73B4"/>
    <w:rsid w:val="00AB29D6"/>
    <w:rsid w:val="00AB7A3F"/>
    <w:rsid w:val="00AC1AC6"/>
    <w:rsid w:val="00AC2219"/>
    <w:rsid w:val="00AC39E5"/>
    <w:rsid w:val="00AC4845"/>
    <w:rsid w:val="00AD1E40"/>
    <w:rsid w:val="00AD2012"/>
    <w:rsid w:val="00AD3B37"/>
    <w:rsid w:val="00AD3F93"/>
    <w:rsid w:val="00AD5595"/>
    <w:rsid w:val="00AE2305"/>
    <w:rsid w:val="00AE3BB7"/>
    <w:rsid w:val="00B0426A"/>
    <w:rsid w:val="00B100C2"/>
    <w:rsid w:val="00B20B49"/>
    <w:rsid w:val="00B23963"/>
    <w:rsid w:val="00B23EB6"/>
    <w:rsid w:val="00B260B3"/>
    <w:rsid w:val="00B31B14"/>
    <w:rsid w:val="00B37CDE"/>
    <w:rsid w:val="00B437DA"/>
    <w:rsid w:val="00B43950"/>
    <w:rsid w:val="00B50682"/>
    <w:rsid w:val="00B517AC"/>
    <w:rsid w:val="00B54143"/>
    <w:rsid w:val="00B66C17"/>
    <w:rsid w:val="00B84B07"/>
    <w:rsid w:val="00B855D5"/>
    <w:rsid w:val="00B86CF3"/>
    <w:rsid w:val="00B92F41"/>
    <w:rsid w:val="00B93BCD"/>
    <w:rsid w:val="00B94246"/>
    <w:rsid w:val="00B95872"/>
    <w:rsid w:val="00BA2E49"/>
    <w:rsid w:val="00BA4B3D"/>
    <w:rsid w:val="00BA62A3"/>
    <w:rsid w:val="00BA6B5E"/>
    <w:rsid w:val="00BB3760"/>
    <w:rsid w:val="00BB3FF5"/>
    <w:rsid w:val="00BB61DD"/>
    <w:rsid w:val="00BC1EC3"/>
    <w:rsid w:val="00BC43EE"/>
    <w:rsid w:val="00BC5EDC"/>
    <w:rsid w:val="00BC6330"/>
    <w:rsid w:val="00BC789D"/>
    <w:rsid w:val="00BD6275"/>
    <w:rsid w:val="00BD706A"/>
    <w:rsid w:val="00BE284E"/>
    <w:rsid w:val="00BE3896"/>
    <w:rsid w:val="00BE66AB"/>
    <w:rsid w:val="00BF479B"/>
    <w:rsid w:val="00C0026F"/>
    <w:rsid w:val="00C04089"/>
    <w:rsid w:val="00C101CF"/>
    <w:rsid w:val="00C139AA"/>
    <w:rsid w:val="00C176C0"/>
    <w:rsid w:val="00C205B4"/>
    <w:rsid w:val="00C21BE9"/>
    <w:rsid w:val="00C30848"/>
    <w:rsid w:val="00C34A3B"/>
    <w:rsid w:val="00C37BF8"/>
    <w:rsid w:val="00C40A1C"/>
    <w:rsid w:val="00C40D6D"/>
    <w:rsid w:val="00C479BD"/>
    <w:rsid w:val="00C52B19"/>
    <w:rsid w:val="00C53BB8"/>
    <w:rsid w:val="00C55658"/>
    <w:rsid w:val="00C55AFF"/>
    <w:rsid w:val="00C56B47"/>
    <w:rsid w:val="00C5735D"/>
    <w:rsid w:val="00C6187B"/>
    <w:rsid w:val="00C652A0"/>
    <w:rsid w:val="00C70F2F"/>
    <w:rsid w:val="00C7165C"/>
    <w:rsid w:val="00C71756"/>
    <w:rsid w:val="00C71CA6"/>
    <w:rsid w:val="00C73E14"/>
    <w:rsid w:val="00C868B3"/>
    <w:rsid w:val="00C95232"/>
    <w:rsid w:val="00CB2BA7"/>
    <w:rsid w:val="00CB402E"/>
    <w:rsid w:val="00CB6AB6"/>
    <w:rsid w:val="00CC1F42"/>
    <w:rsid w:val="00CC5A6E"/>
    <w:rsid w:val="00CC7510"/>
    <w:rsid w:val="00CD2839"/>
    <w:rsid w:val="00CD55E7"/>
    <w:rsid w:val="00CE11A7"/>
    <w:rsid w:val="00CE53DE"/>
    <w:rsid w:val="00CF04D2"/>
    <w:rsid w:val="00CF08A4"/>
    <w:rsid w:val="00CF240F"/>
    <w:rsid w:val="00CF718C"/>
    <w:rsid w:val="00D018B9"/>
    <w:rsid w:val="00D02EA2"/>
    <w:rsid w:val="00D05636"/>
    <w:rsid w:val="00D0710F"/>
    <w:rsid w:val="00D104A2"/>
    <w:rsid w:val="00D1113E"/>
    <w:rsid w:val="00D26B7F"/>
    <w:rsid w:val="00D32852"/>
    <w:rsid w:val="00D330F2"/>
    <w:rsid w:val="00D33DF8"/>
    <w:rsid w:val="00D34E71"/>
    <w:rsid w:val="00D3564B"/>
    <w:rsid w:val="00D435AF"/>
    <w:rsid w:val="00D46D80"/>
    <w:rsid w:val="00D52846"/>
    <w:rsid w:val="00D56B49"/>
    <w:rsid w:val="00D6002C"/>
    <w:rsid w:val="00D6327F"/>
    <w:rsid w:val="00D63474"/>
    <w:rsid w:val="00D840E0"/>
    <w:rsid w:val="00D93192"/>
    <w:rsid w:val="00DA2ED8"/>
    <w:rsid w:val="00DA3D1D"/>
    <w:rsid w:val="00DB0051"/>
    <w:rsid w:val="00DB3737"/>
    <w:rsid w:val="00DD174B"/>
    <w:rsid w:val="00DD5BC6"/>
    <w:rsid w:val="00DD63A1"/>
    <w:rsid w:val="00DE1194"/>
    <w:rsid w:val="00DE3025"/>
    <w:rsid w:val="00DF278E"/>
    <w:rsid w:val="00DF6D01"/>
    <w:rsid w:val="00E04216"/>
    <w:rsid w:val="00E079E8"/>
    <w:rsid w:val="00E12FDF"/>
    <w:rsid w:val="00E13C3E"/>
    <w:rsid w:val="00E13DA1"/>
    <w:rsid w:val="00E21740"/>
    <w:rsid w:val="00E2476C"/>
    <w:rsid w:val="00E27A9A"/>
    <w:rsid w:val="00E30145"/>
    <w:rsid w:val="00E44B9C"/>
    <w:rsid w:val="00E44D8B"/>
    <w:rsid w:val="00E470D7"/>
    <w:rsid w:val="00E501A9"/>
    <w:rsid w:val="00E51144"/>
    <w:rsid w:val="00E52271"/>
    <w:rsid w:val="00E5580A"/>
    <w:rsid w:val="00E63E9F"/>
    <w:rsid w:val="00E6616A"/>
    <w:rsid w:val="00E86909"/>
    <w:rsid w:val="00E90E85"/>
    <w:rsid w:val="00E957A6"/>
    <w:rsid w:val="00E96B6D"/>
    <w:rsid w:val="00E9792B"/>
    <w:rsid w:val="00EA0BFD"/>
    <w:rsid w:val="00EA34DB"/>
    <w:rsid w:val="00EB0260"/>
    <w:rsid w:val="00EB0E77"/>
    <w:rsid w:val="00EB4C67"/>
    <w:rsid w:val="00EC0656"/>
    <w:rsid w:val="00ED0191"/>
    <w:rsid w:val="00EE052F"/>
    <w:rsid w:val="00EE1BCC"/>
    <w:rsid w:val="00EE2E4F"/>
    <w:rsid w:val="00EE6F69"/>
    <w:rsid w:val="00EF2C05"/>
    <w:rsid w:val="00EF51C3"/>
    <w:rsid w:val="00EF6DEC"/>
    <w:rsid w:val="00F028BA"/>
    <w:rsid w:val="00F1154C"/>
    <w:rsid w:val="00F1652A"/>
    <w:rsid w:val="00F42DCC"/>
    <w:rsid w:val="00F518EE"/>
    <w:rsid w:val="00F628A1"/>
    <w:rsid w:val="00F63EB1"/>
    <w:rsid w:val="00F65CB4"/>
    <w:rsid w:val="00F66174"/>
    <w:rsid w:val="00F67CF2"/>
    <w:rsid w:val="00F70B01"/>
    <w:rsid w:val="00F77D93"/>
    <w:rsid w:val="00F850D5"/>
    <w:rsid w:val="00F95839"/>
    <w:rsid w:val="00F96C12"/>
    <w:rsid w:val="00FA4349"/>
    <w:rsid w:val="00FB2A0B"/>
    <w:rsid w:val="00FC7DA0"/>
    <w:rsid w:val="00FD0E11"/>
    <w:rsid w:val="00FD4528"/>
    <w:rsid w:val="00FD68A0"/>
    <w:rsid w:val="00FE04E7"/>
    <w:rsid w:val="00FE435C"/>
    <w:rsid w:val="00FE79A6"/>
    <w:rsid w:val="00FE7A82"/>
    <w:rsid w:val="00FE7EF8"/>
    <w:rsid w:val="00FF6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2EDEB93"/>
  <w14:defaultImageDpi w14:val="0"/>
  <w15:docId w15:val="{AF73D841-39FF-457C-A6EC-B6F0588B9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Bullet" w:semiHidden="1" w:unhideWhenUsed="1"/>
    <w:lsdException w:name="List 3" w:semiHidden="1" w:unhideWhenUsed="1"/>
    <w:lsdException w:name="List 4" w:semiHidden="1" w:unhideWhenUsed="1"/>
    <w:lsdException w:name="Title" w:uiPriority="10" w:qFormat="1"/>
    <w:lsdException w:name="Default Paragraph Font" w:semiHidden="1" w:uiPriority="1" w:unhideWhenUsed="1"/>
    <w:lsdException w:name="Body Text" w:semiHidden="1" w:uiPriority="1" w:unhideWhenUsed="1" w:qFormat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Strong" w:uiPriority="22" w:qFormat="1"/>
    <w:lsdException w:name="Emphasis" w:uiPriority="20" w:qFormat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uiPriority w:val="1"/>
    <w:qFormat/>
    <w:rPr>
      <w:rFonts w:ascii="Times New Roman" w:hAnsi="Times New Roman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Pr>
      <w:rFonts w:cs="Times New Roman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pPr>
      <w:ind w:left="115"/>
    </w:pPr>
    <w:rPr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1"/>
    <w:locked/>
    <w:rsid w:val="00760823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pPr>
      <w:ind w:left="116"/>
    </w:pPr>
  </w:style>
  <w:style w:type="paragraph" w:customStyle="1" w:styleId="TableParagraph">
    <w:name w:val="Table Paragraph"/>
    <w:basedOn w:val="Normal"/>
    <w:uiPriority w:val="1"/>
    <w:qFormat/>
  </w:style>
  <w:style w:type="character" w:styleId="Forte">
    <w:name w:val="Strong"/>
    <w:basedOn w:val="Fontepargpadro"/>
    <w:uiPriority w:val="22"/>
    <w:qFormat/>
    <w:rsid w:val="00E9792B"/>
    <w:rPr>
      <w:rFonts w:cs="Times New Roman"/>
      <w:b/>
      <w:bCs/>
    </w:rPr>
  </w:style>
  <w:style w:type="character" w:customStyle="1" w:styleId="apple-converted-space">
    <w:name w:val="apple-converted-space"/>
    <w:basedOn w:val="Fontepargpadro"/>
    <w:rsid w:val="00E9792B"/>
    <w:rPr>
      <w:rFonts w:cs="Times New Roman"/>
    </w:rPr>
  </w:style>
  <w:style w:type="table" w:styleId="Tabelacomgrade">
    <w:name w:val="Table Grid"/>
    <w:basedOn w:val="Tabelanormal"/>
    <w:uiPriority w:val="39"/>
    <w:rsid w:val="00C71756"/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313612"/>
    <w:rPr>
      <w:rFonts w:ascii="Segoe UI" w:hAnsi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313612"/>
    <w:rPr>
      <w:rFonts w:ascii="Segoe UI" w:hAnsi="Segoe UI" w:cs="Times New Roman"/>
      <w:sz w:val="18"/>
      <w:szCs w:val="18"/>
    </w:rPr>
  </w:style>
  <w:style w:type="character" w:styleId="Refdecomentrio">
    <w:name w:val="annotation reference"/>
    <w:basedOn w:val="Fontepargpadro"/>
    <w:uiPriority w:val="99"/>
    <w:semiHidden/>
    <w:unhideWhenUsed/>
    <w:rsid w:val="00313612"/>
    <w:rPr>
      <w:rFonts w:cs="Times New Roman"/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13612"/>
    <w:pPr>
      <w:widowControl/>
      <w:spacing w:after="160"/>
    </w:pPr>
    <w:rPr>
      <w:rFonts w:asciiTheme="minorHAnsi" w:hAnsiTheme="minorHAnsi"/>
      <w:sz w:val="20"/>
      <w:szCs w:val="20"/>
      <w:lang w:val="pt-BR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locked/>
    <w:rsid w:val="00313612"/>
    <w:rPr>
      <w:rFonts w:cs="Times New Roman"/>
      <w:sz w:val="20"/>
      <w:szCs w:val="20"/>
      <w:lang w:val="pt-BR" w:eastAsia="x-none"/>
    </w:rPr>
  </w:style>
  <w:style w:type="paragraph" w:styleId="NormalWeb">
    <w:name w:val="Normal (Web)"/>
    <w:basedOn w:val="Normal"/>
    <w:uiPriority w:val="99"/>
    <w:unhideWhenUsed/>
    <w:rsid w:val="007967FD"/>
    <w:pPr>
      <w:widowControl/>
      <w:spacing w:before="150" w:after="225"/>
    </w:pPr>
    <w:rPr>
      <w:sz w:val="24"/>
      <w:szCs w:val="24"/>
      <w:lang w:val="pt-BR" w:eastAsia="pt-BR"/>
    </w:rPr>
  </w:style>
  <w:style w:type="paragraph" w:customStyle="1" w:styleId="Pa11">
    <w:name w:val="Pa11"/>
    <w:basedOn w:val="Normal"/>
    <w:next w:val="Normal"/>
    <w:uiPriority w:val="99"/>
    <w:rsid w:val="005142A8"/>
    <w:pPr>
      <w:widowControl/>
      <w:autoSpaceDE w:val="0"/>
      <w:autoSpaceDN w:val="0"/>
      <w:adjustRightInd w:val="0"/>
      <w:spacing w:line="181" w:lineRule="atLeast"/>
    </w:pPr>
    <w:rPr>
      <w:rFonts w:ascii="Noto Serif" w:hAnsi="Noto Serif"/>
      <w:sz w:val="24"/>
      <w:szCs w:val="24"/>
      <w:lang w:val="pt-BR"/>
    </w:rPr>
  </w:style>
  <w:style w:type="character" w:customStyle="1" w:styleId="A7">
    <w:name w:val="A7"/>
    <w:uiPriority w:val="99"/>
    <w:rsid w:val="005142A8"/>
    <w:rPr>
      <w:color w:val="000000"/>
      <w:sz w:val="18"/>
    </w:rPr>
  </w:style>
  <w:style w:type="paragraph" w:customStyle="1" w:styleId="Pa9">
    <w:name w:val="Pa9"/>
    <w:basedOn w:val="Normal"/>
    <w:next w:val="Normal"/>
    <w:uiPriority w:val="99"/>
    <w:rsid w:val="00FE04E7"/>
    <w:pPr>
      <w:widowControl/>
      <w:autoSpaceDE w:val="0"/>
      <w:autoSpaceDN w:val="0"/>
      <w:adjustRightInd w:val="0"/>
      <w:spacing w:line="181" w:lineRule="atLeast"/>
    </w:pPr>
    <w:rPr>
      <w:rFonts w:ascii="Noto Serif" w:hAnsi="Noto Serif"/>
      <w:sz w:val="24"/>
      <w:szCs w:val="24"/>
      <w:lang w:val="pt-BR"/>
    </w:rPr>
  </w:style>
  <w:style w:type="paragraph" w:customStyle="1" w:styleId="Default">
    <w:name w:val="Default"/>
    <w:rsid w:val="00077A5D"/>
    <w:pPr>
      <w:widowControl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75833"/>
    <w:pPr>
      <w:widowControl w:val="0"/>
      <w:spacing w:after="0"/>
    </w:pPr>
    <w:rPr>
      <w:rFonts w:ascii="Times New Roman" w:hAnsi="Times New Roman"/>
      <w:b/>
      <w:bCs/>
      <w:lang w:val="en-US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locked/>
    <w:rsid w:val="00575833"/>
    <w:rPr>
      <w:rFonts w:ascii="Times New Roman" w:hAnsi="Times New Roman" w:cs="Times New Roman"/>
      <w:b/>
      <w:bCs/>
      <w:sz w:val="20"/>
      <w:szCs w:val="20"/>
      <w:lang w:val="pt-BR" w:eastAsia="x-none"/>
    </w:rPr>
  </w:style>
  <w:style w:type="paragraph" w:styleId="Cabealho">
    <w:name w:val="header"/>
    <w:basedOn w:val="Normal"/>
    <w:link w:val="CabealhoChar"/>
    <w:uiPriority w:val="99"/>
    <w:unhideWhenUsed/>
    <w:rsid w:val="002D157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locked/>
    <w:rsid w:val="002D157E"/>
    <w:rPr>
      <w:rFonts w:ascii="Times New Roman" w:hAnsi="Times New Roman" w:cs="Times New Roman"/>
    </w:rPr>
  </w:style>
  <w:style w:type="paragraph" w:styleId="Rodap">
    <w:name w:val="footer"/>
    <w:basedOn w:val="Normal"/>
    <w:link w:val="RodapChar"/>
    <w:uiPriority w:val="99"/>
    <w:unhideWhenUsed/>
    <w:rsid w:val="002D157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locked/>
    <w:rsid w:val="002D157E"/>
    <w:rPr>
      <w:rFonts w:ascii="Times New Roman" w:hAnsi="Times New Roman" w:cs="Times New Roman"/>
    </w:rPr>
  </w:style>
  <w:style w:type="paragraph" w:styleId="Reviso">
    <w:name w:val="Revision"/>
    <w:hidden/>
    <w:uiPriority w:val="99"/>
    <w:semiHidden/>
    <w:rsid w:val="00874BB6"/>
    <w:pPr>
      <w:widowControl/>
    </w:pPr>
    <w:rPr>
      <w:rFonts w:ascii="Times New Roman" w:hAnsi="Times New Roman" w:cs="Times New Roman"/>
    </w:rPr>
  </w:style>
  <w:style w:type="numbering" w:customStyle="1" w:styleId="Estilo1">
    <w:name w:val="Estilo1"/>
    <w:pPr>
      <w:numPr>
        <w:numId w:val="1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6628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6628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6628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6628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6628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28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ustomXml" Target="../customXml/item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customXml" Target="../customXml/item5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22 de maio de 2017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DBD4AE9-027A-42D5-9741-EB730068066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943A725-77BD-4A79-9788-79A3407FCE8B}"/>
</file>

<file path=customXml/itemProps4.xml><?xml version="1.0" encoding="utf-8"?>
<ds:datastoreItem xmlns:ds="http://schemas.openxmlformats.org/officeDocument/2006/customXml" ds:itemID="{B1399919-44E1-48C3-8A30-985D53AC0E35}"/>
</file>

<file path=customXml/itemProps5.xml><?xml version="1.0" encoding="utf-8"?>
<ds:datastoreItem xmlns:ds="http://schemas.openxmlformats.org/officeDocument/2006/customXml" ds:itemID="{952498E4-B2BA-4FB2-BD8D-AF04A46421A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2735</Words>
  <Characters>14771</Characters>
  <Application>Microsoft Office Word</Application>
  <DocSecurity>0</DocSecurity>
  <Lines>123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ANVISA</Company>
  <LinksUpToDate>false</LinksUpToDate>
  <CharactersWithSpaces>17472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Anne Fontenele Martins</dc:creator>
  <cp:keywords/>
  <dc:description/>
  <cp:lastModifiedBy>Raianne Liberal Coutinho</cp:lastModifiedBy>
  <cp:revision>3</cp:revision>
  <cp:lastPrinted>2017-05-29T17:11:00Z</cp:lastPrinted>
  <dcterms:created xsi:type="dcterms:W3CDTF">2017-08-10T18:04:00Z</dcterms:created>
  <dcterms:modified xsi:type="dcterms:W3CDTF">2017-08-10T18:14:00Z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2015-07-08T03:00:00Z</vt:filetime>
  </property>
  <property fmtid="{D5CDD505-2E9C-101B-9397-08002B2CF9AE}" pid="3" name="Creator">
    <vt:lpwstr>Writer</vt:lpwstr>
  </property>
  <property fmtid="{D5CDD505-2E9C-101B-9397-08002B2CF9AE}" pid="4" name="LastSaved">
    <vt:filetime>2015-07-08T03:00:00Z</vt:filetime>
  </property>
  <property fmtid="{D5CDD505-2E9C-101B-9397-08002B2CF9AE}" pid="5" name="_DocHome">
    <vt:i4>-1965687585</vt:i4>
  </property>
  <property fmtid="{D5CDD505-2E9C-101B-9397-08002B2CF9AE}" pid="6" name="ContentTypeId">
    <vt:lpwstr>0x0101003EA23B54B4C11D478B02E3F24C9EDF15</vt:lpwstr>
  </property>
</Properties>
</file>