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53507" w14:textId="068D96BC" w:rsidR="00D64A88" w:rsidRPr="00C20135" w:rsidRDefault="00C20135" w:rsidP="00120D3F">
      <w:pPr>
        <w:pStyle w:val="Ttulo1"/>
        <w:spacing w:before="0" w:beforeAutospacing="0" w:after="200" w:afterAutospacing="0"/>
        <w:ind w:left="-567" w:right="-568"/>
        <w:divId w:val="1772582340"/>
        <w:rPr>
          <w:rFonts w:ascii="Times New Roman" w:hAnsi="Times New Roman" w:cs="Times New Roman"/>
          <w:sz w:val="24"/>
        </w:rPr>
      </w:pPr>
      <w:r w:rsidRPr="00C20135">
        <w:rPr>
          <w:rFonts w:ascii="Times New Roman" w:hAnsi="Times New Roman" w:cs="Times New Roman"/>
          <w:sz w:val="24"/>
        </w:rPr>
        <w:t xml:space="preserve">PORTARIA Nº </w:t>
      </w:r>
      <w:r w:rsidR="004341DC">
        <w:rPr>
          <w:rFonts w:ascii="Times New Roman" w:hAnsi="Times New Roman" w:cs="Times New Roman"/>
          <w:sz w:val="24"/>
        </w:rPr>
        <w:t>1.577, DE 23 DE DEZEMBRO</w:t>
      </w:r>
      <w:r w:rsidRPr="00C20135">
        <w:rPr>
          <w:rFonts w:ascii="Times New Roman" w:hAnsi="Times New Roman" w:cs="Times New Roman"/>
          <w:sz w:val="24"/>
        </w:rPr>
        <w:t xml:space="preserve"> DE 2008</w:t>
      </w:r>
    </w:p>
    <w:p w14:paraId="45E0195F" w14:textId="5D3675CD" w:rsidR="00B148AF" w:rsidRDefault="00B148AF" w:rsidP="00120D3F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B148AF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(Publicada no DOU nº </w:t>
      </w:r>
      <w:r w:rsidR="004341DC">
        <w:rPr>
          <w:rFonts w:ascii="Times New Roman" w:hAnsi="Times New Roman" w:cs="Times New Roman"/>
          <w:caps w:val="0"/>
          <w:color w:val="0000FF"/>
          <w:sz w:val="24"/>
          <w:szCs w:val="24"/>
        </w:rPr>
        <w:t>251, de 26 de dezembro</w:t>
      </w:r>
      <w:r w:rsidRPr="00B148AF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2008)</w:t>
      </w:r>
    </w:p>
    <w:p w14:paraId="61E321D2" w14:textId="77777777" w:rsidR="00D60B05" w:rsidRDefault="00D60B05" w:rsidP="00120D3F">
      <w:pPr>
        <w:pStyle w:val="Ttulo1"/>
        <w:spacing w:before="0" w:beforeAutospacing="0" w:after="200" w:afterAutospacing="0"/>
        <w:ind w:left="3969" w:right="150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Aprova a primeira edição do Guia de Boas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Práticas Regulatórias para o Programa 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Melhoria do Processo de Regulamentação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da Anvisa e dá outras providências.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14:paraId="188395B9" w14:textId="77777777" w:rsidR="00D60B05" w:rsidRDefault="00D60B05" w:rsidP="00120D3F">
      <w:pPr>
        <w:pStyle w:val="Ttulo1"/>
        <w:spacing w:before="0" w:beforeAutospacing="0" w:after="200" w:afterAutospacing="0"/>
        <w:ind w:right="150"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O Diretor-Presidente da Agência Nacional de Vigilância Sanitária,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no uso das atribuições que lhe confere o Decreto de nomeação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30 de junho de 2005, do Presidente da República, aliado ao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disposto no inciso V do art. 15, nos incisos VIII e IX do art. 16, no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inciso I e no §1o do art. 54, no inciso IV e no §3o do art. 55 do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Regimento Interno da Anvisa, aprovado nos termos do Anexo I da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Portaria no 354, de 11 de agosto de 2006, republicada no DOU de 21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agosto de 2006,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considerando a Portaria no 422, de 16 de abril de 2008, que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instituiu o Programa de Melhoria do Processo de Regulamentação no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âmbito da Anvisa; 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considerando a deliberação da Diretoria Colegiada na reunião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21 de novembro de 2008, resolve: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14:paraId="5114CB90" w14:textId="3BB17FCD" w:rsidR="00120D3F" w:rsidRDefault="00D60B05" w:rsidP="00120D3F">
      <w:pPr>
        <w:pStyle w:val="Ttulo1"/>
        <w:spacing w:before="0" w:beforeAutospacing="0" w:after="200" w:afterAutospacing="0"/>
        <w:ind w:right="150"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Art. 1</w:t>
      </w:r>
      <w:r w:rsidR="00120D3F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º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Fica aprovada a primeira edição do Guia de Boas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Práticas Regulatórias para o Programa de Melhoria do Processo 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Regulamentação.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14:paraId="1D4AFDA2" w14:textId="77777777" w:rsidR="00120D3F" w:rsidRDefault="00120D3F" w:rsidP="00120D3F">
      <w:pPr>
        <w:pStyle w:val="Ttulo1"/>
        <w:spacing w:before="0" w:beforeAutospacing="0" w:after="200" w:afterAutospacing="0"/>
        <w:ind w:right="150"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§1º</w:t>
      </w:r>
      <w:r w:rsidR="00D60B05"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O Guia de que trata esta Portaria será implantado gradualmente</w:t>
      </w:r>
      <w:r w:rsid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="00D60B05"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no âmbito da Anvisa e atualizado sob coordenação e</w:t>
      </w:r>
      <w:r w:rsid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="00D60B05"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acompanhamento da Assessoria Técnica e Parlamentar da Agência.</w:t>
      </w:r>
      <w:r w:rsid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14:paraId="789ED2AE" w14:textId="77777777" w:rsidR="00120D3F" w:rsidRDefault="00120D3F" w:rsidP="00120D3F">
      <w:pPr>
        <w:pStyle w:val="Ttulo1"/>
        <w:spacing w:before="0" w:beforeAutospacing="0" w:after="200" w:afterAutospacing="0"/>
        <w:ind w:right="150"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§2º</w:t>
      </w:r>
      <w:r w:rsidR="00D60B05"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Dúvidas, sugestões e comentários podem ser enviados</w:t>
      </w:r>
      <w:r w:rsid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="00D60B05"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para o e-mail astec@anvisa.gov.br.</w:t>
      </w:r>
      <w:r w:rsid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14:paraId="2C01951D" w14:textId="77777777" w:rsidR="00120D3F" w:rsidRDefault="00120D3F" w:rsidP="00120D3F">
      <w:pPr>
        <w:pStyle w:val="Ttulo1"/>
        <w:spacing w:before="0" w:beforeAutospacing="0" w:after="200" w:afterAutospacing="0"/>
        <w:ind w:right="150"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Art. 2º </w:t>
      </w:r>
      <w:r w:rsidR="00D60B05"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Fica permitida a reprodução, parcial ou total, sem fins</w:t>
      </w:r>
      <w:r w:rsid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="00D60B05"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lucrativos, por qualquer meio, do Guia de Boas Práticas Regulatórias</w:t>
      </w:r>
      <w:r w:rsid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="00D60B05"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para o Programa de Melhoria do Processo de Regulamentação da</w:t>
      </w:r>
      <w:r w:rsid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="00D60B05"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Anvisa, desde que citada a fonte e o site da Internet onde pode ser</w:t>
      </w:r>
      <w:r w:rsid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="00D60B05"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encontrado o original (www.anvisa.gov.br).</w:t>
      </w:r>
      <w:r w:rsid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14:paraId="657E36CC" w14:textId="3660A7D0" w:rsidR="00D60B05" w:rsidRPr="00D60B05" w:rsidRDefault="00120D3F" w:rsidP="00120D3F">
      <w:pPr>
        <w:pStyle w:val="Ttulo1"/>
        <w:spacing w:before="0" w:beforeAutospacing="0" w:after="200" w:afterAutospacing="0"/>
        <w:ind w:right="150"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Art. 3º </w:t>
      </w:r>
      <w:r w:rsidR="00D60B05"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Esta Portaria entra em vigor na data de sua publicação.</w:t>
      </w:r>
    </w:p>
    <w:p w14:paraId="146908CB" w14:textId="77777777" w:rsidR="00120D3F" w:rsidRDefault="00120D3F" w:rsidP="00120D3F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</w:p>
    <w:p w14:paraId="3F354CB7" w14:textId="639CE0CD" w:rsidR="00146669" w:rsidRDefault="00D60B05" w:rsidP="00120D3F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bookmarkStart w:id="0" w:name="_GoBack"/>
      <w:bookmarkEnd w:id="0"/>
      <w:r w:rsidRPr="00D60B0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DIRCEU RAPOSO DE MELLO</w:t>
      </w:r>
    </w:p>
    <w:sectPr w:rsidR="0014666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3142B" w14:textId="77777777" w:rsidR="00AD4ED4" w:rsidRDefault="00AD4ED4" w:rsidP="00B148AF">
      <w:pPr>
        <w:spacing w:before="0" w:after="0"/>
      </w:pPr>
      <w:r>
        <w:separator/>
      </w:r>
    </w:p>
  </w:endnote>
  <w:endnote w:type="continuationSeparator" w:id="0">
    <w:p w14:paraId="1625C88D" w14:textId="77777777" w:rsidR="00AD4ED4" w:rsidRDefault="00AD4ED4" w:rsidP="00B148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D02D4" w14:textId="77777777" w:rsidR="00B148AF" w:rsidRPr="00B148AF" w:rsidRDefault="00B148AF" w:rsidP="00B148AF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162E6" w14:textId="77777777" w:rsidR="00AD4ED4" w:rsidRDefault="00AD4ED4" w:rsidP="00B148AF">
      <w:pPr>
        <w:spacing w:before="0" w:after="0"/>
      </w:pPr>
      <w:r>
        <w:separator/>
      </w:r>
    </w:p>
  </w:footnote>
  <w:footnote w:type="continuationSeparator" w:id="0">
    <w:p w14:paraId="703FC45C" w14:textId="77777777" w:rsidR="00AD4ED4" w:rsidRDefault="00AD4ED4" w:rsidP="00B148A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D4623" w14:textId="77777777" w:rsidR="00B148AF" w:rsidRPr="0018049F" w:rsidRDefault="00490C02" w:rsidP="00120D3F">
    <w:pPr>
      <w:pStyle w:val="PargrafodaLista"/>
      <w:tabs>
        <w:tab w:val="center" w:pos="4252"/>
        <w:tab w:val="right" w:pos="8504"/>
      </w:tabs>
      <w:spacing w:line="240" w:lineRule="auto"/>
      <w:ind w:left="0"/>
      <w:jc w:val="center"/>
      <w:rPr>
        <w:rFonts w:ascii="Calibri" w:hAnsi="Calibri"/>
      </w:rPr>
    </w:pPr>
    <w:r w:rsidRPr="00490C02">
      <w:rPr>
        <w:rFonts w:eastAsia="Times New Roman"/>
        <w:noProof/>
        <w:lang w:eastAsia="pt-BR"/>
      </w:rPr>
      <w:drawing>
        <wp:inline distT="0" distB="0" distL="0" distR="0">
          <wp:extent cx="654685" cy="64516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685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F8A02E" w14:textId="77777777" w:rsidR="00B148AF" w:rsidRPr="0018049F" w:rsidRDefault="00B148AF" w:rsidP="00120D3F">
    <w:pPr>
      <w:pStyle w:val="PargrafodaLista"/>
      <w:tabs>
        <w:tab w:val="center" w:pos="4252"/>
        <w:tab w:val="right" w:pos="8504"/>
      </w:tabs>
      <w:spacing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05A1B94B" w14:textId="2A5D4082" w:rsidR="004341DC" w:rsidRDefault="00B148AF" w:rsidP="00120D3F">
    <w:pPr>
      <w:pStyle w:val="PargrafodaLista"/>
      <w:tabs>
        <w:tab w:val="center" w:pos="4252"/>
        <w:tab w:val="right" w:pos="8504"/>
      </w:tabs>
      <w:spacing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C4880"/>
    <w:rsid w:val="000F7751"/>
    <w:rsid w:val="00120D3F"/>
    <w:rsid w:val="00146669"/>
    <w:rsid w:val="0018049F"/>
    <w:rsid w:val="002A6BAF"/>
    <w:rsid w:val="00390B9A"/>
    <w:rsid w:val="004341DC"/>
    <w:rsid w:val="00490C02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D4ED4"/>
    <w:rsid w:val="00AF43E7"/>
    <w:rsid w:val="00B148AF"/>
    <w:rsid w:val="00B643C6"/>
    <w:rsid w:val="00BB36E8"/>
    <w:rsid w:val="00C20135"/>
    <w:rsid w:val="00C95A0B"/>
    <w:rsid w:val="00D60B05"/>
    <w:rsid w:val="00D64A88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C2540A"/>
  <w14:defaultImageDpi w14:val="0"/>
  <w15:docId w15:val="{640E1F21-3564-4204-86A8-9DC9F4A5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Ttulo">
    <w:name w:val="Title"/>
    <w:basedOn w:val="Normal"/>
    <w:link w:val="TtuloChar"/>
    <w:uiPriority w:val="99"/>
    <w:qFormat/>
    <w:rsid w:val="00D64A88"/>
    <w:pPr>
      <w:spacing w:before="0" w:beforeAutospacing="0" w:after="0" w:afterAutospacing="0"/>
      <w:jc w:val="center"/>
    </w:pPr>
    <w:rPr>
      <w:rFonts w:ascii="Arial" w:hAnsi="Arial" w:cs="Arial"/>
      <w:lang w:val="en-US"/>
    </w:rPr>
  </w:style>
  <w:style w:type="character" w:customStyle="1" w:styleId="TtuloChar">
    <w:name w:val="Título Char"/>
    <w:basedOn w:val="Fontepargpadro"/>
    <w:link w:val="Ttulo"/>
    <w:uiPriority w:val="99"/>
    <w:locked/>
    <w:rsid w:val="00D64A88"/>
    <w:rPr>
      <w:rFonts w:ascii="Arial" w:eastAsiaTheme="minorEastAsia" w:hAnsi="Arial" w:cs="Arial"/>
      <w:sz w:val="24"/>
      <w:szCs w:val="24"/>
      <w:lang w:val="en-US" w:eastAsia="x-none"/>
    </w:rPr>
  </w:style>
  <w:style w:type="paragraph" w:styleId="Cabealho">
    <w:name w:val="header"/>
    <w:basedOn w:val="Normal"/>
    <w:link w:val="CabealhoChar"/>
    <w:uiPriority w:val="99"/>
    <w:rsid w:val="00B148A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148AF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148A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148AF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148AF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58234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34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4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0B08B-5CA0-441D-862F-5D051269E7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99872B-4762-4990-8CA3-AE13496F3A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49CB2D-51EA-4CB0-A02F-900FDA77D0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6</cp:revision>
  <cp:lastPrinted>2018-06-04T18:44:00Z</cp:lastPrinted>
  <dcterms:created xsi:type="dcterms:W3CDTF">2018-08-09T20:15:00Z</dcterms:created>
  <dcterms:modified xsi:type="dcterms:W3CDTF">2018-08-09T20:18:00Z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