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8C" w:rsidRDefault="001D588C" w:rsidP="001D588C">
      <w:r>
        <w:t xml:space="preserve">PORTARIA Nº 296, DE 16 DE ABRIL DE 1998 </w:t>
      </w:r>
    </w:p>
    <w:p w:rsidR="001D588C" w:rsidRDefault="001D588C" w:rsidP="001D588C">
      <w:r>
        <w:t xml:space="preserve">(Publicada em DOU nº 74, de 20 de abril de 1998) </w:t>
      </w:r>
    </w:p>
    <w:p w:rsidR="001D588C" w:rsidRDefault="001D588C" w:rsidP="001D588C">
      <w:r>
        <w:t xml:space="preserve"> </w:t>
      </w:r>
    </w:p>
    <w:p w:rsidR="001D588C" w:rsidRDefault="001D588C" w:rsidP="001D588C">
      <w:r>
        <w:t xml:space="preserve">A Secretária de Vigilância Sanitária do Ministério da Saúde, no uso de suas atribuições legais e considerando, a necessidade do constante aperfeiçoamento das ações de controle sanitário na área de Produtos de Higiene Pessoal, Cosméticos e Perfumes, visando a proteção à saúde da população; </w:t>
      </w:r>
    </w:p>
    <w:p w:rsidR="001D588C" w:rsidRDefault="001D588C" w:rsidP="001D588C">
      <w:proofErr w:type="gramStart"/>
      <w:r>
        <w:t>a</w:t>
      </w:r>
      <w:proofErr w:type="gramEnd"/>
      <w:r>
        <w:t xml:space="preserve"> importância de compatibilizar os regulamentos nacionais com os instrumentos harmonizados no âmbito do MERCOSUL, Res. GMC nº 41/96; </w:t>
      </w:r>
    </w:p>
    <w:p w:rsidR="001D588C" w:rsidRDefault="001D588C" w:rsidP="001D588C">
      <w:proofErr w:type="gramStart"/>
      <w:r>
        <w:t>a</w:t>
      </w:r>
      <w:proofErr w:type="gramEnd"/>
      <w:r>
        <w:t xml:space="preserve"> necessidade de um sistema de documentação técnica uniforme entre os quatro Estados Parte que vise padronizar a tramitação de registo de Produtos de Higiene Pessoal, Cosméticos e Perfumes; </w:t>
      </w:r>
    </w:p>
    <w:p w:rsidR="001D588C" w:rsidRDefault="001D588C" w:rsidP="001D588C">
      <w:proofErr w:type="gramStart"/>
      <w:r>
        <w:t>a</w:t>
      </w:r>
      <w:proofErr w:type="gramEnd"/>
      <w:r>
        <w:t xml:space="preserve"> necessidade de estabelecer uma nomenclatura única para os ingredientes que compõem a fórmula dos Produtos de Higiene Pessoal, Cosméticos e Perfumes para efeito de registro, reconhecida </w:t>
      </w:r>
      <w:proofErr w:type="spellStart"/>
      <w:r>
        <w:t>internacionalmente,resolve</w:t>
      </w:r>
      <w:proofErr w:type="spellEnd"/>
      <w:r>
        <w:t xml:space="preserve">: </w:t>
      </w:r>
    </w:p>
    <w:p w:rsidR="001D588C" w:rsidRDefault="001D588C" w:rsidP="001D588C">
      <w:r>
        <w:t xml:space="preserve">Art. 1º - Estabelecer que, para efeito de Registro ou de Alteração de Registro de Produtos de Higiene Pessoal, Cosméticos e Perfumes, deve ser adotada, completamente à nomenclatura de origem, as nomenclaturas mencionadas nos itens seguintes: </w:t>
      </w:r>
    </w:p>
    <w:p w:rsidR="001D588C" w:rsidRDefault="001D588C" w:rsidP="001D588C">
      <w:r>
        <w:t xml:space="preserve">1 - As substâncias corantes devem estar acompanhadas do número do Color Index correspondente. </w:t>
      </w:r>
    </w:p>
    <w:p w:rsidR="001D588C" w:rsidRDefault="001D588C" w:rsidP="001D588C">
      <w:r>
        <w:t xml:space="preserve">2 - O ingredientes de origem vegetal devem estar acompanhados da denominação botânica do Sistema </w:t>
      </w:r>
      <w:proofErr w:type="spellStart"/>
      <w:r>
        <w:t>Linné</w:t>
      </w:r>
      <w:proofErr w:type="spellEnd"/>
      <w:r>
        <w:t xml:space="preserve">. </w:t>
      </w:r>
    </w:p>
    <w:p w:rsidR="001D588C" w:rsidRDefault="001D588C" w:rsidP="001D588C">
      <w:r>
        <w:t>3 - Para as demais substâncias deve ser utilizada a nomenclatura do INCI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Nomenclature</w:t>
      </w:r>
      <w:proofErr w:type="spellEnd"/>
      <w:r>
        <w:t xml:space="preserve"> </w:t>
      </w:r>
      <w:proofErr w:type="spellStart"/>
      <w:r>
        <w:t>Cosmetic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). No caso de substância não catalogada, deve-se utilizar outra nomenclatura de referência </w:t>
      </w:r>
      <w:proofErr w:type="spellStart"/>
      <w:r>
        <w:t>internacioal</w:t>
      </w:r>
      <w:proofErr w:type="spellEnd"/>
      <w:r>
        <w:t xml:space="preserve">. Nesse caso, a documentação a ser apresentada à Secretaria de Vigilância Sanitária deve estar acompanhada da literatura bibliográfica correspondente. </w:t>
      </w:r>
    </w:p>
    <w:p w:rsidR="001D588C" w:rsidRDefault="001D588C" w:rsidP="001D588C">
      <w:r>
        <w:t xml:space="preserve">Art. 2º - Determinar que as solicitações de registro de produtos e suas alterações a serem apresentadas pelos interessados à SVS/MS atendam ao previsto </w:t>
      </w:r>
      <w:proofErr w:type="spellStart"/>
      <w:r>
        <w:t>na</w:t>
      </w:r>
      <w:proofErr w:type="spellEnd"/>
      <w:r>
        <w:t xml:space="preserve"> presente Portaria. </w:t>
      </w:r>
    </w:p>
    <w:p w:rsidR="001D588C" w:rsidRDefault="001D588C" w:rsidP="001D588C">
      <w:r>
        <w:t xml:space="preserve">Art. 3º - Esta Portaria entra em vigor na data de sua publicação, revogando-se as disposições em contrário.  </w:t>
      </w:r>
    </w:p>
    <w:p w:rsidR="003B2DD2" w:rsidRPr="00A929DD" w:rsidRDefault="001D588C" w:rsidP="001D588C">
      <w:r>
        <w:t>MARTA NÓBREGA MARTINEZ</w:t>
      </w:r>
      <w:bookmarkStart w:id="0" w:name="_GoBack"/>
      <w:bookmarkEnd w:id="0"/>
    </w:p>
    <w:sectPr w:rsidR="003B2DD2" w:rsidRPr="00A92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1D588C"/>
    <w:rsid w:val="003B2DD2"/>
    <w:rsid w:val="00561186"/>
    <w:rsid w:val="00A859FB"/>
    <w:rsid w:val="00A929DD"/>
    <w:rsid w:val="00F01C6C"/>
    <w:rsid w:val="00F3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5426C-CD00-4F6C-8BB8-1F9D96C0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2018-11-21T10:40:00Z</dcterms:created>
  <dcterms:modified xsi:type="dcterms:W3CDTF">2018-11-21T10:40:00Z</dcterms:modified>
</cp:coreProperties>
</file>