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DB7D" w14:textId="43225C90" w:rsidR="0002322B" w:rsidRDefault="000C7D10">
      <w:r>
        <w:t>Portaria nº 54, de 4 de junho de 1995</w:t>
      </w:r>
    </w:p>
    <w:p w14:paraId="5F9D55A8" w14:textId="1845D090" w:rsidR="000C7D10" w:rsidRDefault="000C7D10"/>
    <w:p w14:paraId="495EEC65" w14:textId="46B6F9A7" w:rsidR="000C7D10" w:rsidRDefault="000C7D10" w:rsidP="000C7D10">
      <w:pPr>
        <w:ind w:firstLine="708"/>
      </w:pPr>
      <w:r>
        <w:t>O secretário de vigilância sanitária do ministério da saúde, no uso de suas atribuições legais, e considerando as atividades prioritárias estabelecidas no programa de controle de alimentos;</w:t>
      </w:r>
    </w:p>
    <w:p w14:paraId="7494591A" w14:textId="46AD3177" w:rsidR="000C7D10" w:rsidRDefault="000C7D10" w:rsidP="000C7D10">
      <w:pPr>
        <w:ind w:firstLine="708"/>
      </w:pPr>
      <w:r>
        <w:t>Considerando a necessidade de normatizar o uso de ‘sal hipossódico’, inserido na categoria de alimentos para fins especiais;</w:t>
      </w:r>
    </w:p>
    <w:p w14:paraId="7D4F874E" w14:textId="1C7CA23B" w:rsidR="000C7D10" w:rsidRDefault="000C7D10" w:rsidP="000C7D10">
      <w:pPr>
        <w:ind w:firstLine="708"/>
      </w:pPr>
      <w:r>
        <w:t>Considerando que tais produtos, se consumidos excessivamente, podem apresentar riscos à saúde, resolve:</w:t>
      </w:r>
    </w:p>
    <w:p w14:paraId="74686BCD" w14:textId="7D6F8718" w:rsidR="000C7D10" w:rsidRDefault="000C7D10" w:rsidP="000C7D10">
      <w:pPr>
        <w:ind w:firstLine="708"/>
      </w:pPr>
      <w:r>
        <w:t>Art. 1º Aprovar o padrão de identidade e qualidade para o sal Hipossódico</w:t>
      </w:r>
    </w:p>
    <w:p w14:paraId="3A9E8E0B" w14:textId="49FEA51C" w:rsidR="000C7D10" w:rsidRDefault="000C7D10" w:rsidP="000C7D10">
      <w:r>
        <w:t>OBJETO</w:t>
      </w:r>
    </w:p>
    <w:p w14:paraId="491111B1" w14:textId="224113EB" w:rsidR="000C7D10" w:rsidRDefault="000C7D10" w:rsidP="000C7D10">
      <w:r>
        <w:tab/>
        <w:t xml:space="preserve">O presente padrão tem por objetivo fixar a identidade e as características mínimas de qualidade, a que deverão </w:t>
      </w:r>
      <w:proofErr w:type="gramStart"/>
      <w:r>
        <w:t>obedecer os</w:t>
      </w:r>
      <w:proofErr w:type="gramEnd"/>
      <w:r>
        <w:t xml:space="preserve"> sais hipossódicos.</w:t>
      </w:r>
    </w:p>
    <w:p w14:paraId="35A5F3A4" w14:textId="3A80A92E" w:rsidR="000C7D10" w:rsidRDefault="000C7D10" w:rsidP="000C7D10"/>
    <w:p w14:paraId="763061B9" w14:textId="77777777" w:rsidR="000C7D10" w:rsidRDefault="000C7D10" w:rsidP="000C7D10">
      <w:r>
        <w:t xml:space="preserve">1. DESCRIÇAO </w:t>
      </w:r>
    </w:p>
    <w:p w14:paraId="74E711F0" w14:textId="6A71A9D0" w:rsidR="000C7D10" w:rsidRDefault="000C7D10" w:rsidP="000C7D10">
      <w:r>
        <w:t>1.1. DEFIN</w:t>
      </w:r>
      <w:r>
        <w:t>IÇ</w:t>
      </w:r>
      <w:r>
        <w:t>AO</w:t>
      </w:r>
    </w:p>
    <w:p w14:paraId="1F358D2E" w14:textId="77777777" w:rsidR="000C7D10" w:rsidRDefault="000C7D10" w:rsidP="000C7D10"/>
    <w:p w14:paraId="7FFDCCF8" w14:textId="6A333D79" w:rsidR="000C7D10" w:rsidRDefault="001C4F40" w:rsidP="000C7D10">
      <w:pPr>
        <w:ind w:firstLine="708"/>
      </w:pPr>
      <w:r>
        <w:t>S</w:t>
      </w:r>
      <w:r w:rsidR="000C7D10">
        <w:t xml:space="preserve">al hipossódico é o produto elaborado a partir da mistura de cloreto de sódio com outros sais, de modo que a mistura final mantenha poder </w:t>
      </w:r>
      <w:proofErr w:type="spellStart"/>
      <w:r w:rsidR="000C7D10">
        <w:t>salga</w:t>
      </w:r>
      <w:bookmarkStart w:id="0" w:name="_GoBack"/>
      <w:bookmarkEnd w:id="0"/>
      <w:r w:rsidR="000C7D10">
        <w:t>nte</w:t>
      </w:r>
      <w:proofErr w:type="spellEnd"/>
      <w:r w:rsidR="000C7D10">
        <w:t xml:space="preserve"> </w:t>
      </w:r>
      <w:r w:rsidR="000C7D10">
        <w:t>semelhante</w:t>
      </w:r>
      <w:r w:rsidR="000C7D10">
        <w:t xml:space="preserve"> </w:t>
      </w:r>
      <w:r w:rsidR="000C7D10">
        <w:t>ao do sal de mesa fo</w:t>
      </w:r>
      <w:r w:rsidR="000C7D10">
        <w:t>rn</w:t>
      </w:r>
      <w:r w:rsidR="000C7D10">
        <w:t>ecendo, no máximo, 50% do teor de Sódio</w:t>
      </w:r>
      <w:r w:rsidR="000C7D10">
        <w:t xml:space="preserve"> </w:t>
      </w:r>
      <w:r w:rsidR="000C7D10">
        <w:t xml:space="preserve">contido </w:t>
      </w:r>
      <w:r w:rsidR="000C7D10">
        <w:t xml:space="preserve">na </w:t>
      </w:r>
      <w:r w:rsidR="000C7D10">
        <w:t>mesma quantidade de cloreto de sódio.</w:t>
      </w:r>
    </w:p>
    <w:p w14:paraId="2D309793" w14:textId="03170DFC" w:rsidR="000C7D10" w:rsidRDefault="001C4F40" w:rsidP="000C7D10">
      <w:r>
        <w:t>1.2 CLASSIFICAÇÃO DE DESIGNAÇÃO</w:t>
      </w:r>
    </w:p>
    <w:p w14:paraId="268029E1" w14:textId="3599AFFE" w:rsidR="001C4F40" w:rsidRDefault="001C4F40" w:rsidP="000C7D10">
      <w:r>
        <w:tab/>
        <w:t>a) “Sal com reduzido teor de sódio”: É o sal hipossódico que fornece 50%, no máximo, do teor de sódio contido na mesma quantidade de cloreto de sódio.</w:t>
      </w:r>
    </w:p>
    <w:p w14:paraId="2850821E" w14:textId="62DE8609" w:rsidR="000C7D10" w:rsidRDefault="001C4F40" w:rsidP="000C7D10">
      <w:r>
        <w:tab/>
      </w:r>
      <w:proofErr w:type="gramStart"/>
      <w:r>
        <w:t>b) ”Sal</w:t>
      </w:r>
      <w:proofErr w:type="gramEnd"/>
      <w:r>
        <w:t xml:space="preserve"> para dieta com restrição de sódio”: É o sal hipossódico que fornece 20%, no máximo, do teor de sódio contido na mesma quantidade de cloreto de sódio.</w:t>
      </w:r>
    </w:p>
    <w:p w14:paraId="4189E9E3" w14:textId="7A40A659" w:rsidR="001C4F40" w:rsidRDefault="001C4F40" w:rsidP="000C7D10">
      <w:r>
        <w:t>2. COMPOSIÇÃO E FATORES ESSENCIAIS DE QUALIDADE</w:t>
      </w:r>
    </w:p>
    <w:p w14:paraId="1D3A92A1" w14:textId="32B543F6" w:rsidR="001C4F40" w:rsidRDefault="001C4F40" w:rsidP="000C7D10">
      <w:r>
        <w:t>2.1. COMPOSIÇÃO</w:t>
      </w:r>
    </w:p>
    <w:p w14:paraId="3DA4AF69" w14:textId="56FD8CFF" w:rsidR="001C4F40" w:rsidRDefault="001C4F40" w:rsidP="000C7D10">
      <w:r>
        <w:t>2.1.1. Ingredientes obrigatórios</w:t>
      </w:r>
    </w:p>
    <w:p w14:paraId="5816EC1A" w14:textId="52E8BEF4" w:rsidR="001C4F40" w:rsidRDefault="001C4F40" w:rsidP="000C7D10">
      <w:r>
        <w:t>-</w:t>
      </w:r>
      <w:proofErr w:type="gramStart"/>
      <w:r>
        <w:t>cloreto</w:t>
      </w:r>
      <w:proofErr w:type="gramEnd"/>
      <w:r>
        <w:t xml:space="preserve"> de sódio</w:t>
      </w:r>
    </w:p>
    <w:p w14:paraId="6CCC7290" w14:textId="45F27C3E" w:rsidR="001C4F40" w:rsidRDefault="001C4F40" w:rsidP="000C7D10">
      <w:r>
        <w:t>-</w:t>
      </w:r>
      <w:proofErr w:type="gramStart"/>
      <w:r>
        <w:t>cloreto</w:t>
      </w:r>
      <w:proofErr w:type="gramEnd"/>
      <w:r>
        <w:t xml:space="preserve"> de potássio</w:t>
      </w:r>
    </w:p>
    <w:p w14:paraId="02953C0E" w14:textId="4D9ECDF7" w:rsidR="00E7194D" w:rsidRDefault="00E7194D" w:rsidP="000C7D10">
      <w:r>
        <w:t>-</w:t>
      </w:r>
      <w:proofErr w:type="gramStart"/>
      <w:r>
        <w:t>iodo</w:t>
      </w:r>
      <w:proofErr w:type="gramEnd"/>
      <w:r>
        <w:t xml:space="preserve">: a adição de iodo deverá ajustar-se à legislação nacional vigente para </w:t>
      </w:r>
      <w:proofErr w:type="spellStart"/>
      <w:r>
        <w:t>iodação</w:t>
      </w:r>
      <w:proofErr w:type="spellEnd"/>
      <w:r>
        <w:t xml:space="preserve"> do sal (cloreto de sódio).</w:t>
      </w:r>
    </w:p>
    <w:p w14:paraId="60505F2F" w14:textId="066081D8" w:rsidR="00E7194D" w:rsidRDefault="00E7194D" w:rsidP="000C7D10"/>
    <w:p w14:paraId="3F61E0EF" w14:textId="68ECDFB4" w:rsidR="00E7194D" w:rsidRDefault="00E7194D" w:rsidP="000C7D10">
      <w:r>
        <w:t>2.1.2. Ingredientes opcionais:</w:t>
      </w:r>
    </w:p>
    <w:p w14:paraId="624EF7CC" w14:textId="3F6D7D7C" w:rsidR="00E7194D" w:rsidRDefault="00E7194D" w:rsidP="00E7194D">
      <w:pPr>
        <w:ind w:firstLine="708"/>
      </w:pPr>
      <w:r>
        <w:lastRenderedPageBreak/>
        <w:t>Poderão ser adicionados um ou mais sucedâneos do cloreto de sódio, abaixo relacionados:</w:t>
      </w:r>
    </w:p>
    <w:p w14:paraId="65763ED9" w14:textId="449A385F" w:rsidR="00E7194D" w:rsidRDefault="00E7194D" w:rsidP="00E7194D">
      <w:pPr>
        <w:pStyle w:val="PargrafodaLista"/>
        <w:numPr>
          <w:ilvl w:val="0"/>
          <w:numId w:val="1"/>
        </w:numPr>
      </w:pPr>
      <w:r>
        <w:t xml:space="preserve">Sulfato de potássio e saios de potássio, cálcio e amônio dos ácidos </w:t>
      </w:r>
      <w:proofErr w:type="spellStart"/>
      <w:r>
        <w:t>adípico</w:t>
      </w:r>
      <w:proofErr w:type="spellEnd"/>
      <w:r>
        <w:t xml:space="preserve">, </w:t>
      </w:r>
      <w:proofErr w:type="spellStart"/>
      <w:r>
        <w:t>glitâmico</w:t>
      </w:r>
      <w:proofErr w:type="spellEnd"/>
      <w:r>
        <w:t xml:space="preserve">, carbônico, </w:t>
      </w:r>
      <w:proofErr w:type="spellStart"/>
      <w:r>
        <w:t>succínio</w:t>
      </w:r>
      <w:proofErr w:type="spellEnd"/>
      <w:r>
        <w:t xml:space="preserve">, </w:t>
      </w:r>
      <w:proofErr w:type="spellStart"/>
      <w:r>
        <w:t>lético</w:t>
      </w:r>
      <w:proofErr w:type="spellEnd"/>
      <w:r>
        <w:t xml:space="preserve">, tartárico, cítrico, acético, </w:t>
      </w:r>
      <w:proofErr w:type="spellStart"/>
      <w:r>
        <w:t>hidroclorídrico</w:t>
      </w:r>
      <w:proofErr w:type="spellEnd"/>
      <w:r>
        <w:t xml:space="preserve"> e </w:t>
      </w:r>
      <w:proofErr w:type="spellStart"/>
      <w:r>
        <w:t>ortofosfórico</w:t>
      </w:r>
      <w:proofErr w:type="spellEnd"/>
      <w:r>
        <w:t>.</w:t>
      </w:r>
    </w:p>
    <w:p w14:paraId="2F0559A2" w14:textId="77777777" w:rsidR="007E0CC1" w:rsidRDefault="007E0CC1" w:rsidP="007E0CC1">
      <w:pPr>
        <w:pStyle w:val="PargrafodaLista"/>
        <w:ind w:left="1065"/>
      </w:pPr>
      <w:r>
        <w:t>Restrições: o ter de fósforo(P) não pode exceder a 4% (m/m) e o teor de amônio (NH4+) a 3% (m/m) da mistura de sais empregados</w:t>
      </w:r>
    </w:p>
    <w:p w14:paraId="3110964A" w14:textId="30057732" w:rsidR="007E0CC1" w:rsidRDefault="007E0CC1" w:rsidP="007E0CC1">
      <w:pPr>
        <w:pStyle w:val="PargrafodaLista"/>
        <w:numPr>
          <w:ilvl w:val="0"/>
          <w:numId w:val="1"/>
        </w:numPr>
      </w:pPr>
      <w:r>
        <w:t>Sais de magnésio dos ácidos citados no item ‘a’, misturados com outros sucedâneos de sal isentos de magnésio, listados em ‘</w:t>
      </w:r>
      <w:proofErr w:type="spellStart"/>
      <w:r>
        <w:t>a’,’b’,’d</w:t>
      </w:r>
      <w:proofErr w:type="spellEnd"/>
      <w:r>
        <w:t>’;</w:t>
      </w:r>
    </w:p>
    <w:p w14:paraId="799B6214" w14:textId="2C3852A8" w:rsidR="007E0CC1" w:rsidRDefault="00E7194D" w:rsidP="007E0CC1">
      <w:pPr>
        <w:pStyle w:val="PargrafodaLista"/>
        <w:ind w:left="1065"/>
      </w:pPr>
      <w:r>
        <w:t xml:space="preserve">Restrições: o teor de magnésio (Mg++) não pode ser maior que 20% do total de </w:t>
      </w:r>
      <w:proofErr w:type="spellStart"/>
      <w:r>
        <w:t>cálcitons</w:t>
      </w:r>
      <w:proofErr w:type="spellEnd"/>
      <w:r>
        <w:t xml:space="preserve"> de potássio (k+), cálcio (Ca++) e </w:t>
      </w:r>
      <w:proofErr w:type="gramStart"/>
      <w:r>
        <w:t>amônio(</w:t>
      </w:r>
      <w:proofErr w:type="gramEnd"/>
      <w:r>
        <w:t xml:space="preserve">NH4+) presentes </w:t>
      </w:r>
      <w:r w:rsidR="007E0CC1">
        <w:t>na mistura de sucedâneos. O fósforo (P) não pode exceder a 4%(m/m) da mistura dos seis empregados;</w:t>
      </w:r>
      <w:r>
        <w:t xml:space="preserve"> </w:t>
      </w:r>
    </w:p>
    <w:p w14:paraId="07C7BFA4" w14:textId="09B5F092" w:rsidR="007E0CC1" w:rsidRDefault="007E0CC1" w:rsidP="007E0CC1">
      <w:pPr>
        <w:pStyle w:val="PargrafodaLista"/>
        <w:numPr>
          <w:ilvl w:val="0"/>
          <w:numId w:val="1"/>
        </w:numPr>
      </w:pPr>
      <w:r>
        <w:t xml:space="preserve">Sais de colina dos ácidos acético, carbônico, lático, tartárico, cítrico e </w:t>
      </w:r>
      <w:proofErr w:type="spellStart"/>
      <w:r>
        <w:t>hidroclorídico</w:t>
      </w:r>
      <w:proofErr w:type="spellEnd"/>
      <w:r>
        <w:t>, misturados com outros sucedâneos de sal isentos de colina, listados em ‘a’, ‘b’ e ‘d’;</w:t>
      </w:r>
    </w:p>
    <w:p w14:paraId="23DAB3F5" w14:textId="6EA510E4" w:rsidR="007E0CC1" w:rsidRDefault="007E0CC1" w:rsidP="007E0CC1">
      <w:pPr>
        <w:pStyle w:val="PargrafodaLista"/>
        <w:numPr>
          <w:ilvl w:val="0"/>
          <w:numId w:val="1"/>
        </w:numPr>
      </w:pPr>
      <w:r>
        <w:t xml:space="preserve">Ácidos livres, </w:t>
      </w:r>
      <w:proofErr w:type="spellStart"/>
      <w:r>
        <w:t>adípico</w:t>
      </w:r>
      <w:proofErr w:type="spellEnd"/>
      <w:r>
        <w:t xml:space="preserve">, glutâmico, cítrico, </w:t>
      </w:r>
      <w:proofErr w:type="spellStart"/>
      <w:r>
        <w:t>lético</w:t>
      </w:r>
      <w:proofErr w:type="spellEnd"/>
      <w:r>
        <w:t xml:space="preserve"> e </w:t>
      </w:r>
      <w:proofErr w:type="spellStart"/>
      <w:r>
        <w:t>mético</w:t>
      </w:r>
      <w:proofErr w:type="spellEnd"/>
      <w:r>
        <w:t>.</w:t>
      </w:r>
    </w:p>
    <w:p w14:paraId="03986AC6" w14:textId="494C783C" w:rsidR="007E0CC1" w:rsidRDefault="007E0CC1" w:rsidP="007E0CC1">
      <w:pPr>
        <w:pStyle w:val="PargrafodaLista"/>
        <w:ind w:left="708"/>
      </w:pPr>
    </w:p>
    <w:p w14:paraId="15AD83DF" w14:textId="6E86F727" w:rsidR="007E0CC1" w:rsidRDefault="007E0CC1" w:rsidP="007E0CC1">
      <w:pPr>
        <w:pStyle w:val="PargrafodaLista"/>
        <w:ind w:left="708"/>
      </w:pPr>
      <w:r>
        <w:t xml:space="preserve">Nos temperos á base de sal poderão ser empregados </w:t>
      </w:r>
      <w:proofErr w:type="spellStart"/>
      <w:r>
        <w:t>realçadores</w:t>
      </w:r>
      <w:proofErr w:type="spellEnd"/>
      <w:r>
        <w:t xml:space="preserve"> de sabor (glutamato de sódio</w:t>
      </w:r>
      <w:r w:rsidR="009F68B4">
        <w:t>, glutamato de amônio, glutamato de cálcio, glutamato de magnésio, glutamato de potássio</w:t>
      </w:r>
      <w:proofErr w:type="gramStart"/>
      <w:r w:rsidR="009F68B4">
        <w:t>, )</w:t>
      </w:r>
      <w:proofErr w:type="gramEnd"/>
    </w:p>
    <w:p w14:paraId="4AC4867B" w14:textId="70680B80" w:rsidR="009F68B4" w:rsidRDefault="009F68B4" w:rsidP="007E0CC1">
      <w:pPr>
        <w:pStyle w:val="PargrafodaLista"/>
        <w:ind w:left="708"/>
      </w:pPr>
    </w:p>
    <w:p w14:paraId="628E2023" w14:textId="6EAFCF6C" w:rsidR="009F68B4" w:rsidRDefault="009F68B4" w:rsidP="007E0CC1">
      <w:pPr>
        <w:pStyle w:val="PargrafodaLista"/>
        <w:ind w:left="708"/>
      </w:pPr>
      <w:r>
        <w:t>2.2 FATORES ESSENCIAIS DE QUALIDADE</w:t>
      </w:r>
    </w:p>
    <w:p w14:paraId="69B55A44" w14:textId="6D54E29A" w:rsidR="009F68B4" w:rsidRDefault="009F68B4" w:rsidP="007E0CC1">
      <w:pPr>
        <w:pStyle w:val="PargrafodaLista"/>
        <w:ind w:left="708"/>
      </w:pPr>
    </w:p>
    <w:p w14:paraId="6C863078" w14:textId="7DCD9C10" w:rsidR="009F68B4" w:rsidRDefault="009F68B4" w:rsidP="007E0CC1">
      <w:pPr>
        <w:pStyle w:val="PargrafodaLista"/>
        <w:ind w:left="708"/>
      </w:pPr>
      <w:r>
        <w:tab/>
        <w:t>O produto deverá apresentar-se sob a forma de cristais brancos, com granulação uniforme, devendo ser inodoro e ter sabor salino-salgado próprio.</w:t>
      </w:r>
    </w:p>
    <w:p w14:paraId="53E90952" w14:textId="2E178434" w:rsidR="009F68B4" w:rsidRDefault="009F68B4" w:rsidP="007E0CC1">
      <w:pPr>
        <w:pStyle w:val="PargrafodaLista"/>
        <w:ind w:left="708"/>
      </w:pPr>
    </w:p>
    <w:p w14:paraId="57378A91" w14:textId="4A3666F7" w:rsidR="009F68B4" w:rsidRDefault="009F68B4" w:rsidP="007E0CC1">
      <w:pPr>
        <w:pStyle w:val="PargrafodaLista"/>
        <w:ind w:left="708"/>
      </w:pPr>
      <w:r>
        <w:t>3. ADITIVOS INTENCIONAIS</w:t>
      </w:r>
    </w:p>
    <w:p w14:paraId="6F06DC4F" w14:textId="4D5A9750" w:rsidR="00425347" w:rsidRDefault="00425347" w:rsidP="00E70E19">
      <w:pPr>
        <w:pStyle w:val="PargrafodaLista"/>
        <w:ind w:left="708"/>
      </w:pPr>
    </w:p>
    <w:p w14:paraId="772C5102" w14:textId="69C2BA85" w:rsidR="009F68B4" w:rsidRDefault="009F68B4" w:rsidP="007E0CC1">
      <w:pPr>
        <w:pStyle w:val="PargrafodaLista"/>
        <w:ind w:left="708"/>
      </w:pPr>
      <w:r>
        <w:tab/>
        <w:t xml:space="preserve">Poderão ser </w:t>
      </w:r>
      <w:proofErr w:type="gramStart"/>
      <w:r>
        <w:t>utilizados  os</w:t>
      </w:r>
      <w:proofErr w:type="gramEnd"/>
      <w:r>
        <w:t xml:space="preserve"> aditivos intencionais permitidos para o sal de mesa</w:t>
      </w:r>
      <w:r w:rsidR="00E70E19">
        <w:t>.</w:t>
      </w:r>
    </w:p>
    <w:p w14:paraId="6E7A647E" w14:textId="0366F256" w:rsidR="00E70E19" w:rsidRDefault="00E70E19" w:rsidP="007E0CC1">
      <w:pPr>
        <w:pStyle w:val="PargrafodaLista"/>
        <w:ind w:left="708"/>
      </w:pPr>
      <w:r>
        <w:t>4.HIGIENE</w:t>
      </w:r>
    </w:p>
    <w:p w14:paraId="1F6B904E" w14:textId="7C8BC99D" w:rsidR="00E70E19" w:rsidRDefault="00E70E19" w:rsidP="007E0CC1">
      <w:pPr>
        <w:pStyle w:val="PargrafodaLista"/>
        <w:ind w:left="708"/>
      </w:pPr>
    </w:p>
    <w:p w14:paraId="19C27E9A" w14:textId="56ED870F" w:rsidR="00E70E19" w:rsidRDefault="00E70E19" w:rsidP="007E0CC1">
      <w:pPr>
        <w:pStyle w:val="PargrafodaLista"/>
        <w:ind w:left="708"/>
      </w:pPr>
      <w:r>
        <w:tab/>
        <w:t xml:space="preserve">Os saios hipossódicos obedecerão aos requisitos específicos de higiene fixados para o sal de mesa, não podendo apresentar sujidades, fragmentos de insetos, fungos, leveduras, detritos orgânicos ou outras substâncias estranhas em quantidade que indique a utilização de ingredientes </w:t>
      </w:r>
      <w:r w:rsidR="00B87580">
        <w:t>em condições insatisfatórias ou tecnologia de processamento inadequada. O produto deverá ser preparado conforme as boas práticas de fabricação, atendendo aos requisitos da portaria MS 1428/03 e aos padrões sanitários, microbiológicos, microscópicos e físico-químicos estabelecidos pela legislação vigente.</w:t>
      </w:r>
    </w:p>
    <w:p w14:paraId="71633EBC" w14:textId="076AAEE8" w:rsidR="00B87580" w:rsidRDefault="00B87580" w:rsidP="007E0CC1">
      <w:pPr>
        <w:pStyle w:val="PargrafodaLista"/>
        <w:ind w:left="708"/>
      </w:pPr>
    </w:p>
    <w:p w14:paraId="22C4B075" w14:textId="29702F07" w:rsidR="00B87580" w:rsidRDefault="00B87580" w:rsidP="007E0CC1">
      <w:pPr>
        <w:pStyle w:val="PargrafodaLista"/>
        <w:ind w:left="708"/>
      </w:pPr>
      <w:r>
        <w:t>5.CONTAMINANTES</w:t>
      </w:r>
      <w:r>
        <w:tab/>
      </w:r>
    </w:p>
    <w:p w14:paraId="4FC8EC7E" w14:textId="3D8C8FA0" w:rsidR="00B87580" w:rsidRDefault="00B87580" w:rsidP="007E0CC1">
      <w:pPr>
        <w:pStyle w:val="PargrafodaLista"/>
        <w:ind w:left="708"/>
      </w:pPr>
      <w:r>
        <w:tab/>
      </w:r>
    </w:p>
    <w:p w14:paraId="546EC7A3" w14:textId="4F378FB4" w:rsidR="00B87580" w:rsidRDefault="00B87580" w:rsidP="007E0CC1">
      <w:pPr>
        <w:pStyle w:val="PargrafodaLista"/>
        <w:ind w:left="708"/>
      </w:pPr>
      <w:r>
        <w:tab/>
        <w:t>Serão tolerados os contaminantes inorgânicos, desde que respeitados os limites fixados pela legislação vigente para componentes da formulação, observadas as suas respectivas quantidades.</w:t>
      </w:r>
    </w:p>
    <w:p w14:paraId="2190B96B" w14:textId="48260D38" w:rsidR="00B87580" w:rsidRDefault="00B87580" w:rsidP="007E0CC1">
      <w:pPr>
        <w:pStyle w:val="PargrafodaLista"/>
        <w:ind w:left="708"/>
      </w:pPr>
    </w:p>
    <w:p w14:paraId="76D604E4" w14:textId="480579B6" w:rsidR="00B87580" w:rsidRDefault="00B87580" w:rsidP="007E0CC1">
      <w:pPr>
        <w:pStyle w:val="PargrafodaLista"/>
        <w:ind w:left="708"/>
      </w:pPr>
      <w:r>
        <w:lastRenderedPageBreak/>
        <w:t>6.ROTULAGEM</w:t>
      </w:r>
    </w:p>
    <w:p w14:paraId="151B181B" w14:textId="4B78873E" w:rsidR="00B87580" w:rsidRDefault="00B87580" w:rsidP="007E0CC1">
      <w:pPr>
        <w:pStyle w:val="PargrafodaLista"/>
        <w:ind w:left="708"/>
      </w:pPr>
    </w:p>
    <w:p w14:paraId="69E941A5" w14:textId="7F4C965C" w:rsidR="00B87580" w:rsidRDefault="00B87580" w:rsidP="007E0CC1">
      <w:pPr>
        <w:pStyle w:val="PargrafodaLista"/>
        <w:ind w:left="708"/>
      </w:pPr>
      <w:r>
        <w:tab/>
        <w:t>Além dos dizeres e indicações exigidos para os alimentos em geral, os rótulos dos produtos, de que trata essa norma, deverão conter:</w:t>
      </w:r>
    </w:p>
    <w:p w14:paraId="383155B6" w14:textId="57B1FE8F" w:rsidR="00B87580" w:rsidRDefault="00B87580" w:rsidP="007E0CC1">
      <w:pPr>
        <w:pStyle w:val="PargrafodaLista"/>
        <w:ind w:left="708"/>
      </w:pPr>
    </w:p>
    <w:p w14:paraId="627F8CD0" w14:textId="333E3D3D" w:rsidR="00B87580" w:rsidRDefault="00B87580" w:rsidP="007E0CC1">
      <w:pPr>
        <w:pStyle w:val="PargrafodaLista"/>
        <w:ind w:left="708"/>
      </w:pPr>
      <w:r>
        <w:t>6.1. no painel principal:</w:t>
      </w:r>
    </w:p>
    <w:p w14:paraId="75C0098D" w14:textId="633B4F7F" w:rsidR="00B87580" w:rsidRDefault="00B87580" w:rsidP="007E0CC1">
      <w:pPr>
        <w:pStyle w:val="PargrafodaLista"/>
        <w:ind w:left="708"/>
      </w:pPr>
    </w:p>
    <w:p w14:paraId="75659CEA" w14:textId="2CD6B513" w:rsidR="00B87580" w:rsidRDefault="00B87580" w:rsidP="007E0CC1">
      <w:pPr>
        <w:pStyle w:val="PargrafodaLista"/>
        <w:ind w:left="708"/>
      </w:pPr>
      <w:r>
        <w:t>6.1.1. a designação correta do produto, conforme item 1.2 da presente norma;</w:t>
      </w:r>
    </w:p>
    <w:p w14:paraId="43ED6CD9" w14:textId="06759D99" w:rsidR="00B87580" w:rsidRDefault="00B87580" w:rsidP="007E0CC1">
      <w:pPr>
        <w:pStyle w:val="PargrafodaLista"/>
        <w:ind w:left="708"/>
      </w:pPr>
    </w:p>
    <w:p w14:paraId="692BA51C" w14:textId="7F36C3C8" w:rsidR="00B87580" w:rsidRDefault="00B87580" w:rsidP="007E0CC1">
      <w:pPr>
        <w:pStyle w:val="PargrafodaLista"/>
        <w:ind w:left="708"/>
      </w:pPr>
      <w:r>
        <w:t>6.1.2. o conteúdo total de sódio e de potássio, expressos em g por 100</w:t>
      </w:r>
      <w:proofErr w:type="gramStart"/>
      <w:r>
        <w:t>g  do</w:t>
      </w:r>
      <w:proofErr w:type="gramEnd"/>
      <w:r>
        <w:t xml:space="preserve"> produto ou na porção indicada pelo fabricante, desde que seja indicado o número de porções;</w:t>
      </w:r>
    </w:p>
    <w:p w14:paraId="7301C1D8" w14:textId="257674C8" w:rsidR="00B87580" w:rsidRDefault="00B87580" w:rsidP="007E0CC1">
      <w:pPr>
        <w:pStyle w:val="PargrafodaLista"/>
        <w:ind w:left="708"/>
      </w:pPr>
    </w:p>
    <w:p w14:paraId="4C6AD321" w14:textId="49373391" w:rsidR="00B87580" w:rsidRDefault="00B87580" w:rsidP="007E0CC1">
      <w:pPr>
        <w:pStyle w:val="PargrafodaLista"/>
        <w:ind w:left="708"/>
      </w:pPr>
      <w:r>
        <w:t xml:space="preserve">6.1.3. a declaração da porcentagem da redução do teor de sódio em relação ao sal convencional (cloreto de sódio), em </w:t>
      </w:r>
      <w:r w:rsidR="00BE6467">
        <w:t>destaque</w:t>
      </w:r>
      <w:r>
        <w:t>.</w:t>
      </w:r>
    </w:p>
    <w:p w14:paraId="55B6823A" w14:textId="55AEDF22" w:rsidR="00B87580" w:rsidRDefault="00B87580" w:rsidP="007E0CC1">
      <w:pPr>
        <w:pStyle w:val="PargrafodaLista"/>
        <w:ind w:left="708"/>
      </w:pPr>
    </w:p>
    <w:p w14:paraId="30B3030E" w14:textId="44C4D656" w:rsidR="00B87580" w:rsidRDefault="00B87580" w:rsidP="007E0CC1">
      <w:pPr>
        <w:pStyle w:val="PargrafodaLista"/>
        <w:ind w:left="708"/>
      </w:pPr>
      <w:r>
        <w:t>6.2. no painel secundário</w:t>
      </w:r>
    </w:p>
    <w:p w14:paraId="4E5F73BD" w14:textId="3EE7F2FA" w:rsidR="00B87580" w:rsidRDefault="00B87580" w:rsidP="007E0CC1">
      <w:pPr>
        <w:pStyle w:val="PargrafodaLista"/>
        <w:ind w:left="708"/>
      </w:pPr>
    </w:p>
    <w:p w14:paraId="63612813" w14:textId="576D9A7E" w:rsidR="00B87580" w:rsidRDefault="00B87580" w:rsidP="007E0CC1">
      <w:pPr>
        <w:pStyle w:val="PargrafodaLista"/>
        <w:ind w:left="708"/>
      </w:pPr>
      <w:r>
        <w:t xml:space="preserve">6.2.2. no “sal para dieta com restrição de sódio” a </w:t>
      </w:r>
      <w:proofErr w:type="gramStart"/>
      <w:r>
        <w:t>advertência :</w:t>
      </w:r>
      <w:proofErr w:type="gramEnd"/>
      <w:r>
        <w:t xml:space="preserve"> ”usar somente sob a orientação do médico e/ou do nutricionista”.</w:t>
      </w:r>
    </w:p>
    <w:p w14:paraId="22CCBC60" w14:textId="2363783B" w:rsidR="00B87580" w:rsidRDefault="00B87580" w:rsidP="007E0CC1">
      <w:pPr>
        <w:pStyle w:val="PargrafodaLista"/>
        <w:ind w:left="708"/>
      </w:pPr>
    </w:p>
    <w:p w14:paraId="3A08429B" w14:textId="1841E079" w:rsidR="00B87580" w:rsidRDefault="00BE6467" w:rsidP="007E0CC1">
      <w:pPr>
        <w:pStyle w:val="PargrafodaLista"/>
        <w:ind w:left="708"/>
      </w:pPr>
      <w:r>
        <w:t>6.3. no “Sal com reduzido teor de sódio”, poderão ser utilizadas as seguintes expressões, de idioma estrangeiro, que indicam “reduzidos” ou “baixo”: “light”, “</w:t>
      </w:r>
      <w:proofErr w:type="spellStart"/>
      <w:r>
        <w:t>less</w:t>
      </w:r>
      <w:proofErr w:type="spellEnd"/>
      <w:r>
        <w:t>”, “lite”, “</w:t>
      </w:r>
      <w:proofErr w:type="spellStart"/>
      <w:r>
        <w:t>reduced</w:t>
      </w:r>
      <w:proofErr w:type="spellEnd"/>
      <w:r>
        <w:t>”, “</w:t>
      </w:r>
      <w:proofErr w:type="spellStart"/>
      <w:r>
        <w:t>minus</w:t>
      </w:r>
      <w:proofErr w:type="spellEnd"/>
      <w:r>
        <w:t>”, “</w:t>
      </w:r>
      <w:proofErr w:type="spellStart"/>
      <w:r>
        <w:t>lower</w:t>
      </w:r>
      <w:proofErr w:type="spellEnd"/>
      <w:r>
        <w:t>” e “</w:t>
      </w:r>
      <w:proofErr w:type="spellStart"/>
      <w:r>
        <w:t>low</w:t>
      </w:r>
      <w:proofErr w:type="spellEnd"/>
      <w:r>
        <w:t>”.</w:t>
      </w:r>
    </w:p>
    <w:p w14:paraId="324D4671" w14:textId="599437A3" w:rsidR="00BE6467" w:rsidRDefault="00BE6467" w:rsidP="007E0CC1">
      <w:pPr>
        <w:pStyle w:val="PargrafodaLista"/>
        <w:ind w:left="708"/>
      </w:pPr>
    </w:p>
    <w:p w14:paraId="26275935" w14:textId="505D0DBC" w:rsidR="00BE6467" w:rsidRDefault="00BE6467" w:rsidP="007E0CC1">
      <w:pPr>
        <w:pStyle w:val="PargrafodaLista"/>
        <w:ind w:left="708"/>
      </w:pPr>
      <w:r>
        <w:t>6.4. no “sal para dieta com restrição de sódio”, poderá ser utilizada a expressão “diet”.</w:t>
      </w:r>
    </w:p>
    <w:p w14:paraId="1CE4C9DA" w14:textId="102080E5" w:rsidR="00BE6467" w:rsidRDefault="00BE6467" w:rsidP="007E0CC1">
      <w:pPr>
        <w:pStyle w:val="PargrafodaLista"/>
        <w:ind w:left="708"/>
      </w:pPr>
    </w:p>
    <w:p w14:paraId="49FD9CB8" w14:textId="6B73DC7A" w:rsidR="00BE6467" w:rsidRDefault="00BE6467" w:rsidP="007E0CC1">
      <w:pPr>
        <w:pStyle w:val="PargrafodaLista"/>
        <w:ind w:left="708"/>
      </w:pPr>
      <w:r>
        <w:t>NOTA: os rótulos deverão ser diferenciados do correspondente ao sal convencional, da mesma empresa, de maneira que não induza a erro o consumidor.</w:t>
      </w:r>
    </w:p>
    <w:p w14:paraId="56DE2D67" w14:textId="2480B6A4" w:rsidR="00BE6467" w:rsidRDefault="00BE6467" w:rsidP="007E0CC1">
      <w:pPr>
        <w:pStyle w:val="PargrafodaLista"/>
        <w:ind w:left="708"/>
      </w:pPr>
    </w:p>
    <w:p w14:paraId="78EB6C78" w14:textId="3C340CAC" w:rsidR="00BE6467" w:rsidRDefault="00BE6467" w:rsidP="007E0CC1">
      <w:pPr>
        <w:pStyle w:val="PargrafodaLista"/>
        <w:ind w:left="708"/>
      </w:pPr>
      <w:r>
        <w:t>7. REGISTRO</w:t>
      </w:r>
    </w:p>
    <w:p w14:paraId="33D708EA" w14:textId="5B7DB819" w:rsidR="00BE6467" w:rsidRDefault="00BE6467" w:rsidP="007E0CC1">
      <w:pPr>
        <w:pStyle w:val="PargrafodaLista"/>
        <w:ind w:left="708"/>
      </w:pPr>
    </w:p>
    <w:p w14:paraId="010C6EAD" w14:textId="08D3379C" w:rsidR="00BE6467" w:rsidRDefault="00BE6467" w:rsidP="007E0CC1">
      <w:pPr>
        <w:pStyle w:val="PargrafodaLista"/>
        <w:ind w:left="708"/>
      </w:pPr>
      <w:r>
        <w:t>7.1. os saios hipossódicos estarão sujeitos aos procedimentos administrativos para o registro de alimentos.</w:t>
      </w:r>
    </w:p>
    <w:p w14:paraId="2A091C43" w14:textId="3A8DFFD8" w:rsidR="00BE6467" w:rsidRDefault="00BE6467" w:rsidP="007E0CC1">
      <w:pPr>
        <w:pStyle w:val="PargrafodaLista"/>
        <w:ind w:left="708"/>
      </w:pPr>
    </w:p>
    <w:p w14:paraId="749CE293" w14:textId="4797B344" w:rsidR="00BE6467" w:rsidRDefault="00BE6467" w:rsidP="007E0CC1">
      <w:pPr>
        <w:pStyle w:val="PargrafodaLista"/>
        <w:ind w:left="708"/>
      </w:pPr>
      <w:r>
        <w:t>7.2. Para fins de registro, o interessado deverá apresentar, além da documentação exigida pela legislação vigente, o laudo de análise prévia expedido por laboratório credenciado.</w:t>
      </w:r>
    </w:p>
    <w:p w14:paraId="21C51E48" w14:textId="22277D2F" w:rsidR="00BE6467" w:rsidRDefault="00BE6467" w:rsidP="007E0CC1">
      <w:pPr>
        <w:pStyle w:val="PargrafodaLista"/>
        <w:ind w:left="708"/>
      </w:pPr>
    </w:p>
    <w:p w14:paraId="5FFA436C" w14:textId="388CC652" w:rsidR="00BE6467" w:rsidRDefault="00BE6467" w:rsidP="007E0CC1">
      <w:pPr>
        <w:pStyle w:val="PargrafodaLista"/>
        <w:ind w:left="708"/>
      </w:pPr>
      <w:r>
        <w:tab/>
        <w:t>Art. 2º esta portaria entrará em vigor na data de sua publicação, revogadas as disposições em contrário.</w:t>
      </w:r>
    </w:p>
    <w:p w14:paraId="0BA10066" w14:textId="3A98FCE8" w:rsidR="00BE6467" w:rsidRDefault="00BE6467" w:rsidP="007E0CC1">
      <w:pPr>
        <w:pStyle w:val="PargrafodaLista"/>
        <w:ind w:left="708"/>
      </w:pPr>
    </w:p>
    <w:p w14:paraId="1A2B1E6F" w14:textId="7DE4BC8D" w:rsidR="00BE6467" w:rsidRDefault="00BE6467" w:rsidP="007E0CC1">
      <w:pPr>
        <w:pStyle w:val="PargrafodaLista"/>
        <w:ind w:left="708"/>
      </w:pPr>
      <w:r>
        <w:t>ELISALDO L. A. CARLINI</w:t>
      </w:r>
    </w:p>
    <w:p w14:paraId="7F4EC87C" w14:textId="7E6721EA" w:rsidR="00BE6467" w:rsidRDefault="00BE6467" w:rsidP="00BE6467">
      <w:r>
        <w:t>(Of. Nº141/95)</w:t>
      </w:r>
    </w:p>
    <w:p w14:paraId="12882768" w14:textId="77777777" w:rsidR="007E0CC1" w:rsidRDefault="007E0CC1" w:rsidP="007E0CC1">
      <w:pPr>
        <w:ind w:left="705"/>
      </w:pPr>
    </w:p>
    <w:sectPr w:rsidR="007E0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4C04"/>
    <w:multiLevelType w:val="hybridMultilevel"/>
    <w:tmpl w:val="5C468378"/>
    <w:lvl w:ilvl="0" w:tplc="6F22D9D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53"/>
    <w:rsid w:val="0002322B"/>
    <w:rsid w:val="000C7D10"/>
    <w:rsid w:val="001C4F40"/>
    <w:rsid w:val="00425347"/>
    <w:rsid w:val="007E0CC1"/>
    <w:rsid w:val="009F68B4"/>
    <w:rsid w:val="00A16F53"/>
    <w:rsid w:val="00B87580"/>
    <w:rsid w:val="00BE6467"/>
    <w:rsid w:val="00E70E19"/>
    <w:rsid w:val="00E7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F1DE"/>
  <w15:chartTrackingRefBased/>
  <w15:docId w15:val="{46CA0F64-C55B-40C8-A8E5-52109AEE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860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2019-02-07T10:11:00Z</dcterms:created>
  <dcterms:modified xsi:type="dcterms:W3CDTF">2019-02-07T11:57:00Z</dcterms:modified>
</cp:coreProperties>
</file>