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966CD">
      <w:pPr>
        <w:pStyle w:val="Ttulo5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Resolução de Diretoria Colegiada - RDC nº 3, de 7 de janeiro de 2000.</w:t>
      </w:r>
    </w:p>
    <w:p w:rsidR="00000000" w:rsidRDefault="002966CD">
      <w:pPr>
        <w:jc w:val="both"/>
        <w:rPr>
          <w:rFonts w:ascii="Arial" w:hAnsi="Arial" w:cs="Arial"/>
          <w:sz w:val="18"/>
          <w:szCs w:val="18"/>
        </w:rPr>
      </w:pPr>
    </w:p>
    <w:p w:rsidR="00000000" w:rsidRDefault="002966CD">
      <w:pPr>
        <w:pStyle w:val="Recuodecorpodetexto3"/>
        <w:ind w:left="1560"/>
        <w:rPr>
          <w:sz w:val="18"/>
          <w:szCs w:val="18"/>
        </w:rPr>
      </w:pPr>
      <w:r>
        <w:rPr>
          <w:sz w:val="18"/>
          <w:szCs w:val="18"/>
        </w:rPr>
        <w:t>Dispõe sobre os procedimentos a serem adotados pelas unidades da Agência Nacional de Vigilâ</w:t>
      </w:r>
      <w:r>
        <w:rPr>
          <w:sz w:val="18"/>
          <w:szCs w:val="18"/>
        </w:rPr>
        <w:t xml:space="preserve">ncia Sanitária na padronização da comunicação de atos normativos emitidos no âmbito da ANVS, para análise em face da obrigatoriedade de notificação à Organização Mundial do Comércio e dá outras providências, em complementação ao previsto na RDC nº 464, de </w:t>
      </w:r>
      <w:r>
        <w:rPr>
          <w:sz w:val="18"/>
          <w:szCs w:val="18"/>
        </w:rPr>
        <w:t>17 de setembro de 1999 e seu Anexo I.</w:t>
      </w:r>
    </w:p>
    <w:p w:rsidR="00000000" w:rsidRDefault="002966CD">
      <w:pPr>
        <w:jc w:val="both"/>
        <w:rPr>
          <w:rFonts w:ascii="Arial" w:hAnsi="Arial" w:cs="Arial"/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A Diretoria Colegiada da Agência Nacional de Vigilância Sanitária</w:t>
      </w:r>
      <w:r>
        <w:rPr>
          <w:sz w:val="18"/>
          <w:szCs w:val="18"/>
        </w:rPr>
        <w:t xml:space="preserve"> - ANVS, no uso da atribuição que lhe confere o art. 12 do Regulamento da ANVS aprovado pelo Decreto 3.029, de 16 de abril de 1999, c/c o § 1º do Art. 9</w:t>
      </w:r>
      <w:r>
        <w:rPr>
          <w:sz w:val="18"/>
          <w:szCs w:val="18"/>
        </w:rPr>
        <w:t>5 do Regimento Interno aprovado pela Resolução nº 1, de 26 de abril de 1999, modificado pela Resolução ANVS nº 464, de 17 de setembro de 1999, em reunião realizada em 5 de janeiro de 2000, e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considerando o disposto na Portaria nº 908, de 16 de julho de 19</w:t>
      </w:r>
      <w:r>
        <w:rPr>
          <w:sz w:val="18"/>
          <w:szCs w:val="18"/>
        </w:rPr>
        <w:t>99, do Gabinete do Ministro de Estado da Saúde e na Resolução nº 326, de 22 de julho de 1999, da ANVS;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considerando o disposto na Resolução de Diretoria Colegiada - RDC nº 464, de 17 de setembro de 1999;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considerando a necessidade de estabelecer procedim</w:t>
      </w:r>
      <w:r>
        <w:rPr>
          <w:sz w:val="18"/>
          <w:szCs w:val="18"/>
        </w:rPr>
        <w:t>entos internos para a efetiva notificação à Organização Mundial do Comércio - OMC dos atos normativos emitidos pelas unidades da ANVS, em conformidade com o Art 7º do acordo sobre aplicação de Medidas Sanitárias e Fitossanitárias, recepcionado no direito b</w:t>
      </w:r>
      <w:r>
        <w:rPr>
          <w:sz w:val="18"/>
          <w:szCs w:val="18"/>
        </w:rPr>
        <w:t>rasileiro pelo Decreto Legislativo nº 30, de 15 de dezembro de 1994;</w:t>
      </w:r>
    </w:p>
    <w:p w:rsidR="00000000" w:rsidRDefault="002966CD">
      <w:pPr>
        <w:ind w:firstLine="567"/>
        <w:jc w:val="both"/>
        <w:rPr>
          <w:rFonts w:ascii="Arial" w:hAnsi="Arial" w:cs="Arial"/>
          <w:sz w:val="18"/>
          <w:szCs w:val="18"/>
        </w:rPr>
      </w:pPr>
    </w:p>
    <w:p w:rsidR="00000000" w:rsidRDefault="002966CD">
      <w:pPr>
        <w:pStyle w:val="Recuodecorpodetexto2"/>
        <w:rPr>
          <w:sz w:val="18"/>
          <w:szCs w:val="18"/>
        </w:rPr>
      </w:pPr>
      <w:r>
        <w:rPr>
          <w:sz w:val="18"/>
          <w:szCs w:val="18"/>
        </w:rPr>
        <w:t>adota a seguinte Resolução de Diretoria Colegiada e eu, Diretor-Presidente, determino a sua publicação: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Art. 1º  Fica incluído o item 6 no Anexo I da Resolução RDC nº 464, de 17 de sete</w:t>
      </w:r>
      <w:r>
        <w:rPr>
          <w:sz w:val="18"/>
          <w:szCs w:val="18"/>
        </w:rPr>
        <w:t>mbro de 1999 – “Procedimentos para Elaboração e Divulgação de Atos Normativos e Ordinários da Diretoria Colegiada da ANVS e das Resoluções de cada Diretoria”: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“ ..............................................................................................</w:t>
      </w:r>
      <w:r>
        <w:rPr>
          <w:sz w:val="18"/>
          <w:szCs w:val="18"/>
        </w:rPr>
        <w:t>...........................................................................”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6. A fim de cumprir com as exigências do Acordo sobre a aplicação de Medidas Sanitárias e Fitossanitárias,  do Acordo sobre Obstáculos Técnicos ao Comércio da Organização Mundial</w:t>
      </w:r>
      <w:r>
        <w:rPr>
          <w:sz w:val="18"/>
          <w:szCs w:val="18"/>
        </w:rPr>
        <w:t xml:space="preserve"> de Comércio e outros Acordos Internacionais vigentes, as Resoluções da Diretoria Colegiada e as Consultas Públicas que versem sobre temas relativos a produtos, serviços e atividades sujeitas a controle sanitário que impliquem em alteração do repertório sa</w:t>
      </w:r>
      <w:r>
        <w:rPr>
          <w:sz w:val="18"/>
          <w:szCs w:val="18"/>
        </w:rPr>
        <w:t>nitário nacional e a eventual necessidade de notificação à OMC, deverão ser encaminhadas pela Diretoria ou área técnica proponente do ato normativo à Diretoria de Portos, Aeroportos, Fronteiras e Relações Internacionais, antes de serem encaminhadas à Procu</w:t>
      </w:r>
      <w:r>
        <w:rPr>
          <w:sz w:val="18"/>
          <w:szCs w:val="18"/>
        </w:rPr>
        <w:t>radoria da ANVS.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Os procedimentos para análise e notificação à OMC das propostas de atos normativos da ANVS, conforme previsto na Resolução nº 326, de 22 de julho de 1999, deverão ter como base a redação da proposta e as informações prestadas pelas áreas</w:t>
      </w:r>
      <w:r>
        <w:rPr>
          <w:sz w:val="18"/>
          <w:szCs w:val="18"/>
        </w:rPr>
        <w:t xml:space="preserve"> técnicas proponentes do ato no formulário “Modelo de Propostas de Ato para Decisão”, conforme formulário abaixo.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“............................................................................................................................................</w:t>
      </w:r>
      <w:r>
        <w:rPr>
          <w:sz w:val="18"/>
          <w:szCs w:val="18"/>
        </w:rPr>
        <w:t>...............................”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Art. 2º O parágrafo 2 do artigo 2º da RDC nº 464, de 17 de setembro de 1999 passa a vigorar com a seguinte redação: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sz w:val="18"/>
          <w:szCs w:val="18"/>
        </w:rPr>
        <w:t>...........................................................................................................................................................................”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§ 2º Os Ofícios, Memorandos, Cartas, Faxes e Correios Eletrônicos serão expedidos </w:t>
      </w:r>
      <w:r>
        <w:rPr>
          <w:sz w:val="18"/>
          <w:szCs w:val="18"/>
        </w:rPr>
        <w:t>pelo Diretor-Presidente, Diretores, Gerentes-Gerais, Procurador-Geral, Chefe de Gabinete, Ouvidor, Corregedor, Auditor, Gerentes, coordenadores das coordenações nos Estados e chefes dos postos portuários, aeroportuários e de fronteiras. (NR)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“............</w:t>
      </w:r>
      <w:r>
        <w:rPr>
          <w:sz w:val="18"/>
          <w:szCs w:val="18"/>
        </w:rPr>
        <w:t>..............................................................................................................................................................”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Art. 3º  Esta Resolução de Diretoria Colegiada entra em vigor na data de sua publicação.</w:t>
      </w: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ind w:firstLine="567"/>
        <w:jc w:val="both"/>
        <w:rPr>
          <w:sz w:val="18"/>
          <w:szCs w:val="18"/>
        </w:rPr>
      </w:pPr>
    </w:p>
    <w:p w:rsidR="00000000" w:rsidRDefault="002966CD">
      <w:pPr>
        <w:pStyle w:val="Corpodetexto2"/>
        <w:rPr>
          <w:sz w:val="18"/>
          <w:szCs w:val="18"/>
        </w:rPr>
      </w:pPr>
    </w:p>
    <w:p w:rsidR="00000000" w:rsidRDefault="002966CD">
      <w:pPr>
        <w:pStyle w:val="Corpodetexto2"/>
        <w:rPr>
          <w:sz w:val="18"/>
          <w:szCs w:val="18"/>
        </w:rPr>
      </w:pPr>
    </w:p>
    <w:p w:rsidR="00000000" w:rsidRDefault="002966CD">
      <w:pPr>
        <w:pStyle w:val="Corpodetexto2"/>
        <w:rPr>
          <w:sz w:val="18"/>
          <w:szCs w:val="18"/>
        </w:rPr>
      </w:pPr>
    </w:p>
    <w:p w:rsidR="00000000" w:rsidRDefault="002966CD">
      <w:pPr>
        <w:pStyle w:val="Corpodetexto2"/>
        <w:rPr>
          <w:sz w:val="18"/>
          <w:szCs w:val="18"/>
        </w:rPr>
      </w:pPr>
      <w:r>
        <w:rPr>
          <w:sz w:val="18"/>
          <w:szCs w:val="18"/>
        </w:rPr>
        <w:t>GONZALO VECINA NETO</w:t>
      </w:r>
    </w:p>
    <w:sectPr w:rsidR="00000000">
      <w:pgSz w:w="11907" w:h="15309" w:code="9"/>
      <w:pgMar w:top="1134" w:right="851" w:bottom="1134" w:left="85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1178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966CD"/>
    <w:rsid w:val="002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b/>
      <w:bCs/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Arial" w:hAnsi="Arial" w:cs="Arial"/>
      <w:i/>
      <w:i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jc w:val="center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left="4253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3522</Characters>
  <Application>Microsoft Office Word</Application>
  <DocSecurity>0</DocSecurity>
  <Lines>29</Lines>
  <Paragraphs>8</Paragraphs>
  <ScaleCrop>false</ScaleCrop>
  <Company>GGRI/ANVS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nº             de outubro de 1999</dc:title>
  <dc:subject/>
  <dc:creator>ANVS/MS</dc:creator>
  <cp:keywords/>
  <dc:description/>
  <cp:lastModifiedBy>Julia de Souza Ferreira</cp:lastModifiedBy>
  <cp:revision>2</cp:revision>
  <cp:lastPrinted>2000-01-07T12:09:00Z</cp:lastPrinted>
  <dcterms:created xsi:type="dcterms:W3CDTF">2018-11-27T16:06:00Z</dcterms:created>
  <dcterms:modified xsi:type="dcterms:W3CDTF">2018-11-27T16:06:00Z</dcterms:modified>
</cp:coreProperties>
</file>