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992518299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992518299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697994">
      <w:pPr>
        <w:spacing w:before="0" w:beforeAutospacing="0" w:after="0" w:afterAutospacing="0"/>
        <w:jc w:val="center"/>
        <w:divId w:val="1992518300"/>
        <w:rPr>
          <w:rFonts w:eastAsia="Times New Roman"/>
        </w:rPr>
      </w:pPr>
      <w:r w:rsidRPr="00697994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992518296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076139" w:rsidRDefault="00076139">
      <w:pPr>
        <w:spacing w:before="0" w:beforeAutospacing="0" w:after="0" w:afterAutospacing="0"/>
        <w:jc w:val="center"/>
        <w:divId w:val="1992518296"/>
        <w:rPr>
          <w:rStyle w:val="legendab1"/>
          <w:b/>
          <w:bCs/>
        </w:rPr>
      </w:pPr>
    </w:p>
    <w:p w:rsidR="00076139" w:rsidRPr="008E276E" w:rsidRDefault="00076139" w:rsidP="00076139">
      <w:pPr>
        <w:pStyle w:val="Ttulo1"/>
        <w:divId w:val="1992518296"/>
      </w:pPr>
      <w:r w:rsidRPr="008E276E">
        <w:t>RESOLUÇÃO – RDC Nº 4, DE 28 DE JANEIRO DE 2008.</w:t>
      </w:r>
    </w:p>
    <w:p w:rsidR="00076139" w:rsidRPr="008E276E" w:rsidRDefault="00076139" w:rsidP="00076139">
      <w:pPr>
        <w:pStyle w:val="Corpodetexto2"/>
        <w:spacing w:after="100" w:line="240" w:lineRule="auto"/>
        <w:divId w:val="1992518296"/>
        <w:rPr>
          <w:rFonts w:ascii="Arial" w:hAnsi="Arial" w:cs="Arial"/>
          <w:sz w:val="20"/>
          <w:szCs w:val="20"/>
        </w:rPr>
      </w:pPr>
      <w:r w:rsidRPr="008E276E">
        <w:rPr>
          <w:rFonts w:ascii="Arial" w:hAnsi="Arial" w:cs="Arial"/>
          <w:sz w:val="20"/>
          <w:szCs w:val="20"/>
        </w:rPr>
        <w:t>Reabre o prazo estipulado na Consulta Pública Nº 111, de 7 de dezembro de 2007.</w:t>
      </w:r>
    </w:p>
    <w:p w:rsidR="00076139" w:rsidRPr="008E276E" w:rsidRDefault="00076139" w:rsidP="00076139">
      <w:pPr>
        <w:ind w:firstLine="567"/>
        <w:jc w:val="both"/>
        <w:divId w:val="1992518296"/>
        <w:rPr>
          <w:rFonts w:ascii="Arial" w:hAnsi="Arial" w:cs="Arial"/>
          <w:sz w:val="20"/>
          <w:szCs w:val="20"/>
        </w:rPr>
      </w:pPr>
      <w:r w:rsidRPr="008E276E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8E276E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22 de janeiro de 2008, e</w:t>
      </w:r>
    </w:p>
    <w:p w:rsidR="00076139" w:rsidRPr="008E276E" w:rsidRDefault="00076139" w:rsidP="00076139">
      <w:pPr>
        <w:ind w:firstLine="567"/>
        <w:jc w:val="both"/>
        <w:divId w:val="1992518296"/>
        <w:rPr>
          <w:rFonts w:ascii="Arial" w:hAnsi="Arial" w:cs="Arial"/>
          <w:sz w:val="20"/>
          <w:szCs w:val="20"/>
        </w:rPr>
      </w:pPr>
      <w:r w:rsidRPr="008E276E">
        <w:rPr>
          <w:rFonts w:ascii="Arial" w:hAnsi="Arial" w:cs="Arial"/>
          <w:sz w:val="20"/>
          <w:szCs w:val="20"/>
        </w:rPr>
        <w:t>adota a seguinte Resolução da Diretoria Colegiada e eu, Diretora-Presidente Substituta, determino a sua publicação:</w:t>
      </w:r>
    </w:p>
    <w:p w:rsidR="00076139" w:rsidRPr="008E276E" w:rsidRDefault="00076139" w:rsidP="00076139">
      <w:pPr>
        <w:ind w:firstLine="567"/>
        <w:jc w:val="both"/>
        <w:divId w:val="1992518296"/>
        <w:rPr>
          <w:rFonts w:ascii="Arial" w:hAnsi="Arial" w:cs="Arial"/>
          <w:sz w:val="20"/>
          <w:szCs w:val="20"/>
        </w:rPr>
      </w:pPr>
      <w:r w:rsidRPr="008E276E">
        <w:rPr>
          <w:rFonts w:ascii="Arial" w:hAnsi="Arial" w:cs="Arial"/>
          <w:sz w:val="20"/>
          <w:szCs w:val="20"/>
        </w:rPr>
        <w:t>Art. 1º Reabrir por trinta (30) dias, o prazo para apresentação de críticas e sugestões relativas à proposta de Resolução, que trata do Regulamento Técnico de Vigilância Sanitária de Resíduos Sólidos nas áreas de Portos, Aeroportos, passagens de fronteiras e Recintos Alfandegados, objeto da Consulta Pública nº 111, de 7 de dezembro de 2007, publicada no D.O.U nº 236, de 10 de dezembro de 2007.</w:t>
      </w:r>
    </w:p>
    <w:p w:rsidR="00076139" w:rsidRPr="008E276E" w:rsidRDefault="00076139" w:rsidP="00076139">
      <w:pPr>
        <w:ind w:firstLine="567"/>
        <w:jc w:val="both"/>
        <w:divId w:val="1992518296"/>
        <w:rPr>
          <w:rFonts w:ascii="Arial" w:hAnsi="Arial" w:cs="Arial"/>
          <w:sz w:val="20"/>
          <w:szCs w:val="20"/>
        </w:rPr>
      </w:pPr>
      <w:r w:rsidRPr="008E276E">
        <w:rPr>
          <w:rFonts w:ascii="Arial" w:hAnsi="Arial" w:cs="Arial"/>
          <w:sz w:val="20"/>
          <w:szCs w:val="20"/>
        </w:rPr>
        <w:t xml:space="preserve">Art. 2º Informar que a proposta de Resolução da Diretoria Colegiada estará disponível, na íntegra, durante o período de consulta no sítio http://www.anvisa.gov.br/divulga/consulta/index.htm e que as sugestões deverão ser encaminhadas, por escrito, para o seguinte endereço: Agência Nacional de Vigilância Sanitária, SEPN 511, Bloco “A”, Ed. Bittar II, 3º andar, Asa Norte, Brasília, DF, CEP 70.750.541 ou Fax: (061) 3448-6268, ou e-mail: </w:t>
      </w:r>
      <w:r w:rsidRPr="008E276E">
        <w:rPr>
          <w:rFonts w:ascii="Arial" w:hAnsi="Arial" w:cs="Arial"/>
          <w:sz w:val="20"/>
          <w:szCs w:val="20"/>
          <w:u w:val="single"/>
        </w:rPr>
        <w:t>consultaresiduo.ggpaf@anvisa.gov.br.</w:t>
      </w:r>
    </w:p>
    <w:p w:rsidR="00076139" w:rsidRPr="008E276E" w:rsidRDefault="00076139" w:rsidP="00076139">
      <w:pPr>
        <w:pStyle w:val="Recuodecorpodetexto2"/>
        <w:spacing w:before="100" w:beforeAutospacing="1" w:after="100" w:afterAutospacing="1"/>
        <w:divId w:val="1992518296"/>
        <w:rPr>
          <w:rFonts w:cs="Arial"/>
          <w:sz w:val="20"/>
        </w:rPr>
      </w:pPr>
      <w:r w:rsidRPr="008E276E">
        <w:rPr>
          <w:rFonts w:cs="Arial"/>
          <w:sz w:val="20"/>
        </w:rPr>
        <w:t>Art. 3º Esta Resolução entra em vigor na data de sua publicação.</w:t>
      </w:r>
    </w:p>
    <w:p w:rsidR="00076139" w:rsidRPr="008E276E" w:rsidRDefault="00076139" w:rsidP="00076139">
      <w:pPr>
        <w:pStyle w:val="Ttulo2"/>
        <w:divId w:val="1992518296"/>
      </w:pPr>
      <w:r w:rsidRPr="008E276E">
        <w:t>MARIA CECÍLIA MARTINS BRITO</w:t>
      </w:r>
    </w:p>
    <w:p w:rsidR="00A53197" w:rsidRDefault="00A53197">
      <w:pPr>
        <w:spacing w:before="0" w:beforeAutospacing="0" w:after="0" w:afterAutospacing="0"/>
        <w:jc w:val="center"/>
        <w:divId w:val="1992518301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76139"/>
    <w:rsid w:val="000834AC"/>
    <w:rsid w:val="000C2183"/>
    <w:rsid w:val="000F7751"/>
    <w:rsid w:val="002A6BAF"/>
    <w:rsid w:val="00524060"/>
    <w:rsid w:val="005D13BD"/>
    <w:rsid w:val="00652E8A"/>
    <w:rsid w:val="00664912"/>
    <w:rsid w:val="00697994"/>
    <w:rsid w:val="00771958"/>
    <w:rsid w:val="008B7BC0"/>
    <w:rsid w:val="008D770F"/>
    <w:rsid w:val="008E276E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07613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76139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51829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29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829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9925183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0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1656</Characters>
  <Application>Microsoft Office Word</Application>
  <DocSecurity>0</DocSecurity>
  <Lines>13</Lines>
  <Paragraphs>3</Paragraphs>
  <ScaleCrop>false</ScaleCrop>
  <Company>ANVISA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