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955A4">
      <w:pPr>
        <w:jc w:val="both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Resolução da Diretoria Colegiada - RDC nº 6, de 14 de outubro de 1999.</w:t>
      </w:r>
    </w:p>
    <w:p w:rsidR="00000000" w:rsidRDefault="00E955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Publicada em 18 de outubro de 1999.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Diretoria Colegiada da Agência Nacional de Vigilância Sanitária</w:t>
      </w:r>
      <w:r>
        <w:rPr>
          <w:rFonts w:ascii="Arial" w:hAnsi="Arial" w:cs="Arial"/>
        </w:rPr>
        <w:t>, no uso da atribuição que lhe confere o art. 11, inciso IV do Regulamento da ANVS  aprovado pelo Decreto 3.029, de 16 de abril de 1999, c/c o § 1º do Art. 95 do Regimento Interno aprovado pela Resolução nº 1, de 26 de abril de 1999, em reunião realizada e</w:t>
      </w:r>
      <w:r>
        <w:rPr>
          <w:rFonts w:ascii="Arial" w:hAnsi="Arial" w:cs="Arial"/>
        </w:rPr>
        <w:t xml:space="preserve">m 6 de outubro de 1999, 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pStyle w:val="Corpodetexto2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considerando que a Secretaria de Vigilância Sanitária, Setor de Toxicologia, iniciou no ano de 1996 uma avaliação toxicológica de produtos organofosforados, especialmente dos ingredientes ativos Paration Metílico e Metamidofós, po</w:t>
      </w:r>
      <w:r>
        <w:rPr>
          <w:rFonts w:ascii="Arial" w:hAnsi="Arial" w:cs="Arial"/>
          <w:sz w:val="20"/>
          <w:szCs w:val="20"/>
        </w:rPr>
        <w:t>steriormente interrompida;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que estão tramitando no Congresso Nacional, Projetos de Lei  dispondo sobre  a proibição da comercialização, uso, fabricação, importação e exportação dos Produtos Paration Metílico e Metamidofós;</w:t>
      </w:r>
    </w:p>
    <w:p w:rsidR="00000000" w:rsidRDefault="00E955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que</w:t>
      </w:r>
      <w:r>
        <w:rPr>
          <w:rFonts w:ascii="Arial" w:hAnsi="Arial" w:cs="Arial"/>
        </w:rPr>
        <w:t xml:space="preserve"> países importadores de produtos brasileiros, têm imposto restrições de uso ao Paration Metílico e Metamidofós;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que medidas fitossanitárias devidamente fundamentadas, podem ser argüidas pelos países importadores para  impedirem a livre comerc</w:t>
      </w:r>
      <w:r>
        <w:rPr>
          <w:rFonts w:ascii="Arial" w:hAnsi="Arial" w:cs="Arial"/>
        </w:rPr>
        <w:t>ialização de produtos em seus mercados;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a recente reavaliação do Paration Metílico, efetuada pela Agência  de Proteção Ambiental dos Estados Unidos (EPA), cancelando o uso do produto para alimentos como: maçã, pêssego, pêra, uva, nectarina, c</w:t>
      </w:r>
      <w:r>
        <w:rPr>
          <w:rFonts w:ascii="Arial" w:hAnsi="Arial" w:cs="Arial"/>
        </w:rPr>
        <w:t>ereja, ameixa, cenoura, tomates, alcachofra, brócolis, couve-flor, aipo, variedades de couve, alface, mostarda, nabo, espinafre e  alguns outros usos em não alimentos (plantas ornamentais, etc.);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que o Metamidofós é um produto com alto potenc</w:t>
      </w:r>
      <w:r>
        <w:rPr>
          <w:rFonts w:ascii="Arial" w:hAnsi="Arial" w:cs="Arial"/>
        </w:rPr>
        <w:t xml:space="preserve">ial de letalidade obtido com a dose letal 50% (DL50), é responsável por casos de intoxicações severas e tem seu uso restrito em vários países e culturas, 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adota a seguinte Resolução de Diretoria Colegiada e eu, Diretor-Presidente, determino a sua publicaç</w:t>
      </w:r>
      <w:r>
        <w:rPr>
          <w:rFonts w:ascii="Arial" w:hAnsi="Arial" w:cs="Arial"/>
        </w:rPr>
        <w:t>ão.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1º Suspender a aprovação e a avaliação toxicológica para registro de novos produtos técnicos e/ou formulações de agrotóxicos à base de Paration Metílico e Metamidofós.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2º Reavaliar toxicologicamente os produtos técnicos Paration Metílico e </w:t>
      </w:r>
      <w:r>
        <w:rPr>
          <w:rFonts w:ascii="Arial" w:hAnsi="Arial" w:cs="Arial"/>
        </w:rPr>
        <w:t>Metamidofós e suas formulações já autorizadas pelo  Ministério da Saúde, bem como rever suas monografias.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3º A reavaliação será efetuada por uma Comissão especificamente designada, integrada por membros  da comunidade científica, representante da Agê</w:t>
      </w:r>
      <w:r>
        <w:rPr>
          <w:rFonts w:ascii="Arial" w:hAnsi="Arial" w:cs="Arial"/>
        </w:rPr>
        <w:t>ncia Nacional de Vigilância Sanitária - ANVS, representante do Ministério do Meio Ambiente / Instituto  Brasileiro do Meio Ambiente e dos Recursos  Naturais Renováveis - IBAMA, representante do Ministério da Agricultura e do Abastecimento/ Secretaria de De</w:t>
      </w:r>
      <w:r>
        <w:rPr>
          <w:rFonts w:ascii="Arial" w:hAnsi="Arial" w:cs="Arial"/>
        </w:rPr>
        <w:t>fesa Agropecuária - SDA e representante das empresas produtoras dos agrotóxicos em discussão.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4º A designação dos membros da  Comissão  a que refere  o artigo anterior será efetuada pela  Diretoria de Alimentos e Toxicologia, mediante Portaria public</w:t>
      </w:r>
      <w:r>
        <w:rPr>
          <w:rFonts w:ascii="Arial" w:hAnsi="Arial" w:cs="Arial"/>
        </w:rPr>
        <w:t>ada em Diário Oficial da União.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5º O prazo para a conclusão da reavaliação será de 180 (cento e oitenta)  dias a contar da nomeação da Comissão.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6º Esta Resolução de Diretoria Colegiada   entrará  em vigor na data da sua publicação.</w:t>
      </w: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jc w:val="both"/>
        <w:rPr>
          <w:rFonts w:ascii="Arial" w:hAnsi="Arial" w:cs="Arial"/>
        </w:rPr>
      </w:pPr>
    </w:p>
    <w:p w:rsidR="00000000" w:rsidRDefault="00E955A4">
      <w:pPr>
        <w:jc w:val="center"/>
        <w:rPr>
          <w:rFonts w:ascii="Arial" w:hAnsi="Arial" w:cs="Arial"/>
        </w:rPr>
      </w:pPr>
    </w:p>
    <w:p w:rsidR="00000000" w:rsidRDefault="00E955A4">
      <w:pPr>
        <w:jc w:val="center"/>
        <w:rPr>
          <w:rFonts w:ascii="Arial" w:hAnsi="Arial" w:cs="Arial"/>
        </w:rPr>
      </w:pPr>
    </w:p>
    <w:p w:rsidR="00000000" w:rsidRDefault="00E955A4">
      <w:pPr>
        <w:rPr>
          <w:rFonts w:ascii="Arial" w:hAnsi="Arial" w:cs="Arial"/>
        </w:rPr>
      </w:pPr>
    </w:p>
    <w:p w:rsidR="00000000" w:rsidRDefault="00E955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GONZALO VECINA NETO</w:t>
      </w:r>
    </w:p>
    <w:sectPr w:rsidR="00000000">
      <w:type w:val="continuous"/>
      <w:pgSz w:w="11907" w:h="16840" w:code="9"/>
      <w:pgMar w:top="1134" w:right="1134" w:bottom="1134" w:left="1134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955A4"/>
    <w:rsid w:val="00E9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pPr>
      <w:ind w:firstLine="708"/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2750</Characters>
  <Application>Microsoft Office Word</Application>
  <DocSecurity>0</DocSecurity>
  <Lines>22</Lines>
  <Paragraphs>6</Paragraphs>
  <ScaleCrop>false</ScaleCrop>
  <Company> 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Toshiba Preferred User</dc:creator>
  <cp:keywords/>
  <dc:description/>
  <cp:lastModifiedBy>Julia de Souza Ferreira</cp:lastModifiedBy>
  <cp:revision>2</cp:revision>
  <cp:lastPrinted>1999-10-14T13:53:00Z</cp:lastPrinted>
  <dcterms:created xsi:type="dcterms:W3CDTF">2018-11-27T16:06:00Z</dcterms:created>
  <dcterms:modified xsi:type="dcterms:W3CDTF">2018-11-27T16:06:00Z</dcterms:modified>
</cp:coreProperties>
</file>