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0CD" w:rsidRDefault="008300CD" w:rsidP="00AD5DCA">
      <w:pPr>
        <w:widowControl w:val="0"/>
        <w:autoSpaceDE w:val="0"/>
        <w:autoSpaceDN w:val="0"/>
        <w:adjustRightInd w:val="0"/>
        <w:spacing w:after="0" w:line="240" w:lineRule="auto"/>
        <w:ind w:left="-142" w:right="-234"/>
        <w:jc w:val="center"/>
        <w:rPr>
          <w:rFonts w:ascii="Times New Roman" w:hAnsi="Times New Roman"/>
          <w:b/>
          <w:bCs/>
          <w:sz w:val="24"/>
          <w:szCs w:val="24"/>
        </w:rPr>
      </w:pPr>
      <w:r w:rsidRPr="000A0EB0">
        <w:rPr>
          <w:rFonts w:ascii="Times New Roman" w:hAnsi="Times New Roman"/>
          <w:b/>
          <w:bCs/>
          <w:sz w:val="24"/>
          <w:szCs w:val="24"/>
        </w:rPr>
        <w:t>RESOLUÇÃO D</w:t>
      </w:r>
      <w:r w:rsidR="005E558E">
        <w:rPr>
          <w:rFonts w:ascii="Times New Roman" w:hAnsi="Times New Roman"/>
          <w:b/>
          <w:bCs/>
          <w:sz w:val="24"/>
          <w:szCs w:val="24"/>
        </w:rPr>
        <w:t>E</w:t>
      </w:r>
      <w:r w:rsidRPr="000A0EB0">
        <w:rPr>
          <w:rFonts w:ascii="Times New Roman" w:hAnsi="Times New Roman"/>
          <w:b/>
          <w:bCs/>
          <w:sz w:val="24"/>
          <w:szCs w:val="24"/>
        </w:rPr>
        <w:t xml:space="preserve"> DIRETORIA COLEGIADA - RDC Nº 10, DE 6 DE MARÇO DE 2013</w:t>
      </w:r>
    </w:p>
    <w:p w:rsidR="006373FD" w:rsidRPr="000A0EB0" w:rsidRDefault="006373FD" w:rsidP="00EA05E0">
      <w:pPr>
        <w:widowControl w:val="0"/>
        <w:autoSpaceDE w:val="0"/>
        <w:autoSpaceDN w:val="0"/>
        <w:adjustRightInd w:val="0"/>
        <w:spacing w:after="0" w:line="240" w:lineRule="auto"/>
        <w:ind w:firstLine="567"/>
        <w:jc w:val="center"/>
        <w:rPr>
          <w:rFonts w:ascii="Times New Roman" w:hAnsi="Times New Roman"/>
          <w:b/>
          <w:bCs/>
          <w:sz w:val="24"/>
          <w:szCs w:val="24"/>
        </w:rPr>
      </w:pPr>
    </w:p>
    <w:p w:rsidR="00955AA4" w:rsidRDefault="00080F25" w:rsidP="00AD5DCA">
      <w:pPr>
        <w:widowControl w:val="0"/>
        <w:autoSpaceDE w:val="0"/>
        <w:autoSpaceDN w:val="0"/>
        <w:adjustRightInd w:val="0"/>
        <w:spacing w:after="0" w:line="240" w:lineRule="auto"/>
        <w:jc w:val="center"/>
        <w:rPr>
          <w:rFonts w:ascii="Times New Roman" w:hAnsi="Times New Roman"/>
          <w:b/>
          <w:bCs/>
          <w:color w:val="0000FF"/>
          <w:sz w:val="24"/>
          <w:szCs w:val="24"/>
        </w:rPr>
      </w:pPr>
      <w:r>
        <w:rPr>
          <w:rFonts w:ascii="Times New Roman" w:hAnsi="Times New Roman"/>
          <w:b/>
          <w:bCs/>
          <w:color w:val="0000FF"/>
          <w:sz w:val="24"/>
          <w:szCs w:val="24"/>
        </w:rPr>
        <w:t>(Publicada em DOU nº</w:t>
      </w:r>
      <w:r w:rsidR="00AB7699">
        <w:rPr>
          <w:rFonts w:ascii="Times New Roman" w:hAnsi="Times New Roman"/>
          <w:b/>
          <w:bCs/>
          <w:color w:val="0000FF"/>
          <w:sz w:val="24"/>
          <w:szCs w:val="24"/>
        </w:rPr>
        <w:t xml:space="preserve"> </w:t>
      </w:r>
      <w:r>
        <w:rPr>
          <w:rFonts w:ascii="Times New Roman" w:hAnsi="Times New Roman"/>
          <w:b/>
          <w:bCs/>
          <w:color w:val="0000FF"/>
          <w:sz w:val="24"/>
          <w:szCs w:val="24"/>
        </w:rPr>
        <w:t>45</w:t>
      </w:r>
      <w:r w:rsidR="00AD5DCA">
        <w:rPr>
          <w:rFonts w:ascii="Times New Roman" w:hAnsi="Times New Roman"/>
          <w:b/>
          <w:bCs/>
          <w:color w:val="0000FF"/>
          <w:sz w:val="24"/>
          <w:szCs w:val="24"/>
        </w:rPr>
        <w:t xml:space="preserve">, de </w:t>
      </w:r>
      <w:proofErr w:type="gramStart"/>
      <w:r w:rsidR="00955AA4">
        <w:rPr>
          <w:rFonts w:ascii="Times New Roman" w:hAnsi="Times New Roman"/>
          <w:b/>
          <w:bCs/>
          <w:color w:val="0000FF"/>
          <w:sz w:val="24"/>
          <w:szCs w:val="24"/>
        </w:rPr>
        <w:t>7</w:t>
      </w:r>
      <w:proofErr w:type="gramEnd"/>
      <w:r w:rsidR="00955AA4">
        <w:rPr>
          <w:rFonts w:ascii="Times New Roman" w:hAnsi="Times New Roman"/>
          <w:b/>
          <w:bCs/>
          <w:color w:val="0000FF"/>
          <w:sz w:val="24"/>
          <w:szCs w:val="24"/>
        </w:rPr>
        <w:t xml:space="preserve"> de março de 2013) </w:t>
      </w:r>
    </w:p>
    <w:p w:rsidR="008300CD" w:rsidRPr="000A0EB0" w:rsidRDefault="008300CD">
      <w:pPr>
        <w:widowControl w:val="0"/>
        <w:autoSpaceDE w:val="0"/>
        <w:autoSpaceDN w:val="0"/>
        <w:adjustRightInd w:val="0"/>
        <w:spacing w:after="0" w:line="240" w:lineRule="auto"/>
        <w:ind w:left="3969"/>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left="3969"/>
        <w:jc w:val="both"/>
        <w:rPr>
          <w:rFonts w:ascii="Times New Roman" w:hAnsi="Times New Roman"/>
          <w:color w:val="FF0000"/>
          <w:sz w:val="24"/>
          <w:szCs w:val="24"/>
        </w:rPr>
      </w:pPr>
      <w:r w:rsidRPr="000A0EB0">
        <w:rPr>
          <w:rFonts w:ascii="Times New Roman" w:hAnsi="Times New Roman"/>
          <w:color w:val="000000"/>
          <w:sz w:val="24"/>
          <w:szCs w:val="24"/>
        </w:rPr>
        <w:t>Dispõe sobre</w:t>
      </w:r>
      <w:r w:rsidRPr="000A0EB0">
        <w:rPr>
          <w:rFonts w:ascii="Times New Roman" w:hAnsi="Times New Roman"/>
          <w:b/>
          <w:bCs/>
          <w:color w:val="000000"/>
          <w:sz w:val="24"/>
          <w:szCs w:val="24"/>
        </w:rPr>
        <w:t xml:space="preserve"> </w:t>
      </w:r>
      <w:r w:rsidRPr="000A0EB0">
        <w:rPr>
          <w:rFonts w:ascii="Times New Roman" w:hAnsi="Times New Roman"/>
          <w:sz w:val="24"/>
          <w:szCs w:val="24"/>
        </w:rPr>
        <w:t xml:space="preserve">a importação de amostras e kits de coleta de amostras sujeitos ao regime de vigilância sanitária </w:t>
      </w:r>
      <w:r w:rsidRPr="000A0EB0">
        <w:rPr>
          <w:rFonts w:ascii="Times New Roman" w:hAnsi="Times New Roman"/>
          <w:color w:val="000000"/>
          <w:sz w:val="24"/>
          <w:szCs w:val="24"/>
        </w:rPr>
        <w:t>destinados a testes de controle de dopagem</w:t>
      </w:r>
      <w:r w:rsidRPr="000A0EB0">
        <w:rPr>
          <w:rFonts w:ascii="Times New Roman" w:hAnsi="Times New Roman"/>
          <w:sz w:val="24"/>
          <w:szCs w:val="24"/>
        </w:rPr>
        <w:t>.</w:t>
      </w:r>
      <w:r w:rsidRPr="000A0EB0">
        <w:rPr>
          <w:rFonts w:ascii="Times New Roman" w:hAnsi="Times New Roman"/>
          <w:color w:val="FF0000"/>
          <w:sz w:val="24"/>
          <w:szCs w:val="24"/>
        </w:rPr>
        <w:t> </w:t>
      </w:r>
    </w:p>
    <w:p w:rsidR="008300CD" w:rsidRPr="000A0EB0" w:rsidRDefault="008300CD">
      <w:pPr>
        <w:widowControl w:val="0"/>
        <w:autoSpaceDE w:val="0"/>
        <w:autoSpaceDN w:val="0"/>
        <w:adjustRightInd w:val="0"/>
        <w:spacing w:after="0" w:line="240" w:lineRule="auto"/>
        <w:ind w:left="3969"/>
        <w:jc w:val="both"/>
        <w:rPr>
          <w:rFonts w:ascii="Times New Roman" w:hAnsi="Times New Roman"/>
          <w:color w:val="FF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strike/>
          <w:color w:val="000000"/>
          <w:sz w:val="24"/>
          <w:szCs w:val="24"/>
        </w:rPr>
      </w:pPr>
      <w:r w:rsidRPr="000A0EB0">
        <w:rPr>
          <w:rFonts w:ascii="Times New Roman" w:hAnsi="Times New Roman"/>
          <w:strike/>
          <w:sz w:val="24"/>
          <w:szCs w:val="24"/>
        </w:rPr>
        <w:t>A Diretoria C</w:t>
      </w:r>
      <w:bookmarkStart w:id="0" w:name="_GoBack"/>
      <w:bookmarkEnd w:id="0"/>
      <w:r w:rsidRPr="000A0EB0">
        <w:rPr>
          <w:rFonts w:ascii="Times New Roman" w:hAnsi="Times New Roman"/>
          <w:strike/>
          <w:sz w:val="24"/>
          <w:szCs w:val="24"/>
        </w:rPr>
        <w:t>olegiada da Agência Nacional de Vigilância Sanitária,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05 de maio</w:t>
      </w:r>
      <w:r w:rsidRPr="000A0EB0">
        <w:rPr>
          <w:rFonts w:ascii="Times New Roman" w:hAnsi="Times New Roman"/>
          <w:strike/>
          <w:color w:val="000000"/>
          <w:sz w:val="24"/>
          <w:szCs w:val="24"/>
        </w:rPr>
        <w:t xml:space="preserve"> de 2012, adota a seguinte Resolução e eu, Diretor Presidente, determino a sua publicação:</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strike/>
          <w:sz w:val="24"/>
          <w:szCs w:val="24"/>
        </w:rPr>
      </w:pPr>
    </w:p>
    <w:p w:rsidR="00955AA4" w:rsidRPr="000A0EB0" w:rsidRDefault="000A0EB0" w:rsidP="00080F25">
      <w:pPr>
        <w:widowControl w:val="0"/>
        <w:autoSpaceDE w:val="0"/>
        <w:autoSpaceDN w:val="0"/>
        <w:adjustRightInd w:val="0"/>
        <w:spacing w:after="0" w:line="240" w:lineRule="auto"/>
        <w:ind w:firstLine="567"/>
        <w:jc w:val="both"/>
        <w:rPr>
          <w:rFonts w:ascii="Times New Roman" w:hAnsi="Times New Roman"/>
          <w:b/>
          <w:bCs/>
          <w:color w:val="0000FF"/>
          <w:sz w:val="24"/>
          <w:szCs w:val="24"/>
        </w:rPr>
      </w:pPr>
      <w:r w:rsidRPr="000A0EB0">
        <w:rPr>
          <w:rFonts w:ascii="Times New Roman" w:hAnsi="Times New Roman"/>
          <w:sz w:val="24"/>
          <w:szCs w:val="24"/>
        </w:rPr>
        <w:t xml:space="preserve">A Diretoria Colegiada da Agência Nacional de Vigilância Sanitária,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05 de </w:t>
      </w:r>
      <w:r w:rsidR="00C83AC5">
        <w:rPr>
          <w:rFonts w:ascii="Times New Roman" w:hAnsi="Times New Roman"/>
          <w:sz w:val="24"/>
          <w:szCs w:val="24"/>
        </w:rPr>
        <w:t xml:space="preserve">março </w:t>
      </w:r>
      <w:r w:rsidR="00955AA4">
        <w:rPr>
          <w:rFonts w:ascii="Times New Roman" w:hAnsi="Times New Roman"/>
          <w:color w:val="000000"/>
          <w:sz w:val="24"/>
          <w:szCs w:val="24"/>
        </w:rPr>
        <w:t>de 2013</w:t>
      </w:r>
      <w:r w:rsidRPr="000A0EB0">
        <w:rPr>
          <w:rFonts w:ascii="Times New Roman" w:hAnsi="Times New Roman"/>
          <w:color w:val="000000"/>
          <w:sz w:val="24"/>
          <w:szCs w:val="24"/>
        </w:rPr>
        <w:t>, adota a seguinte Resolução e eu, Diretor Presidente, determino a sua publicação:</w:t>
      </w:r>
      <w:r w:rsidR="00955AA4">
        <w:rPr>
          <w:rFonts w:ascii="Times New Roman" w:hAnsi="Times New Roman"/>
          <w:color w:val="000000"/>
          <w:sz w:val="24"/>
          <w:szCs w:val="24"/>
        </w:rPr>
        <w:t xml:space="preserve"> </w:t>
      </w:r>
      <w:r w:rsidR="00955AA4">
        <w:rPr>
          <w:rFonts w:ascii="Times New Roman" w:hAnsi="Times New Roman"/>
          <w:b/>
          <w:bCs/>
          <w:color w:val="0000FF"/>
          <w:sz w:val="24"/>
          <w:szCs w:val="24"/>
        </w:rPr>
        <w:t>(Retifica</w:t>
      </w:r>
      <w:r w:rsidR="00F44A62">
        <w:rPr>
          <w:rFonts w:ascii="Times New Roman" w:hAnsi="Times New Roman"/>
          <w:b/>
          <w:bCs/>
          <w:color w:val="0000FF"/>
          <w:sz w:val="24"/>
          <w:szCs w:val="24"/>
        </w:rPr>
        <w:t xml:space="preserve">do em </w:t>
      </w:r>
      <w:r w:rsidR="00955AA4">
        <w:rPr>
          <w:rFonts w:ascii="Times New Roman" w:hAnsi="Times New Roman"/>
          <w:b/>
          <w:bCs/>
          <w:color w:val="0000FF"/>
          <w:sz w:val="24"/>
          <w:szCs w:val="24"/>
        </w:rPr>
        <w:t>DOU nº</w:t>
      </w:r>
      <w:r w:rsidR="00F44A62">
        <w:rPr>
          <w:rFonts w:ascii="Times New Roman" w:hAnsi="Times New Roman"/>
          <w:b/>
          <w:bCs/>
          <w:color w:val="0000FF"/>
          <w:sz w:val="24"/>
          <w:szCs w:val="24"/>
        </w:rPr>
        <w:t xml:space="preserve"> </w:t>
      </w:r>
      <w:r w:rsidR="00955AA4">
        <w:rPr>
          <w:rFonts w:ascii="Times New Roman" w:hAnsi="Times New Roman"/>
          <w:b/>
          <w:bCs/>
          <w:color w:val="0000FF"/>
          <w:sz w:val="24"/>
          <w:szCs w:val="24"/>
        </w:rPr>
        <w:t>46, de 08 de março de 2013)</w:t>
      </w:r>
    </w:p>
    <w:p w:rsidR="000A0EB0" w:rsidRPr="000A0EB0" w:rsidRDefault="000A0EB0" w:rsidP="00080F25">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Art. 1º As amostras e os </w:t>
      </w:r>
      <w:r w:rsidRPr="000A0EB0">
        <w:rPr>
          <w:rFonts w:ascii="Times New Roman" w:hAnsi="Times New Roman"/>
          <w:sz w:val="24"/>
          <w:szCs w:val="24"/>
        </w:rPr>
        <w:t>kits de coleta de amostras sujeitos ao regime de vigilância sanitária</w:t>
      </w:r>
      <w:r w:rsidRPr="000A0EB0">
        <w:rPr>
          <w:rFonts w:ascii="Times New Roman" w:hAnsi="Times New Roman"/>
          <w:color w:val="000000"/>
          <w:sz w:val="24"/>
          <w:szCs w:val="24"/>
        </w:rPr>
        <w:t xml:space="preserve"> destinados a testes de controle de dopagem ficam dispensados da fiscalização sanitária quando importados por laboratório e/ou entidade importadora reconhecidos pela Autoridade Brasileira de Controle de Dopagem (ABCD). </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§1º O laboratório e/ou entidade importadora deverá protocolar no local de desembaraço ou entrada das amostras e dos os </w:t>
      </w:r>
      <w:r w:rsidRPr="000A0EB0">
        <w:rPr>
          <w:rFonts w:ascii="Times New Roman" w:hAnsi="Times New Roman"/>
          <w:sz w:val="24"/>
          <w:szCs w:val="24"/>
        </w:rPr>
        <w:t>kits de coleta de amostras</w:t>
      </w:r>
      <w:r w:rsidRPr="000A0EB0">
        <w:rPr>
          <w:rFonts w:ascii="Times New Roman" w:hAnsi="Times New Roman"/>
          <w:color w:val="000000"/>
          <w:sz w:val="24"/>
          <w:szCs w:val="24"/>
        </w:rPr>
        <w:t xml:space="preserve"> a petição de liberação sanitária destinada a testes de dopagem</w:t>
      </w:r>
      <w:r w:rsidRPr="000A0EB0">
        <w:rPr>
          <w:rFonts w:ascii="Times New Roman" w:hAnsi="Times New Roman"/>
          <w:b/>
          <w:bCs/>
          <w:color w:val="000000"/>
          <w:sz w:val="24"/>
          <w:szCs w:val="24"/>
        </w:rPr>
        <w:t xml:space="preserve"> </w:t>
      </w:r>
      <w:r w:rsidRPr="000A0EB0">
        <w:rPr>
          <w:rFonts w:ascii="Times New Roman" w:hAnsi="Times New Roman"/>
          <w:color w:val="000000"/>
          <w:sz w:val="24"/>
          <w:szCs w:val="24"/>
        </w:rPr>
        <w:t>(Anexo I).</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§2º Estão submetidos aos mesmos procedimentos previstos no caput e no §1º as amostras e os </w:t>
      </w:r>
      <w:r w:rsidRPr="000A0EB0">
        <w:rPr>
          <w:rFonts w:ascii="Times New Roman" w:hAnsi="Times New Roman"/>
          <w:sz w:val="24"/>
          <w:szCs w:val="24"/>
        </w:rPr>
        <w:t>kits de coleta de amostras</w:t>
      </w:r>
      <w:r w:rsidRPr="000A0EB0">
        <w:rPr>
          <w:rFonts w:ascii="Times New Roman" w:hAnsi="Times New Roman"/>
          <w:color w:val="000000"/>
          <w:sz w:val="24"/>
          <w:szCs w:val="24"/>
        </w:rPr>
        <w:t xml:space="preserve"> destinados a testes de controle de dopagem enviados para laboratório e/ou entidade importadora reconhecidos pela Autoridade Brasileira de </w:t>
      </w:r>
      <w:r w:rsidRPr="000A0EB0">
        <w:rPr>
          <w:rFonts w:ascii="Times New Roman" w:hAnsi="Times New Roman"/>
          <w:color w:val="000000"/>
          <w:sz w:val="24"/>
          <w:szCs w:val="24"/>
        </w:rPr>
        <w:lastRenderedPageBreak/>
        <w:t>Controle de Dopagem (ABCD).</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§3º Excluem-se do disposto nesta Resolução as importações de padrões de substâncias sob controle especial.</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§4º Após o cumprimento do disposto neste artigo, a liberação sanitária das amostras ocorrerá em 24 horas. </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Art. 2º Os kits para coleta de amostras destinados a testes de controle de dopagem ficam dispensados do cadastro de produtos para uso diagnóstico de uso in vitro em razão da sua finalidade de uso, que deverá ser também declarada em petição de liberação sanitária (Anexo I).</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FF0000"/>
          <w:sz w:val="24"/>
          <w:szCs w:val="24"/>
        </w:rPr>
      </w:pPr>
      <w:r w:rsidRPr="000A0EB0">
        <w:rPr>
          <w:rFonts w:ascii="Times New Roman" w:hAnsi="Times New Roman"/>
          <w:sz w:val="24"/>
          <w:szCs w:val="24"/>
        </w:rPr>
        <w:t xml:space="preserve">Art. 3º </w:t>
      </w:r>
      <w:r w:rsidRPr="000A0EB0">
        <w:rPr>
          <w:rFonts w:ascii="Times New Roman" w:hAnsi="Times New Roman"/>
          <w:color w:val="000000"/>
          <w:sz w:val="24"/>
          <w:szCs w:val="24"/>
        </w:rPr>
        <w:t>Será exigência sanitária obrigatória</w:t>
      </w:r>
      <w:r w:rsidRPr="000A0EB0">
        <w:rPr>
          <w:rFonts w:ascii="Times New Roman" w:hAnsi="Times New Roman"/>
          <w:sz w:val="24"/>
          <w:szCs w:val="24"/>
        </w:rPr>
        <w:t xml:space="preserve"> e responsabilidade do laboratório e/ou entidade Importadora o cumprimento das normas nacionais e internacionais quanto ao transporte e embalagens no âmbito da Organização Mundial de Saúde (OMS), da </w:t>
      </w:r>
      <w:proofErr w:type="spellStart"/>
      <w:r w:rsidRPr="000A0EB0">
        <w:rPr>
          <w:rFonts w:ascii="Times New Roman" w:hAnsi="Times New Roman"/>
          <w:sz w:val="24"/>
          <w:szCs w:val="24"/>
        </w:rPr>
        <w:t>International</w:t>
      </w:r>
      <w:proofErr w:type="spellEnd"/>
      <w:r w:rsidRPr="000A0EB0">
        <w:rPr>
          <w:rFonts w:ascii="Times New Roman" w:hAnsi="Times New Roman"/>
          <w:sz w:val="24"/>
          <w:szCs w:val="24"/>
        </w:rPr>
        <w:t xml:space="preserve"> Air </w:t>
      </w:r>
      <w:proofErr w:type="spellStart"/>
      <w:r w:rsidRPr="000A0EB0">
        <w:rPr>
          <w:rFonts w:ascii="Times New Roman" w:hAnsi="Times New Roman"/>
          <w:sz w:val="24"/>
          <w:szCs w:val="24"/>
        </w:rPr>
        <w:t>Transport</w:t>
      </w:r>
      <w:proofErr w:type="spellEnd"/>
      <w:r w:rsidRPr="000A0EB0">
        <w:rPr>
          <w:rFonts w:ascii="Times New Roman" w:hAnsi="Times New Roman"/>
          <w:sz w:val="24"/>
          <w:szCs w:val="24"/>
        </w:rPr>
        <w:t xml:space="preserve"> </w:t>
      </w:r>
      <w:proofErr w:type="spellStart"/>
      <w:r w:rsidRPr="000A0EB0">
        <w:rPr>
          <w:rFonts w:ascii="Times New Roman" w:hAnsi="Times New Roman"/>
          <w:sz w:val="24"/>
          <w:szCs w:val="24"/>
        </w:rPr>
        <w:t>Association</w:t>
      </w:r>
      <w:proofErr w:type="spellEnd"/>
      <w:r w:rsidRPr="000A0EB0">
        <w:rPr>
          <w:rFonts w:ascii="Times New Roman" w:hAnsi="Times New Roman"/>
          <w:sz w:val="24"/>
          <w:szCs w:val="24"/>
        </w:rPr>
        <w:t xml:space="preserve"> (IATA), e da </w:t>
      </w:r>
      <w:proofErr w:type="spellStart"/>
      <w:r w:rsidRPr="000A0EB0">
        <w:rPr>
          <w:rFonts w:ascii="Times New Roman" w:hAnsi="Times New Roman"/>
          <w:sz w:val="24"/>
          <w:szCs w:val="24"/>
        </w:rPr>
        <w:t>International</w:t>
      </w:r>
      <w:proofErr w:type="spellEnd"/>
      <w:r w:rsidRPr="000A0EB0">
        <w:rPr>
          <w:rFonts w:ascii="Times New Roman" w:hAnsi="Times New Roman"/>
          <w:sz w:val="24"/>
          <w:szCs w:val="24"/>
        </w:rPr>
        <w:t xml:space="preserve"> Civil </w:t>
      </w:r>
      <w:proofErr w:type="spellStart"/>
      <w:r w:rsidRPr="000A0EB0">
        <w:rPr>
          <w:rFonts w:ascii="Times New Roman" w:hAnsi="Times New Roman"/>
          <w:sz w:val="24"/>
          <w:szCs w:val="24"/>
        </w:rPr>
        <w:t>Aviation</w:t>
      </w:r>
      <w:proofErr w:type="spellEnd"/>
      <w:r w:rsidRPr="000A0EB0">
        <w:rPr>
          <w:rFonts w:ascii="Times New Roman" w:hAnsi="Times New Roman"/>
          <w:sz w:val="24"/>
          <w:szCs w:val="24"/>
        </w:rPr>
        <w:t xml:space="preserve"> </w:t>
      </w:r>
      <w:proofErr w:type="spellStart"/>
      <w:r w:rsidRPr="000A0EB0">
        <w:rPr>
          <w:rFonts w:ascii="Times New Roman" w:hAnsi="Times New Roman"/>
          <w:sz w:val="24"/>
          <w:szCs w:val="24"/>
        </w:rPr>
        <w:t>Organization</w:t>
      </w:r>
      <w:proofErr w:type="spellEnd"/>
      <w:r w:rsidRPr="000A0EB0">
        <w:rPr>
          <w:rFonts w:ascii="Times New Roman" w:hAnsi="Times New Roman"/>
          <w:sz w:val="24"/>
          <w:szCs w:val="24"/>
        </w:rPr>
        <w:t xml:space="preserve"> (ICAO).</w:t>
      </w:r>
      <w:r w:rsidRPr="000A0EB0">
        <w:rPr>
          <w:rFonts w:ascii="Times New Roman" w:hAnsi="Times New Roman"/>
          <w:color w:val="FF0000"/>
          <w:sz w:val="24"/>
          <w:szCs w:val="24"/>
        </w:rPr>
        <w:t xml:space="preserve"> </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Art. 4º A embalagem externa de amostras e </w:t>
      </w:r>
      <w:r w:rsidRPr="000A0EB0">
        <w:rPr>
          <w:rFonts w:ascii="Times New Roman" w:hAnsi="Times New Roman"/>
          <w:sz w:val="24"/>
          <w:szCs w:val="24"/>
        </w:rPr>
        <w:t>kits de coleta de amostras</w:t>
      </w:r>
      <w:r w:rsidRPr="000A0EB0">
        <w:rPr>
          <w:rFonts w:ascii="Times New Roman" w:hAnsi="Times New Roman"/>
          <w:color w:val="000000"/>
          <w:sz w:val="24"/>
          <w:szCs w:val="24"/>
        </w:rPr>
        <w:t xml:space="preserve"> importados, destinados a testes de controle de dopagem, deve estar adequadamente identificada com as seguintes informações: </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I- nome e endereço completo do importador; </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II- nome e endereço completo do exportador; </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III- legenda: “AMOSTRAS PARA CONTROLE DE DOPAGEM COM FINALIDADE ESPORTIVA”, conforme modelo de identificação (Anexo II).</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Art. 5º Caberá ao laboratório e/ou entidade </w:t>
      </w:r>
      <w:proofErr w:type="gramStart"/>
      <w:r w:rsidRPr="000A0EB0">
        <w:rPr>
          <w:rFonts w:ascii="Times New Roman" w:hAnsi="Times New Roman"/>
          <w:color w:val="000000"/>
          <w:sz w:val="24"/>
          <w:szCs w:val="24"/>
        </w:rPr>
        <w:t>importadora reconhecidos</w:t>
      </w:r>
      <w:proofErr w:type="gramEnd"/>
      <w:r w:rsidRPr="000A0EB0">
        <w:rPr>
          <w:rFonts w:ascii="Times New Roman" w:hAnsi="Times New Roman"/>
          <w:color w:val="000000"/>
          <w:sz w:val="24"/>
          <w:szCs w:val="24"/>
        </w:rPr>
        <w:t xml:space="preserve"> Autoridade Brasileira de Controle de Dopagem (ABCD) a responsabilidade pelos danos à saúde individual ou coletiva e ao meio ambiente decorrentes da alteração da finalidade declarada para o ingresso do material no território nacional e em casos de acidentes.</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Art. 6º Em caráter emergencial ou temporário, considerando o contexto epidemiológico internacional, relacionado ao controle sanitário de bens e produtos importados, a autoridade sanitária poderá proibir a importação ou entrada das amostras e dos kits para coleta de amostras sujeitos ao regime de vigilância </w:t>
      </w:r>
      <w:proofErr w:type="gramStart"/>
      <w:r w:rsidRPr="000A0EB0">
        <w:rPr>
          <w:rFonts w:ascii="Times New Roman" w:hAnsi="Times New Roman"/>
          <w:color w:val="000000"/>
          <w:sz w:val="24"/>
          <w:szCs w:val="24"/>
        </w:rPr>
        <w:t>sanitária destinados a testes de controle de dopagem</w:t>
      </w:r>
      <w:proofErr w:type="gramEnd"/>
      <w:r w:rsidRPr="000A0EB0">
        <w:rPr>
          <w:rFonts w:ascii="Times New Roman" w:hAnsi="Times New Roman"/>
          <w:color w:val="000000"/>
          <w:sz w:val="24"/>
          <w:szCs w:val="24"/>
        </w:rPr>
        <w:t>.</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 xml:space="preserve">Art. 7º O descumprimento das disposições contidas nesta Resolução constitui infração sanitária nos termos da Lei nº 6.437, de 20 de agosto de 1977, sem prejuízo das </w:t>
      </w:r>
      <w:r w:rsidRPr="000A0EB0">
        <w:rPr>
          <w:rFonts w:ascii="Times New Roman" w:hAnsi="Times New Roman"/>
          <w:color w:val="000000"/>
          <w:sz w:val="24"/>
          <w:szCs w:val="24"/>
        </w:rPr>
        <w:lastRenderedPageBreak/>
        <w:t xml:space="preserve">responsabilidades civil administrativa e penal cabíveis. </w:t>
      </w: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0A0EB0">
        <w:rPr>
          <w:rFonts w:ascii="Times New Roman" w:hAnsi="Times New Roman"/>
          <w:color w:val="000000"/>
          <w:sz w:val="24"/>
          <w:szCs w:val="24"/>
        </w:rPr>
        <w:t>Art. 8º Esta Resolução entra em vigor na data de sua publicação.</w:t>
      </w:r>
    </w:p>
    <w:p w:rsidR="008300CD" w:rsidRPr="000A0EB0" w:rsidRDefault="008300CD">
      <w:pPr>
        <w:widowControl w:val="0"/>
        <w:autoSpaceDE w:val="0"/>
        <w:autoSpaceDN w:val="0"/>
        <w:adjustRightInd w:val="0"/>
        <w:spacing w:after="0" w:line="240" w:lineRule="auto"/>
        <w:jc w:val="both"/>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jc w:val="both"/>
        <w:rPr>
          <w:rFonts w:ascii="Times New Roman" w:hAnsi="Times New Roman"/>
          <w:color w:val="000000"/>
          <w:sz w:val="24"/>
          <w:szCs w:val="24"/>
        </w:rPr>
      </w:pPr>
    </w:p>
    <w:p w:rsidR="008300CD" w:rsidRDefault="008300CD">
      <w:pPr>
        <w:widowControl w:val="0"/>
        <w:autoSpaceDE w:val="0"/>
        <w:autoSpaceDN w:val="0"/>
        <w:adjustRightInd w:val="0"/>
        <w:spacing w:after="0" w:line="240" w:lineRule="auto"/>
        <w:jc w:val="center"/>
        <w:rPr>
          <w:rFonts w:ascii="Times New Roman" w:hAnsi="Times New Roman"/>
          <w:color w:val="000000"/>
          <w:sz w:val="24"/>
          <w:szCs w:val="24"/>
        </w:rPr>
      </w:pPr>
      <w:r w:rsidRPr="000A0EB0">
        <w:rPr>
          <w:rFonts w:ascii="Times New Roman" w:hAnsi="Times New Roman"/>
          <w:color w:val="000000"/>
          <w:sz w:val="24"/>
          <w:szCs w:val="24"/>
        </w:rPr>
        <w:t>DIRCEU BRÁS APARECIDO BARBANO</w:t>
      </w:r>
    </w:p>
    <w:p w:rsidR="00A51EA2" w:rsidRPr="000A0EB0" w:rsidRDefault="00A51EA2">
      <w:pPr>
        <w:widowControl w:val="0"/>
        <w:autoSpaceDE w:val="0"/>
        <w:autoSpaceDN w:val="0"/>
        <w:adjustRightInd w:val="0"/>
        <w:spacing w:after="0" w:line="240" w:lineRule="auto"/>
        <w:jc w:val="center"/>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p>
    <w:p w:rsidR="008300CD" w:rsidRPr="000A0EB0" w:rsidRDefault="008300CD">
      <w:pPr>
        <w:widowControl w:val="0"/>
        <w:autoSpaceDE w:val="0"/>
        <w:autoSpaceDN w:val="0"/>
        <w:adjustRightInd w:val="0"/>
        <w:spacing w:after="0" w:line="240" w:lineRule="auto"/>
        <w:jc w:val="center"/>
        <w:rPr>
          <w:rFonts w:ascii="Times New Roman" w:hAnsi="Times New Roman"/>
          <w:sz w:val="24"/>
          <w:szCs w:val="24"/>
        </w:rPr>
      </w:pPr>
    </w:p>
    <w:p w:rsidR="008300CD" w:rsidRDefault="008300CD">
      <w:pPr>
        <w:widowControl w:val="0"/>
        <w:autoSpaceDE w:val="0"/>
        <w:autoSpaceDN w:val="0"/>
        <w:adjustRightInd w:val="0"/>
        <w:spacing w:after="0" w:line="240" w:lineRule="auto"/>
        <w:jc w:val="center"/>
        <w:rPr>
          <w:rFonts w:ascii="Times New Roman" w:hAnsi="Times New Roman"/>
          <w:b/>
          <w:bCs/>
          <w:sz w:val="24"/>
          <w:szCs w:val="24"/>
        </w:rPr>
      </w:pPr>
      <w:r w:rsidRPr="000A0EB0">
        <w:rPr>
          <w:rFonts w:ascii="Times New Roman" w:hAnsi="Times New Roman"/>
          <w:b/>
          <w:bCs/>
          <w:sz w:val="24"/>
          <w:szCs w:val="24"/>
        </w:rPr>
        <w:t>ANEXO I</w:t>
      </w:r>
    </w:p>
    <w:p w:rsidR="0042482A" w:rsidRDefault="0042482A">
      <w:pPr>
        <w:widowControl w:val="0"/>
        <w:autoSpaceDE w:val="0"/>
        <w:autoSpaceDN w:val="0"/>
        <w:adjustRightInd w:val="0"/>
        <w:spacing w:after="0" w:line="240" w:lineRule="auto"/>
        <w:jc w:val="center"/>
        <w:rPr>
          <w:rFonts w:ascii="Times New Roman" w:hAnsi="Times New Roman"/>
          <w:b/>
          <w:bCs/>
          <w:sz w:val="24"/>
          <w:szCs w:val="24"/>
        </w:rPr>
      </w:pPr>
    </w:p>
    <w:p w:rsidR="00F066CC" w:rsidRDefault="0042482A" w:rsidP="0042482A">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828040" cy="940435"/>
            <wp:effectExtent l="19050" t="0" r="0" b="0"/>
            <wp:docPr id="3" name="Imagem 5" descr="C:\Users\cinthya.elgrably\Desktop\Músicas\Músicas\Cap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nthya.elgrably\Desktop\Músicas\Músicas\Capturar.PNG"/>
                    <pic:cNvPicPr>
                      <a:picLocks noChangeAspect="1" noChangeArrowheads="1"/>
                    </pic:cNvPicPr>
                  </pic:nvPicPr>
                  <pic:blipFill>
                    <a:blip r:embed="rId8"/>
                    <a:srcRect/>
                    <a:stretch>
                      <a:fillRect/>
                    </a:stretch>
                  </pic:blipFill>
                  <pic:spPr bwMode="auto">
                    <a:xfrm>
                      <a:off x="0" y="0"/>
                      <a:ext cx="828040" cy="940435"/>
                    </a:xfrm>
                    <a:prstGeom prst="rect">
                      <a:avLst/>
                    </a:prstGeom>
                    <a:noFill/>
                    <a:ln w="9525">
                      <a:noFill/>
                      <a:miter lim="800000"/>
                      <a:headEnd/>
                      <a:tailEnd/>
                    </a:ln>
                  </pic:spPr>
                </pic:pic>
              </a:graphicData>
            </a:graphic>
          </wp:inline>
        </w:drawing>
      </w:r>
    </w:p>
    <w:p w:rsidR="0042482A" w:rsidRDefault="0042482A" w:rsidP="0042482A">
      <w:pPr>
        <w:widowControl w:val="0"/>
        <w:autoSpaceDE w:val="0"/>
        <w:autoSpaceDN w:val="0"/>
        <w:adjustRightInd w:val="0"/>
        <w:spacing w:after="0" w:line="240" w:lineRule="auto"/>
        <w:rPr>
          <w:rFonts w:ascii="Times New Roman" w:hAnsi="Times New Roman"/>
          <w:b/>
          <w:bCs/>
          <w:sz w:val="24"/>
          <w:szCs w:val="24"/>
        </w:rPr>
      </w:pPr>
    </w:p>
    <w:p w:rsidR="008300CD" w:rsidRPr="000A0EB0" w:rsidRDefault="008300CD">
      <w:pPr>
        <w:widowControl w:val="0"/>
        <w:autoSpaceDE w:val="0"/>
        <w:autoSpaceDN w:val="0"/>
        <w:adjustRightInd w:val="0"/>
        <w:spacing w:after="0" w:line="240" w:lineRule="auto"/>
        <w:jc w:val="center"/>
        <w:rPr>
          <w:rFonts w:ascii="Times New Roman" w:hAnsi="Times New Roman"/>
          <w:sz w:val="24"/>
          <w:szCs w:val="24"/>
        </w:rPr>
      </w:pPr>
      <w:r w:rsidRPr="000A0EB0">
        <w:rPr>
          <w:rFonts w:ascii="Times New Roman" w:hAnsi="Times New Roman"/>
          <w:b/>
          <w:bCs/>
          <w:sz w:val="24"/>
          <w:szCs w:val="24"/>
        </w:rPr>
        <w:t>AGÊNCIA NACIONAL DE VIGILÂNCIA SANITÁRIA</w:t>
      </w:r>
    </w:p>
    <w:p w:rsidR="008300CD" w:rsidRPr="000A0EB0" w:rsidRDefault="008300CD">
      <w:pPr>
        <w:widowControl w:val="0"/>
        <w:autoSpaceDE w:val="0"/>
        <w:autoSpaceDN w:val="0"/>
        <w:adjustRightInd w:val="0"/>
        <w:spacing w:after="0" w:line="240" w:lineRule="auto"/>
        <w:jc w:val="center"/>
        <w:rPr>
          <w:rFonts w:ascii="Times New Roman" w:hAnsi="Times New Roman"/>
          <w:b/>
          <w:bCs/>
          <w:sz w:val="24"/>
          <w:szCs w:val="24"/>
        </w:rPr>
      </w:pPr>
    </w:p>
    <w:p w:rsidR="008300CD" w:rsidRPr="000A0EB0" w:rsidRDefault="008300CD">
      <w:pPr>
        <w:widowControl w:val="0"/>
        <w:autoSpaceDE w:val="0"/>
        <w:autoSpaceDN w:val="0"/>
        <w:adjustRightInd w:val="0"/>
        <w:spacing w:after="0" w:line="240" w:lineRule="auto"/>
        <w:jc w:val="center"/>
        <w:rPr>
          <w:rFonts w:ascii="Times New Roman" w:hAnsi="Times New Roman"/>
          <w:b/>
          <w:bCs/>
          <w:sz w:val="24"/>
          <w:szCs w:val="24"/>
        </w:rPr>
      </w:pPr>
      <w:r w:rsidRPr="000A0EB0">
        <w:rPr>
          <w:rFonts w:ascii="Times New Roman" w:hAnsi="Times New Roman"/>
          <w:b/>
          <w:bCs/>
          <w:sz w:val="24"/>
          <w:szCs w:val="24"/>
        </w:rPr>
        <w:t xml:space="preserve">PETIÇÃO DE LIBERAÇÃO SANITÁRIA DE AMOSTRAS E KITS DE COLETA DE AMOSTRAS DESTINADOS A TESTES DE CONTROLE DE DOPAGEM </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Pr="000A0EB0" w:rsidRDefault="008300CD">
      <w:pPr>
        <w:widowControl w:val="0"/>
        <w:autoSpaceDE w:val="0"/>
        <w:autoSpaceDN w:val="0"/>
        <w:adjustRightInd w:val="0"/>
        <w:spacing w:after="0" w:line="240" w:lineRule="auto"/>
        <w:ind w:firstLine="567"/>
        <w:rPr>
          <w:rFonts w:ascii="Times New Roman" w:hAnsi="Times New Roman"/>
          <w:sz w:val="24"/>
          <w:szCs w:val="24"/>
        </w:rPr>
      </w:pPr>
    </w:p>
    <w:p w:rsidR="008300CD" w:rsidRPr="000A0EB0" w:rsidRDefault="008300CD">
      <w:pPr>
        <w:widowControl w:val="0"/>
        <w:autoSpaceDE w:val="0"/>
        <w:autoSpaceDN w:val="0"/>
        <w:adjustRightInd w:val="0"/>
        <w:spacing w:after="0" w:line="240" w:lineRule="auto"/>
        <w:ind w:firstLine="567"/>
        <w:jc w:val="both"/>
        <w:rPr>
          <w:rFonts w:ascii="Times New Roman" w:hAnsi="Times New Roman"/>
          <w:sz w:val="24"/>
          <w:szCs w:val="24"/>
        </w:rPr>
      </w:pPr>
      <w:r w:rsidRPr="000A0EB0">
        <w:rPr>
          <w:rFonts w:ascii="Times New Roman" w:hAnsi="Times New Roman"/>
          <w:sz w:val="24"/>
          <w:szCs w:val="24"/>
        </w:rPr>
        <w:t xml:space="preserve">O laboratório e/ou entidade importadora ____________________________, declara que as amostras são destinadas única e exclusivamente a testes de controle de dopagem e transportadas conforme preconiza as </w:t>
      </w:r>
      <w:r w:rsidRPr="000A0EB0">
        <w:rPr>
          <w:rFonts w:ascii="Times New Roman" w:hAnsi="Times New Roman"/>
          <w:color w:val="000000"/>
          <w:sz w:val="24"/>
          <w:szCs w:val="24"/>
        </w:rPr>
        <w:t xml:space="preserve">normas nacionais e internacionais de transporte no âmbito da Organização Mundial de Saúde (OMS) e da </w:t>
      </w:r>
      <w:proofErr w:type="spellStart"/>
      <w:r w:rsidRPr="000A0EB0">
        <w:rPr>
          <w:rFonts w:ascii="Times New Roman" w:hAnsi="Times New Roman"/>
          <w:color w:val="000000"/>
          <w:sz w:val="24"/>
          <w:szCs w:val="24"/>
        </w:rPr>
        <w:t>International</w:t>
      </w:r>
      <w:proofErr w:type="spellEnd"/>
      <w:r w:rsidRPr="000A0EB0">
        <w:rPr>
          <w:rFonts w:ascii="Times New Roman" w:hAnsi="Times New Roman"/>
          <w:color w:val="000000"/>
          <w:sz w:val="24"/>
          <w:szCs w:val="24"/>
        </w:rPr>
        <w:t xml:space="preserve"> Air </w:t>
      </w:r>
      <w:proofErr w:type="spellStart"/>
      <w:r w:rsidRPr="000A0EB0">
        <w:rPr>
          <w:rFonts w:ascii="Times New Roman" w:hAnsi="Times New Roman"/>
          <w:color w:val="000000"/>
          <w:sz w:val="24"/>
          <w:szCs w:val="24"/>
        </w:rPr>
        <w:t>Transport</w:t>
      </w:r>
      <w:proofErr w:type="spellEnd"/>
      <w:r w:rsidRPr="000A0EB0">
        <w:rPr>
          <w:rFonts w:ascii="Times New Roman" w:hAnsi="Times New Roman"/>
          <w:color w:val="000000"/>
          <w:sz w:val="24"/>
          <w:szCs w:val="24"/>
        </w:rPr>
        <w:t xml:space="preserve"> </w:t>
      </w:r>
      <w:proofErr w:type="spellStart"/>
      <w:r w:rsidRPr="000A0EB0">
        <w:rPr>
          <w:rFonts w:ascii="Times New Roman" w:hAnsi="Times New Roman"/>
          <w:color w:val="000000"/>
          <w:sz w:val="24"/>
          <w:szCs w:val="24"/>
        </w:rPr>
        <w:t>Association</w:t>
      </w:r>
      <w:proofErr w:type="spellEnd"/>
      <w:r w:rsidRPr="000A0EB0">
        <w:rPr>
          <w:rFonts w:ascii="Times New Roman" w:hAnsi="Times New Roman"/>
          <w:color w:val="000000"/>
          <w:sz w:val="24"/>
          <w:szCs w:val="24"/>
        </w:rPr>
        <w:t xml:space="preserve"> (IATA) e</w:t>
      </w:r>
      <w:r w:rsidRPr="000A0EB0">
        <w:rPr>
          <w:rFonts w:ascii="Times New Roman" w:hAnsi="Times New Roman"/>
          <w:sz w:val="24"/>
          <w:szCs w:val="24"/>
        </w:rPr>
        <w:t xml:space="preserve"> </w:t>
      </w:r>
      <w:proofErr w:type="spellStart"/>
      <w:r w:rsidRPr="000A0EB0">
        <w:rPr>
          <w:rFonts w:ascii="Times New Roman" w:hAnsi="Times New Roman"/>
          <w:color w:val="000000"/>
          <w:sz w:val="24"/>
          <w:szCs w:val="24"/>
        </w:rPr>
        <w:t>International</w:t>
      </w:r>
      <w:proofErr w:type="spellEnd"/>
      <w:r w:rsidRPr="000A0EB0">
        <w:rPr>
          <w:rFonts w:ascii="Times New Roman" w:hAnsi="Times New Roman"/>
          <w:color w:val="000000"/>
          <w:sz w:val="24"/>
          <w:szCs w:val="24"/>
        </w:rPr>
        <w:t xml:space="preserve"> Civil </w:t>
      </w:r>
      <w:proofErr w:type="spellStart"/>
      <w:r w:rsidRPr="000A0EB0">
        <w:rPr>
          <w:rFonts w:ascii="Times New Roman" w:hAnsi="Times New Roman"/>
          <w:color w:val="000000"/>
          <w:sz w:val="24"/>
          <w:szCs w:val="24"/>
        </w:rPr>
        <w:t>Aviation</w:t>
      </w:r>
      <w:proofErr w:type="spellEnd"/>
      <w:r w:rsidRPr="000A0EB0">
        <w:rPr>
          <w:rFonts w:ascii="Times New Roman" w:hAnsi="Times New Roman"/>
          <w:color w:val="000000"/>
          <w:sz w:val="24"/>
          <w:szCs w:val="24"/>
        </w:rPr>
        <w:t xml:space="preserve"> </w:t>
      </w:r>
      <w:proofErr w:type="spellStart"/>
      <w:r w:rsidRPr="000A0EB0">
        <w:rPr>
          <w:rFonts w:ascii="Times New Roman" w:hAnsi="Times New Roman"/>
          <w:color w:val="000000"/>
          <w:sz w:val="24"/>
          <w:szCs w:val="24"/>
        </w:rPr>
        <w:t>Organization</w:t>
      </w:r>
      <w:proofErr w:type="spellEnd"/>
      <w:r w:rsidRPr="000A0EB0">
        <w:rPr>
          <w:rFonts w:ascii="Times New Roman" w:hAnsi="Times New Roman"/>
          <w:color w:val="000000"/>
          <w:sz w:val="24"/>
          <w:szCs w:val="24"/>
        </w:rPr>
        <w:t xml:space="preserve"> (ICAO)</w:t>
      </w:r>
      <w:r w:rsidRPr="000A0EB0">
        <w:rPr>
          <w:rFonts w:ascii="Times New Roman" w:hAnsi="Times New Roman"/>
          <w:sz w:val="24"/>
          <w:szCs w:val="24"/>
        </w:rPr>
        <w:t>.</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Pr="000A0EB0" w:rsidRDefault="008300CD">
      <w:pPr>
        <w:widowControl w:val="0"/>
        <w:autoSpaceDE w:val="0"/>
        <w:autoSpaceDN w:val="0"/>
        <w:adjustRightInd w:val="0"/>
        <w:spacing w:after="0" w:line="240" w:lineRule="auto"/>
        <w:rPr>
          <w:rFonts w:ascii="Times New Roman" w:hAnsi="Times New Roman"/>
          <w:sz w:val="24"/>
          <w:szCs w:val="24"/>
        </w:rPr>
      </w:pPr>
      <w:r w:rsidRPr="000A0EB0">
        <w:rPr>
          <w:rFonts w:ascii="Times New Roman" w:hAnsi="Times New Roman"/>
          <w:sz w:val="24"/>
          <w:szCs w:val="24"/>
        </w:rPr>
        <w:t xml:space="preserve">LI/LSI </w:t>
      </w:r>
      <w:proofErr w:type="gramStart"/>
      <w:r w:rsidRPr="000A0EB0">
        <w:rPr>
          <w:rFonts w:ascii="Times New Roman" w:hAnsi="Times New Roman"/>
          <w:sz w:val="24"/>
          <w:szCs w:val="24"/>
        </w:rPr>
        <w:t>nº :</w:t>
      </w:r>
      <w:proofErr w:type="gramEnd"/>
      <w:r w:rsidRPr="000A0EB0">
        <w:rPr>
          <w:rFonts w:ascii="Times New Roman" w:hAnsi="Times New Roman"/>
          <w:sz w:val="24"/>
          <w:szCs w:val="24"/>
        </w:rPr>
        <w:t>_____</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r w:rsidRPr="000A0EB0">
        <w:rPr>
          <w:rFonts w:ascii="Times New Roman" w:hAnsi="Times New Roman"/>
          <w:sz w:val="24"/>
          <w:szCs w:val="24"/>
        </w:rPr>
        <w:t>AWB nº ______</w:t>
      </w:r>
      <w:proofErr w:type="gramStart"/>
      <w:r w:rsidRPr="000A0EB0">
        <w:rPr>
          <w:rFonts w:ascii="Times New Roman" w:hAnsi="Times New Roman"/>
          <w:sz w:val="24"/>
          <w:szCs w:val="24"/>
        </w:rPr>
        <w:t xml:space="preserve">  </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roofErr w:type="gramEnd"/>
      <w:r w:rsidRPr="000A0EB0">
        <w:rPr>
          <w:rFonts w:ascii="Times New Roman" w:hAnsi="Times New Roman"/>
          <w:sz w:val="24"/>
          <w:szCs w:val="24"/>
        </w:rPr>
        <w:t>URF de entrada __________</w:t>
      </w:r>
      <w:proofErr w:type="gramStart"/>
      <w:r w:rsidRPr="000A0EB0">
        <w:rPr>
          <w:rFonts w:ascii="Times New Roman" w:hAnsi="Times New Roman"/>
          <w:sz w:val="24"/>
          <w:szCs w:val="24"/>
        </w:rPr>
        <w:t xml:space="preserve">   </w:t>
      </w:r>
      <w:proofErr w:type="gramEnd"/>
      <w:r w:rsidRPr="000A0EB0">
        <w:rPr>
          <w:rFonts w:ascii="Times New Roman" w:hAnsi="Times New Roman"/>
          <w:sz w:val="24"/>
          <w:szCs w:val="24"/>
        </w:rPr>
        <w:t>URF despacho _______</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Pr="000A0EB0" w:rsidRDefault="008300CD">
      <w:pPr>
        <w:widowControl w:val="0"/>
        <w:autoSpaceDE w:val="0"/>
        <w:autoSpaceDN w:val="0"/>
        <w:adjustRightInd w:val="0"/>
        <w:spacing w:after="0" w:line="240" w:lineRule="auto"/>
        <w:rPr>
          <w:rFonts w:ascii="Times New Roman" w:hAnsi="Times New Roman"/>
          <w:sz w:val="24"/>
          <w:szCs w:val="24"/>
        </w:rPr>
      </w:pPr>
      <w:r w:rsidRPr="000A0EB0">
        <w:rPr>
          <w:rFonts w:ascii="Times New Roman" w:hAnsi="Times New Roman"/>
          <w:sz w:val="24"/>
          <w:szCs w:val="24"/>
        </w:rPr>
        <w:t xml:space="preserve">1. DADOS DO EXPORTADOR/REMETENTE </w:t>
      </w:r>
      <w:proofErr w:type="gramStart"/>
      <w:r w:rsidRPr="000A0EB0">
        <w:rPr>
          <w:rFonts w:ascii="Times New Roman" w:hAnsi="Times New Roman"/>
          <w:sz w:val="24"/>
          <w:szCs w:val="24"/>
        </w:rPr>
        <w:t xml:space="preserve">( </w:t>
      </w:r>
      <w:proofErr w:type="gramEnd"/>
      <w:r w:rsidRPr="000A0EB0">
        <w:rPr>
          <w:rFonts w:ascii="Times New Roman" w:hAnsi="Times New Roman"/>
          <w:sz w:val="24"/>
          <w:szCs w:val="24"/>
        </w:rPr>
        <w:t>NOME E ENDEREÇO):</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Pr="000A0EB0" w:rsidRDefault="008300CD">
      <w:pPr>
        <w:widowControl w:val="0"/>
        <w:autoSpaceDE w:val="0"/>
        <w:autoSpaceDN w:val="0"/>
        <w:adjustRightInd w:val="0"/>
        <w:spacing w:after="0" w:line="240" w:lineRule="auto"/>
        <w:rPr>
          <w:rFonts w:ascii="Times New Roman" w:hAnsi="Times New Roman"/>
          <w:sz w:val="24"/>
          <w:szCs w:val="24"/>
        </w:rPr>
      </w:pPr>
      <w:r w:rsidRPr="000A0EB0">
        <w:rPr>
          <w:rFonts w:ascii="Times New Roman" w:hAnsi="Times New Roman"/>
          <w:sz w:val="24"/>
          <w:szCs w:val="24"/>
        </w:rPr>
        <w:t xml:space="preserve">2. DADOS DO IMPORTADOR/DESTINATÁRIO </w:t>
      </w:r>
      <w:proofErr w:type="gramStart"/>
      <w:r w:rsidRPr="000A0EB0">
        <w:rPr>
          <w:rFonts w:ascii="Times New Roman" w:hAnsi="Times New Roman"/>
          <w:sz w:val="24"/>
          <w:szCs w:val="24"/>
        </w:rPr>
        <w:t xml:space="preserve">( </w:t>
      </w:r>
      <w:proofErr w:type="gramEnd"/>
      <w:r w:rsidRPr="000A0EB0">
        <w:rPr>
          <w:rFonts w:ascii="Times New Roman" w:hAnsi="Times New Roman"/>
          <w:sz w:val="24"/>
          <w:szCs w:val="24"/>
        </w:rPr>
        <w:t>NOME E ENDEREÇO):</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Pr="000A0EB0" w:rsidRDefault="008300CD">
      <w:pPr>
        <w:widowControl w:val="0"/>
        <w:autoSpaceDE w:val="0"/>
        <w:autoSpaceDN w:val="0"/>
        <w:adjustRightInd w:val="0"/>
        <w:spacing w:after="0" w:line="240" w:lineRule="auto"/>
        <w:rPr>
          <w:rFonts w:ascii="Times New Roman" w:hAnsi="Times New Roman"/>
          <w:sz w:val="24"/>
          <w:szCs w:val="24"/>
        </w:rPr>
      </w:pPr>
      <w:r w:rsidRPr="000A0EB0">
        <w:rPr>
          <w:rFonts w:ascii="Times New Roman" w:hAnsi="Times New Roman"/>
          <w:sz w:val="24"/>
          <w:szCs w:val="24"/>
        </w:rPr>
        <w:t>3. IDENTIFICAÇÃO/DESCRIÇÃO DO BEM OU PRODUTO:</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tbl>
      <w:tblPr>
        <w:tblW w:w="680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268"/>
        <w:gridCol w:w="2268"/>
        <w:gridCol w:w="2268"/>
      </w:tblGrid>
      <w:tr w:rsidR="008300CD" w:rsidRPr="000A0EB0" w:rsidTr="006C6B07">
        <w:trPr>
          <w:trHeight w:val="20"/>
          <w:jc w:val="center"/>
        </w:trPr>
        <w:tc>
          <w:tcPr>
            <w:tcW w:w="2268" w:type="dxa"/>
            <w:tcBorders>
              <w:top w:val="single" w:sz="4" w:space="0" w:color="auto"/>
              <w:bottom w:val="single" w:sz="4" w:space="0" w:color="auto"/>
              <w:right w:val="single" w:sz="4" w:space="0" w:color="auto"/>
            </w:tcBorders>
            <w:shd w:val="clear" w:color="auto" w:fill="FFFFFF"/>
          </w:tcPr>
          <w:p w:rsidR="008300CD" w:rsidRPr="000A0EB0" w:rsidRDefault="008300CD">
            <w:pPr>
              <w:widowControl w:val="0"/>
              <w:autoSpaceDE w:val="0"/>
              <w:autoSpaceDN w:val="0"/>
              <w:adjustRightInd w:val="0"/>
              <w:spacing w:after="0" w:line="240" w:lineRule="auto"/>
              <w:jc w:val="center"/>
              <w:rPr>
                <w:rFonts w:ascii="Times New Roman" w:hAnsi="Times New Roman"/>
                <w:b/>
                <w:bCs/>
                <w:color w:val="000000"/>
                <w:sz w:val="24"/>
                <w:szCs w:val="24"/>
              </w:rPr>
            </w:pPr>
            <w:r w:rsidRPr="000A0EB0">
              <w:rPr>
                <w:rFonts w:ascii="Times New Roman" w:hAnsi="Times New Roman"/>
                <w:b/>
                <w:bCs/>
                <w:color w:val="000000"/>
                <w:sz w:val="24"/>
                <w:szCs w:val="24"/>
              </w:rPr>
              <w:t>Item</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8300CD" w:rsidRPr="000A0EB0" w:rsidRDefault="008300CD">
            <w:pPr>
              <w:widowControl w:val="0"/>
              <w:autoSpaceDE w:val="0"/>
              <w:autoSpaceDN w:val="0"/>
              <w:adjustRightInd w:val="0"/>
              <w:spacing w:after="0" w:line="240" w:lineRule="auto"/>
              <w:jc w:val="center"/>
              <w:rPr>
                <w:rFonts w:ascii="Times New Roman" w:hAnsi="Times New Roman"/>
                <w:b/>
                <w:bCs/>
                <w:color w:val="000000"/>
                <w:sz w:val="24"/>
                <w:szCs w:val="24"/>
              </w:rPr>
            </w:pPr>
            <w:r w:rsidRPr="000A0EB0">
              <w:rPr>
                <w:rFonts w:ascii="Times New Roman" w:hAnsi="Times New Roman"/>
                <w:b/>
                <w:bCs/>
                <w:color w:val="000000"/>
                <w:sz w:val="24"/>
                <w:szCs w:val="24"/>
              </w:rPr>
              <w:t xml:space="preserve">Descrição </w:t>
            </w:r>
          </w:p>
        </w:tc>
        <w:tc>
          <w:tcPr>
            <w:tcW w:w="2268" w:type="dxa"/>
            <w:tcBorders>
              <w:top w:val="single" w:sz="4" w:space="0" w:color="auto"/>
              <w:left w:val="single" w:sz="4" w:space="0" w:color="auto"/>
              <w:bottom w:val="single" w:sz="4" w:space="0" w:color="auto"/>
            </w:tcBorders>
            <w:shd w:val="clear" w:color="auto" w:fill="FFFFFF"/>
          </w:tcPr>
          <w:p w:rsidR="008300CD" w:rsidRPr="000A0EB0" w:rsidRDefault="008300CD">
            <w:pPr>
              <w:widowControl w:val="0"/>
              <w:autoSpaceDE w:val="0"/>
              <w:autoSpaceDN w:val="0"/>
              <w:adjustRightInd w:val="0"/>
              <w:spacing w:after="0" w:line="240" w:lineRule="auto"/>
              <w:jc w:val="center"/>
              <w:rPr>
                <w:rFonts w:ascii="Times New Roman" w:hAnsi="Times New Roman"/>
                <w:b/>
                <w:bCs/>
                <w:color w:val="000000"/>
                <w:sz w:val="24"/>
                <w:szCs w:val="24"/>
              </w:rPr>
            </w:pPr>
            <w:r w:rsidRPr="000A0EB0">
              <w:rPr>
                <w:rFonts w:ascii="Times New Roman" w:hAnsi="Times New Roman"/>
                <w:b/>
                <w:bCs/>
                <w:color w:val="000000"/>
                <w:sz w:val="24"/>
                <w:szCs w:val="24"/>
              </w:rPr>
              <w:t>Quantidade</w:t>
            </w:r>
          </w:p>
        </w:tc>
      </w:tr>
      <w:tr w:rsidR="008300CD" w:rsidRPr="000A0EB0" w:rsidTr="006C6B07">
        <w:trPr>
          <w:trHeight w:val="20"/>
          <w:jc w:val="center"/>
        </w:trPr>
        <w:tc>
          <w:tcPr>
            <w:tcW w:w="2268" w:type="dxa"/>
            <w:tcBorders>
              <w:top w:val="single" w:sz="4" w:space="0" w:color="auto"/>
              <w:bottom w:val="single" w:sz="4" w:space="0" w:color="auto"/>
              <w:right w:val="single" w:sz="4" w:space="0" w:color="auto"/>
            </w:tcBorders>
          </w:tcPr>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r w:rsidRPr="000A0EB0">
              <w:rPr>
                <w:rFonts w:ascii="Times New Roman" w:hAnsi="Times New Roman"/>
                <w:color w:val="000000"/>
                <w:sz w:val="24"/>
                <w:szCs w:val="24"/>
              </w:rPr>
              <w:t>01</w:t>
            </w:r>
          </w:p>
        </w:tc>
        <w:tc>
          <w:tcPr>
            <w:tcW w:w="0" w:type="dxa"/>
            <w:tcBorders>
              <w:top w:val="single" w:sz="4" w:space="0" w:color="auto"/>
              <w:left w:val="single" w:sz="4" w:space="0" w:color="auto"/>
              <w:bottom w:val="single" w:sz="4" w:space="0" w:color="auto"/>
              <w:right w:val="single" w:sz="4" w:space="0" w:color="auto"/>
            </w:tcBorders>
          </w:tcPr>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p>
        </w:tc>
        <w:tc>
          <w:tcPr>
            <w:tcW w:w="2268" w:type="dxa"/>
            <w:tcBorders>
              <w:top w:val="single" w:sz="4" w:space="0" w:color="auto"/>
              <w:left w:val="single" w:sz="4" w:space="0" w:color="auto"/>
              <w:bottom w:val="single" w:sz="4" w:space="0" w:color="auto"/>
            </w:tcBorders>
          </w:tcPr>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p>
        </w:tc>
      </w:tr>
      <w:tr w:rsidR="008300CD" w:rsidRPr="000A0EB0" w:rsidTr="006C6B07">
        <w:trPr>
          <w:trHeight w:val="20"/>
          <w:jc w:val="center"/>
        </w:trPr>
        <w:tc>
          <w:tcPr>
            <w:tcW w:w="2268" w:type="dxa"/>
            <w:tcBorders>
              <w:top w:val="single" w:sz="4" w:space="0" w:color="auto"/>
              <w:bottom w:val="single" w:sz="4" w:space="0" w:color="auto"/>
              <w:right w:val="single" w:sz="4" w:space="0" w:color="auto"/>
            </w:tcBorders>
          </w:tcPr>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r w:rsidRPr="000A0EB0">
              <w:rPr>
                <w:rFonts w:ascii="Times New Roman" w:hAnsi="Times New Roman"/>
                <w:color w:val="000000"/>
                <w:sz w:val="24"/>
                <w:szCs w:val="24"/>
              </w:rPr>
              <w:t>02</w:t>
            </w:r>
          </w:p>
        </w:tc>
        <w:tc>
          <w:tcPr>
            <w:tcW w:w="0" w:type="dxa"/>
            <w:tcBorders>
              <w:top w:val="single" w:sz="4" w:space="0" w:color="auto"/>
              <w:left w:val="single" w:sz="4" w:space="0" w:color="auto"/>
              <w:bottom w:val="single" w:sz="4" w:space="0" w:color="auto"/>
              <w:right w:val="single" w:sz="4" w:space="0" w:color="auto"/>
            </w:tcBorders>
          </w:tcPr>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p>
        </w:tc>
        <w:tc>
          <w:tcPr>
            <w:tcW w:w="2268" w:type="dxa"/>
            <w:tcBorders>
              <w:top w:val="single" w:sz="4" w:space="0" w:color="auto"/>
              <w:left w:val="single" w:sz="4" w:space="0" w:color="auto"/>
              <w:bottom w:val="single" w:sz="4" w:space="0" w:color="auto"/>
            </w:tcBorders>
          </w:tcPr>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p>
        </w:tc>
      </w:tr>
    </w:tbl>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Pr="000A0EB0" w:rsidRDefault="008300CD">
      <w:pPr>
        <w:widowControl w:val="0"/>
        <w:autoSpaceDE w:val="0"/>
        <w:autoSpaceDN w:val="0"/>
        <w:adjustRightInd w:val="0"/>
        <w:spacing w:after="0" w:line="240" w:lineRule="auto"/>
        <w:rPr>
          <w:rFonts w:ascii="Times New Roman" w:hAnsi="Times New Roman"/>
          <w:sz w:val="24"/>
          <w:szCs w:val="24"/>
        </w:rPr>
      </w:pPr>
      <w:r w:rsidRPr="000A0EB0">
        <w:rPr>
          <w:rFonts w:ascii="Times New Roman" w:hAnsi="Times New Roman"/>
          <w:sz w:val="24"/>
          <w:szCs w:val="24"/>
        </w:rPr>
        <w:t>4. FINALIDADE DA IMPORTAÇÃO:</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Pr="000A0EB0" w:rsidRDefault="008300CD">
      <w:pPr>
        <w:widowControl w:val="0"/>
        <w:autoSpaceDE w:val="0"/>
        <w:autoSpaceDN w:val="0"/>
        <w:adjustRightInd w:val="0"/>
        <w:spacing w:after="0" w:line="240" w:lineRule="auto"/>
        <w:rPr>
          <w:rFonts w:ascii="Times New Roman" w:hAnsi="Times New Roman"/>
          <w:sz w:val="24"/>
          <w:szCs w:val="24"/>
        </w:rPr>
      </w:pPr>
      <w:r w:rsidRPr="000A0EB0">
        <w:rPr>
          <w:rFonts w:ascii="Times New Roman" w:hAnsi="Times New Roman"/>
          <w:sz w:val="24"/>
          <w:szCs w:val="24"/>
        </w:rPr>
        <w:t xml:space="preserve">5. INFORMAÇÕES COMPLEMENTARES: </w:t>
      </w:r>
    </w:p>
    <w:p w:rsidR="008300CD" w:rsidRPr="000A0EB0" w:rsidRDefault="008300CD">
      <w:pPr>
        <w:widowControl w:val="0"/>
        <w:autoSpaceDE w:val="0"/>
        <w:autoSpaceDN w:val="0"/>
        <w:adjustRightInd w:val="0"/>
        <w:spacing w:after="0" w:line="240" w:lineRule="auto"/>
        <w:rPr>
          <w:rFonts w:ascii="Times New Roman" w:hAnsi="Times New Roman"/>
          <w:sz w:val="24"/>
          <w:szCs w:val="24"/>
        </w:rPr>
      </w:pPr>
    </w:p>
    <w:p w:rsidR="008300CD" w:rsidRDefault="008300CD">
      <w:pPr>
        <w:widowControl w:val="0"/>
        <w:tabs>
          <w:tab w:val="left" w:pos="0"/>
        </w:tabs>
        <w:autoSpaceDE w:val="0"/>
        <w:autoSpaceDN w:val="0"/>
        <w:adjustRightInd w:val="0"/>
        <w:spacing w:after="0" w:line="240" w:lineRule="auto"/>
        <w:ind w:firstLine="680"/>
        <w:jc w:val="both"/>
        <w:rPr>
          <w:rFonts w:ascii="Times New Roman" w:hAnsi="Times New Roman"/>
          <w:color w:val="000000"/>
          <w:sz w:val="24"/>
          <w:szCs w:val="24"/>
        </w:rPr>
      </w:pPr>
      <w:r w:rsidRPr="000A0EB0">
        <w:rPr>
          <w:rFonts w:ascii="Times New Roman" w:hAnsi="Times New Roman"/>
          <w:color w:val="000000"/>
          <w:sz w:val="24"/>
          <w:szCs w:val="24"/>
        </w:rPr>
        <w:t>Os abaixo-assinados assumem a responsabilidade sanitária, pelos danos à saúde individual ou coletiva e ao meio ambiente decorrentes da alteração da finalidade declarada para ingresso no território nacional.</w:t>
      </w:r>
    </w:p>
    <w:p w:rsidR="00A077B0" w:rsidRDefault="00A077B0">
      <w:pPr>
        <w:widowControl w:val="0"/>
        <w:tabs>
          <w:tab w:val="left" w:pos="0"/>
        </w:tabs>
        <w:autoSpaceDE w:val="0"/>
        <w:autoSpaceDN w:val="0"/>
        <w:adjustRightInd w:val="0"/>
        <w:spacing w:after="0" w:line="240" w:lineRule="auto"/>
        <w:ind w:firstLine="680"/>
        <w:jc w:val="both"/>
        <w:rPr>
          <w:rFonts w:ascii="Times New Roman" w:hAnsi="Times New Roman"/>
          <w:color w:val="000000"/>
          <w:sz w:val="24"/>
          <w:szCs w:val="24"/>
        </w:rPr>
      </w:pPr>
    </w:p>
    <w:p w:rsidR="00A077B0" w:rsidRPr="000A0EB0" w:rsidRDefault="00A077B0">
      <w:pPr>
        <w:widowControl w:val="0"/>
        <w:tabs>
          <w:tab w:val="left" w:pos="0"/>
        </w:tabs>
        <w:autoSpaceDE w:val="0"/>
        <w:autoSpaceDN w:val="0"/>
        <w:adjustRightInd w:val="0"/>
        <w:spacing w:after="0" w:line="240" w:lineRule="auto"/>
        <w:ind w:firstLine="680"/>
        <w:jc w:val="both"/>
        <w:rPr>
          <w:rFonts w:ascii="Times New Roman" w:hAnsi="Times New Roman"/>
          <w:color w:val="000000"/>
          <w:sz w:val="24"/>
          <w:szCs w:val="24"/>
        </w:rPr>
      </w:pPr>
    </w:p>
    <w:p w:rsidR="008300CD" w:rsidRPr="000A0EB0" w:rsidRDefault="008300CD">
      <w:pPr>
        <w:widowControl w:val="0"/>
        <w:tabs>
          <w:tab w:val="left" w:pos="0"/>
        </w:tabs>
        <w:autoSpaceDE w:val="0"/>
        <w:autoSpaceDN w:val="0"/>
        <w:adjustRightInd w:val="0"/>
        <w:spacing w:after="0" w:line="240" w:lineRule="auto"/>
        <w:jc w:val="center"/>
        <w:rPr>
          <w:rFonts w:ascii="Times New Roman" w:hAnsi="Times New Roman"/>
          <w:color w:val="000000"/>
          <w:sz w:val="24"/>
          <w:szCs w:val="24"/>
        </w:rPr>
      </w:pPr>
    </w:p>
    <w:tbl>
      <w:tblPr>
        <w:tblW w:w="68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04"/>
      </w:tblGrid>
      <w:tr w:rsidR="008300CD" w:rsidRPr="000A0EB0" w:rsidTr="00B45C7F">
        <w:trPr>
          <w:jc w:val="center"/>
        </w:trPr>
        <w:tc>
          <w:tcPr>
            <w:tcW w:w="7049" w:type="dxa"/>
            <w:tcBorders>
              <w:top w:val="single" w:sz="4" w:space="0" w:color="auto"/>
              <w:left w:val="nil"/>
              <w:bottom w:val="nil"/>
              <w:right w:val="nil"/>
            </w:tcBorders>
          </w:tcPr>
          <w:p w:rsidR="008300CD" w:rsidRPr="000A0EB0" w:rsidRDefault="008300CD">
            <w:pPr>
              <w:widowControl w:val="0"/>
              <w:autoSpaceDE w:val="0"/>
              <w:autoSpaceDN w:val="0"/>
              <w:adjustRightInd w:val="0"/>
              <w:spacing w:after="0" w:line="240" w:lineRule="auto"/>
              <w:jc w:val="center"/>
              <w:rPr>
                <w:rFonts w:ascii="Times New Roman" w:hAnsi="Times New Roman"/>
                <w:color w:val="000000"/>
                <w:sz w:val="24"/>
                <w:szCs w:val="24"/>
              </w:rPr>
            </w:pPr>
            <w:r w:rsidRPr="000A0EB0">
              <w:rPr>
                <w:rFonts w:ascii="Times New Roman" w:hAnsi="Times New Roman"/>
                <w:b/>
                <w:bCs/>
                <w:sz w:val="24"/>
                <w:szCs w:val="24"/>
              </w:rPr>
              <w:t>Nome e assinatura do representante ou responsável do Laboratório / entidade importadora</w:t>
            </w:r>
          </w:p>
        </w:tc>
      </w:tr>
    </w:tbl>
    <w:p w:rsidR="00123D95" w:rsidRDefault="005669D8">
      <w:pPr>
        <w:widowControl w:val="0"/>
        <w:autoSpaceDE w:val="0"/>
        <w:autoSpaceDN w:val="0"/>
        <w:adjustRightInd w:val="0"/>
        <w:spacing w:after="0" w:line="240" w:lineRule="auto"/>
        <w:jc w:val="center"/>
        <w:rPr>
          <w:rFonts w:ascii="Times New Roman" w:hAnsi="Times New Roman"/>
          <w:strike/>
          <w:color w:val="000000"/>
          <w:sz w:val="24"/>
          <w:szCs w:val="24"/>
        </w:rPr>
      </w:pPr>
      <w:r>
        <w:rPr>
          <w:rFonts w:ascii="Times New Roman" w:hAnsi="Times New Roman"/>
          <w:strike/>
          <w:noProof/>
          <w:color w:val="000000"/>
          <w:sz w:val="24"/>
          <w:szCs w:val="24"/>
        </w:rPr>
        <w:lastRenderedPageBreak/>
        <w:pict>
          <v:shapetype id="_x0000_t32" coordsize="21600,21600" o:spt="32" o:oned="t" path="m,l21600,21600e" filled="f">
            <v:path arrowok="t" fillok="f" o:connecttype="none"/>
            <o:lock v:ext="edit" shapetype="t"/>
          </v:shapetype>
          <v:shape id="_x0000_s1027" type="#_x0000_t32" style="position:absolute;left:0;text-align:left;margin-left:-30.05pt;margin-top:2.55pt;width:511.5pt;height:441.5pt;flip:x;z-index:251659264;mso-position-horizontal-relative:text;mso-position-vertical-relative:text" o:connectortype="straight"/>
        </w:pict>
      </w:r>
      <w:r>
        <w:rPr>
          <w:rFonts w:ascii="Times New Roman" w:hAnsi="Times New Roman"/>
          <w:strike/>
          <w:noProof/>
          <w:color w:val="000000"/>
          <w:sz w:val="24"/>
          <w:szCs w:val="24"/>
        </w:rPr>
        <w:pict>
          <v:shape id="_x0000_s1026" type="#_x0000_t32" style="position:absolute;left:0;text-align:left;margin-left:-47.7pt;margin-top:12.05pt;width:558.35pt;height:423.85pt;z-index:251658240;mso-position-horizontal-relative:text;mso-position-vertical-relative:text" o:connectortype="straight"/>
        </w:pict>
      </w:r>
      <w:r w:rsidR="00123D95">
        <w:rPr>
          <w:noProof/>
        </w:rPr>
        <w:drawing>
          <wp:inline distT="0" distB="0" distL="0" distR="0">
            <wp:extent cx="4908550" cy="5633085"/>
            <wp:effectExtent l="19050" t="0" r="6350" b="0"/>
            <wp:docPr id="4" name="Imagem 1" descr="http://www4.i-helps.com/media/Atos/2013/RES%2010%2007032013%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4.i-helps.com/media/Atos/2013/RES%2010%2007032013%20%20.jpg"/>
                    <pic:cNvPicPr>
                      <a:picLocks noChangeAspect="1" noChangeArrowheads="1"/>
                    </pic:cNvPicPr>
                  </pic:nvPicPr>
                  <pic:blipFill>
                    <a:blip r:embed="rId9"/>
                    <a:srcRect/>
                    <a:stretch>
                      <a:fillRect/>
                    </a:stretch>
                  </pic:blipFill>
                  <pic:spPr bwMode="auto">
                    <a:xfrm>
                      <a:off x="0" y="0"/>
                      <a:ext cx="4908550" cy="5633085"/>
                    </a:xfrm>
                    <a:prstGeom prst="rect">
                      <a:avLst/>
                    </a:prstGeom>
                    <a:noFill/>
                    <a:ln w="9525">
                      <a:noFill/>
                      <a:miter lim="800000"/>
                      <a:headEnd/>
                      <a:tailEnd/>
                    </a:ln>
                  </pic:spPr>
                </pic:pic>
              </a:graphicData>
            </a:graphic>
          </wp:inline>
        </w:drawing>
      </w:r>
    </w:p>
    <w:p w:rsidR="00123D95" w:rsidRDefault="00123D95">
      <w:pPr>
        <w:widowControl w:val="0"/>
        <w:autoSpaceDE w:val="0"/>
        <w:autoSpaceDN w:val="0"/>
        <w:adjustRightInd w:val="0"/>
        <w:spacing w:after="0" w:line="240" w:lineRule="auto"/>
        <w:jc w:val="center"/>
        <w:rPr>
          <w:rFonts w:ascii="Times New Roman" w:hAnsi="Times New Roman"/>
          <w:strike/>
          <w:color w:val="000000"/>
          <w:sz w:val="24"/>
          <w:szCs w:val="24"/>
        </w:rPr>
      </w:pPr>
    </w:p>
    <w:p w:rsidR="00123D95" w:rsidRDefault="00123D95">
      <w:pPr>
        <w:widowControl w:val="0"/>
        <w:autoSpaceDE w:val="0"/>
        <w:autoSpaceDN w:val="0"/>
        <w:adjustRightInd w:val="0"/>
        <w:spacing w:after="0" w:line="240" w:lineRule="auto"/>
        <w:jc w:val="center"/>
        <w:rPr>
          <w:rFonts w:ascii="Times New Roman" w:hAnsi="Times New Roman"/>
          <w:strike/>
          <w:color w:val="000000"/>
          <w:sz w:val="24"/>
          <w:szCs w:val="24"/>
        </w:rPr>
      </w:pPr>
    </w:p>
    <w:p w:rsidR="00123D95" w:rsidRDefault="00123D95">
      <w:pPr>
        <w:widowControl w:val="0"/>
        <w:autoSpaceDE w:val="0"/>
        <w:autoSpaceDN w:val="0"/>
        <w:adjustRightInd w:val="0"/>
        <w:spacing w:after="0" w:line="240" w:lineRule="auto"/>
        <w:jc w:val="center"/>
        <w:rPr>
          <w:rFonts w:ascii="Times New Roman" w:hAnsi="Times New Roman"/>
          <w:strike/>
          <w:color w:val="000000"/>
          <w:sz w:val="24"/>
          <w:szCs w:val="24"/>
        </w:rPr>
      </w:pPr>
    </w:p>
    <w:p w:rsidR="008927A3" w:rsidRDefault="008927A3">
      <w:pPr>
        <w:widowControl w:val="0"/>
        <w:autoSpaceDE w:val="0"/>
        <w:autoSpaceDN w:val="0"/>
        <w:adjustRightInd w:val="0"/>
        <w:spacing w:after="0" w:line="240" w:lineRule="auto"/>
        <w:jc w:val="center"/>
        <w:rPr>
          <w:rFonts w:ascii="Times New Roman" w:hAnsi="Times New Roman"/>
          <w:strike/>
          <w:color w:val="000000"/>
          <w:sz w:val="24"/>
          <w:szCs w:val="24"/>
        </w:rPr>
      </w:pPr>
    </w:p>
    <w:p w:rsidR="008927A3" w:rsidRDefault="008927A3">
      <w:pPr>
        <w:widowControl w:val="0"/>
        <w:autoSpaceDE w:val="0"/>
        <w:autoSpaceDN w:val="0"/>
        <w:adjustRightInd w:val="0"/>
        <w:spacing w:after="0" w:line="240" w:lineRule="auto"/>
        <w:jc w:val="center"/>
        <w:rPr>
          <w:rFonts w:ascii="Times New Roman" w:hAnsi="Times New Roman"/>
          <w:strike/>
          <w:color w:val="000000"/>
          <w:sz w:val="24"/>
          <w:szCs w:val="24"/>
        </w:rPr>
      </w:pPr>
    </w:p>
    <w:p w:rsidR="008927A3" w:rsidRDefault="008927A3">
      <w:pPr>
        <w:widowControl w:val="0"/>
        <w:autoSpaceDE w:val="0"/>
        <w:autoSpaceDN w:val="0"/>
        <w:adjustRightInd w:val="0"/>
        <w:spacing w:after="0" w:line="240" w:lineRule="auto"/>
        <w:jc w:val="center"/>
        <w:rPr>
          <w:rFonts w:ascii="Times New Roman" w:hAnsi="Times New Roman"/>
          <w:strike/>
          <w:color w:val="000000"/>
          <w:sz w:val="24"/>
          <w:szCs w:val="24"/>
        </w:rPr>
      </w:pPr>
    </w:p>
    <w:p w:rsidR="008927A3" w:rsidRDefault="008927A3">
      <w:pPr>
        <w:widowControl w:val="0"/>
        <w:autoSpaceDE w:val="0"/>
        <w:autoSpaceDN w:val="0"/>
        <w:adjustRightInd w:val="0"/>
        <w:spacing w:after="0" w:line="240" w:lineRule="auto"/>
        <w:jc w:val="center"/>
        <w:rPr>
          <w:rFonts w:ascii="Times New Roman" w:hAnsi="Times New Roman"/>
          <w:strike/>
          <w:color w:val="000000"/>
          <w:sz w:val="24"/>
          <w:szCs w:val="24"/>
        </w:rPr>
      </w:pPr>
    </w:p>
    <w:p w:rsidR="001F24CC" w:rsidRDefault="001F24CC">
      <w:pPr>
        <w:widowControl w:val="0"/>
        <w:autoSpaceDE w:val="0"/>
        <w:autoSpaceDN w:val="0"/>
        <w:adjustRightInd w:val="0"/>
        <w:spacing w:after="0" w:line="240" w:lineRule="auto"/>
        <w:jc w:val="center"/>
        <w:rPr>
          <w:rFonts w:ascii="Times New Roman" w:hAnsi="Times New Roman"/>
          <w:strike/>
          <w:color w:val="000000"/>
          <w:sz w:val="24"/>
          <w:szCs w:val="24"/>
        </w:rPr>
      </w:pPr>
    </w:p>
    <w:p w:rsidR="001F24CC" w:rsidRDefault="001F24CC">
      <w:pPr>
        <w:widowControl w:val="0"/>
        <w:autoSpaceDE w:val="0"/>
        <w:autoSpaceDN w:val="0"/>
        <w:adjustRightInd w:val="0"/>
        <w:spacing w:after="0" w:line="240" w:lineRule="auto"/>
        <w:jc w:val="center"/>
        <w:rPr>
          <w:rFonts w:ascii="Times New Roman" w:hAnsi="Times New Roman"/>
          <w:strike/>
          <w:color w:val="000000"/>
          <w:sz w:val="24"/>
          <w:szCs w:val="24"/>
        </w:rPr>
      </w:pPr>
    </w:p>
    <w:p w:rsidR="008927A3" w:rsidRDefault="008927A3">
      <w:pPr>
        <w:widowControl w:val="0"/>
        <w:autoSpaceDE w:val="0"/>
        <w:autoSpaceDN w:val="0"/>
        <w:adjustRightInd w:val="0"/>
        <w:spacing w:after="0" w:line="240" w:lineRule="auto"/>
        <w:jc w:val="center"/>
        <w:rPr>
          <w:rFonts w:ascii="Times New Roman" w:hAnsi="Times New Roman"/>
          <w:strike/>
          <w:color w:val="000000"/>
          <w:sz w:val="24"/>
          <w:szCs w:val="24"/>
        </w:rPr>
      </w:pPr>
    </w:p>
    <w:p w:rsidR="00123D95" w:rsidRDefault="000C4BDD">
      <w:pPr>
        <w:widowControl w:val="0"/>
        <w:autoSpaceDE w:val="0"/>
        <w:autoSpaceDN w:val="0"/>
        <w:adjustRightInd w:val="0"/>
        <w:spacing w:after="0" w:line="240" w:lineRule="auto"/>
        <w:jc w:val="center"/>
        <w:rPr>
          <w:rFonts w:ascii="Times New Roman" w:hAnsi="Times New Roman"/>
          <w:b/>
          <w:color w:val="000000"/>
          <w:sz w:val="24"/>
          <w:szCs w:val="24"/>
        </w:rPr>
      </w:pPr>
      <w:r w:rsidRPr="001F24CC">
        <w:rPr>
          <w:rFonts w:ascii="Times New Roman" w:hAnsi="Times New Roman"/>
          <w:b/>
          <w:color w:val="000000"/>
          <w:sz w:val="24"/>
          <w:szCs w:val="24"/>
        </w:rPr>
        <w:lastRenderedPageBreak/>
        <w:t>ANEXO II</w:t>
      </w:r>
    </w:p>
    <w:p w:rsidR="00CA4D60" w:rsidRDefault="00CA4D60">
      <w:pPr>
        <w:widowControl w:val="0"/>
        <w:autoSpaceDE w:val="0"/>
        <w:autoSpaceDN w:val="0"/>
        <w:adjustRightInd w:val="0"/>
        <w:spacing w:after="0" w:line="240" w:lineRule="auto"/>
        <w:jc w:val="center"/>
        <w:rPr>
          <w:rFonts w:ascii="Times New Roman" w:hAnsi="Times New Roman"/>
          <w:b/>
          <w:color w:val="000000"/>
          <w:sz w:val="24"/>
          <w:szCs w:val="24"/>
        </w:rPr>
      </w:pPr>
    </w:p>
    <w:p w:rsidR="00CA4D60" w:rsidRPr="000A0EB0" w:rsidRDefault="00CA4D60" w:rsidP="00CA4D60">
      <w:pPr>
        <w:widowControl w:val="0"/>
        <w:autoSpaceDE w:val="0"/>
        <w:autoSpaceDN w:val="0"/>
        <w:adjustRightInd w:val="0"/>
        <w:spacing w:after="0" w:line="240" w:lineRule="auto"/>
        <w:ind w:firstLine="567"/>
        <w:jc w:val="center"/>
        <w:rPr>
          <w:rFonts w:ascii="Times New Roman" w:hAnsi="Times New Roman"/>
          <w:b/>
          <w:bCs/>
          <w:color w:val="0000FF"/>
          <w:sz w:val="24"/>
          <w:szCs w:val="24"/>
        </w:rPr>
      </w:pPr>
      <w:r>
        <w:rPr>
          <w:rFonts w:ascii="Times New Roman" w:hAnsi="Times New Roman"/>
          <w:b/>
          <w:bCs/>
          <w:color w:val="0000FF"/>
          <w:sz w:val="24"/>
          <w:szCs w:val="24"/>
        </w:rPr>
        <w:t>(Retificad</w:t>
      </w:r>
      <w:r w:rsidR="007B5AAD">
        <w:rPr>
          <w:rFonts w:ascii="Times New Roman" w:hAnsi="Times New Roman"/>
          <w:b/>
          <w:bCs/>
          <w:color w:val="0000FF"/>
          <w:sz w:val="24"/>
          <w:szCs w:val="24"/>
        </w:rPr>
        <w:t>o</w:t>
      </w:r>
      <w:r>
        <w:rPr>
          <w:rFonts w:ascii="Times New Roman" w:hAnsi="Times New Roman"/>
          <w:b/>
          <w:bCs/>
          <w:color w:val="0000FF"/>
          <w:sz w:val="24"/>
          <w:szCs w:val="24"/>
        </w:rPr>
        <w:t xml:space="preserve"> em DOU nº 46, de 08 de março de 2013</w:t>
      </w:r>
      <w:proofErr w:type="gramStart"/>
      <w:r>
        <w:rPr>
          <w:rFonts w:ascii="Times New Roman" w:hAnsi="Times New Roman"/>
          <w:b/>
          <w:bCs/>
          <w:color w:val="0000FF"/>
          <w:sz w:val="24"/>
          <w:szCs w:val="24"/>
        </w:rPr>
        <w:t>)</w:t>
      </w:r>
      <w:proofErr w:type="gramEnd"/>
    </w:p>
    <w:p w:rsidR="00CA4D60" w:rsidRDefault="00CA4D60" w:rsidP="00CA4D60">
      <w:pPr>
        <w:widowControl w:val="0"/>
        <w:autoSpaceDE w:val="0"/>
        <w:autoSpaceDN w:val="0"/>
        <w:adjustRightInd w:val="0"/>
        <w:spacing w:after="0" w:line="240" w:lineRule="auto"/>
        <w:jc w:val="center"/>
        <w:rPr>
          <w:rFonts w:ascii="Times New Roman" w:hAnsi="Times New Roman"/>
          <w:color w:val="000000"/>
          <w:sz w:val="24"/>
          <w:szCs w:val="24"/>
        </w:rPr>
      </w:pPr>
    </w:p>
    <w:p w:rsidR="00CA4D60" w:rsidRPr="001F24CC" w:rsidRDefault="00CA4D60">
      <w:pPr>
        <w:widowControl w:val="0"/>
        <w:autoSpaceDE w:val="0"/>
        <w:autoSpaceDN w:val="0"/>
        <w:adjustRightInd w:val="0"/>
        <w:spacing w:after="0" w:line="240" w:lineRule="auto"/>
        <w:jc w:val="center"/>
        <w:rPr>
          <w:rFonts w:ascii="Times New Roman" w:hAnsi="Times New Roman"/>
          <w:b/>
          <w:color w:val="000000"/>
          <w:sz w:val="24"/>
          <w:szCs w:val="24"/>
        </w:rPr>
      </w:pPr>
    </w:p>
    <w:p w:rsidR="00A3502D" w:rsidRPr="00A3502D" w:rsidRDefault="00CA4D60">
      <w:pPr>
        <w:widowControl w:val="0"/>
        <w:autoSpaceDE w:val="0"/>
        <w:autoSpaceDN w:val="0"/>
        <w:adjustRightInd w:val="0"/>
        <w:spacing w:after="0" w:line="240" w:lineRule="auto"/>
        <w:jc w:val="center"/>
        <w:rPr>
          <w:rFonts w:ascii="Times New Roman" w:hAnsi="Times New Roman"/>
          <w:color w:val="000000"/>
          <w:sz w:val="24"/>
          <w:szCs w:val="24"/>
        </w:rPr>
      </w:pPr>
      <w:r>
        <w:rPr>
          <w:noProof/>
        </w:rPr>
        <w:drawing>
          <wp:inline distT="0" distB="0" distL="0" distR="0">
            <wp:extent cx="5115560" cy="5891530"/>
            <wp:effectExtent l="19050" t="0" r="8890" b="0"/>
            <wp:docPr id="5" name="Imagem 4" descr="http://www4.i-helps.com/media/Atos/2013/RS%2010_IMG1%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4.i-helps.com/media/Atos/2013/RS%2010_IMG1%281%29.jpg"/>
                    <pic:cNvPicPr>
                      <a:picLocks noChangeAspect="1" noChangeArrowheads="1"/>
                    </pic:cNvPicPr>
                  </pic:nvPicPr>
                  <pic:blipFill>
                    <a:blip r:embed="rId10"/>
                    <a:srcRect/>
                    <a:stretch>
                      <a:fillRect/>
                    </a:stretch>
                  </pic:blipFill>
                  <pic:spPr bwMode="auto">
                    <a:xfrm>
                      <a:off x="0" y="0"/>
                      <a:ext cx="5115560" cy="5891530"/>
                    </a:xfrm>
                    <a:prstGeom prst="rect">
                      <a:avLst/>
                    </a:prstGeom>
                    <a:noFill/>
                    <a:ln w="9525">
                      <a:noFill/>
                      <a:miter lim="800000"/>
                      <a:headEnd/>
                      <a:tailEnd/>
                    </a:ln>
                  </pic:spPr>
                </pic:pic>
              </a:graphicData>
            </a:graphic>
          </wp:inline>
        </w:drawing>
      </w:r>
    </w:p>
    <w:p w:rsidR="008300CD" w:rsidRDefault="008300CD">
      <w:pPr>
        <w:widowControl w:val="0"/>
        <w:autoSpaceDE w:val="0"/>
        <w:autoSpaceDN w:val="0"/>
        <w:adjustRightInd w:val="0"/>
        <w:spacing w:after="0" w:line="240" w:lineRule="auto"/>
        <w:rPr>
          <w:rFonts w:ascii="Times New Roman" w:hAnsi="Times New Roman"/>
          <w:sz w:val="24"/>
          <w:szCs w:val="24"/>
        </w:rPr>
      </w:pPr>
    </w:p>
    <w:p w:rsidR="00A3502D" w:rsidRDefault="00A3502D" w:rsidP="00A3502D">
      <w:pPr>
        <w:widowControl w:val="0"/>
        <w:autoSpaceDE w:val="0"/>
        <w:autoSpaceDN w:val="0"/>
        <w:adjustRightInd w:val="0"/>
        <w:spacing w:after="0" w:line="240" w:lineRule="auto"/>
        <w:jc w:val="center"/>
        <w:rPr>
          <w:rFonts w:ascii="Times New Roman" w:hAnsi="Times New Roman"/>
          <w:color w:val="000000"/>
          <w:sz w:val="24"/>
          <w:szCs w:val="24"/>
        </w:rPr>
      </w:pPr>
    </w:p>
    <w:p w:rsidR="00A3502D" w:rsidRPr="000A0EB0" w:rsidRDefault="00A3502D">
      <w:pPr>
        <w:widowControl w:val="0"/>
        <w:autoSpaceDE w:val="0"/>
        <w:autoSpaceDN w:val="0"/>
        <w:adjustRightInd w:val="0"/>
        <w:spacing w:after="0" w:line="240" w:lineRule="auto"/>
        <w:rPr>
          <w:rFonts w:ascii="Times New Roman" w:hAnsi="Times New Roman"/>
          <w:sz w:val="24"/>
          <w:szCs w:val="24"/>
        </w:rPr>
      </w:pPr>
    </w:p>
    <w:sectPr w:rsidR="00A3502D" w:rsidRPr="000A0EB0" w:rsidSect="00CA46D8">
      <w:headerReference w:type="default" r:id="rId11"/>
      <w:footerReference w:type="default" r:id="rId1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DCA" w:rsidRDefault="00AD5DCA" w:rsidP="00AD5DCA">
      <w:pPr>
        <w:spacing w:after="0" w:line="240" w:lineRule="auto"/>
      </w:pPr>
      <w:r>
        <w:separator/>
      </w:r>
    </w:p>
  </w:endnote>
  <w:endnote w:type="continuationSeparator" w:id="0">
    <w:p w:rsidR="00AD5DCA" w:rsidRDefault="00AD5DCA" w:rsidP="00AD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DCA" w:rsidRPr="00AD5DCA" w:rsidRDefault="00AD5DCA" w:rsidP="00AD5DCA">
    <w:pPr>
      <w:tabs>
        <w:tab w:val="center" w:pos="4252"/>
        <w:tab w:val="right" w:pos="8504"/>
      </w:tabs>
      <w:spacing w:after="0" w:line="240" w:lineRule="auto"/>
      <w:jc w:val="center"/>
      <w:rPr>
        <w:rFonts w:eastAsiaTheme="minorHAnsi" w:cstheme="minorBidi"/>
        <w:lang w:eastAsia="en-US"/>
      </w:rPr>
    </w:pPr>
    <w:r w:rsidRPr="00AD5DCA">
      <w:rPr>
        <w:rFonts w:eastAsiaTheme="minorHAnsi" w:cstheme="minorBidi"/>
        <w:color w:val="943634" w:themeColor="accent2" w:themeShade="BF"/>
        <w:lang w:eastAsia="en-US"/>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DCA" w:rsidRDefault="00AD5DCA" w:rsidP="00AD5DCA">
      <w:pPr>
        <w:spacing w:after="0" w:line="240" w:lineRule="auto"/>
      </w:pPr>
      <w:r>
        <w:separator/>
      </w:r>
    </w:p>
  </w:footnote>
  <w:footnote w:type="continuationSeparator" w:id="0">
    <w:p w:rsidR="00AD5DCA" w:rsidRDefault="00AD5DCA" w:rsidP="00AD5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DCA" w:rsidRPr="00AD5DCA" w:rsidRDefault="00AD5DCA" w:rsidP="00AD5DCA">
    <w:pPr>
      <w:tabs>
        <w:tab w:val="center" w:pos="4252"/>
        <w:tab w:val="right" w:pos="8504"/>
      </w:tabs>
      <w:spacing w:after="0" w:line="240" w:lineRule="auto"/>
      <w:jc w:val="center"/>
      <w:rPr>
        <w:rFonts w:eastAsiaTheme="minorHAnsi" w:cstheme="minorBidi"/>
        <w:lang w:eastAsia="en-US"/>
      </w:rPr>
    </w:pPr>
    <w:r w:rsidRPr="00AD5DCA">
      <w:rPr>
        <w:rFonts w:eastAsiaTheme="minorHAnsi" w:cstheme="minorBidi"/>
        <w:noProof/>
      </w:rPr>
      <w:drawing>
        <wp:inline distT="0" distB="0" distL="0" distR="0" wp14:anchorId="12542915" wp14:editId="41B8BE68">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AD5DCA" w:rsidRPr="00AD5DCA" w:rsidRDefault="00AD5DCA" w:rsidP="00AD5DCA">
    <w:pPr>
      <w:tabs>
        <w:tab w:val="center" w:pos="4252"/>
        <w:tab w:val="right" w:pos="8504"/>
      </w:tabs>
      <w:spacing w:after="0" w:line="240" w:lineRule="auto"/>
      <w:jc w:val="center"/>
      <w:rPr>
        <w:rFonts w:eastAsiaTheme="minorHAnsi" w:cstheme="minorBidi"/>
        <w:b/>
        <w:sz w:val="24"/>
        <w:lang w:eastAsia="en-US"/>
      </w:rPr>
    </w:pPr>
    <w:r w:rsidRPr="00AD5DCA">
      <w:rPr>
        <w:rFonts w:eastAsiaTheme="minorHAnsi" w:cstheme="minorBidi"/>
        <w:b/>
        <w:sz w:val="24"/>
        <w:lang w:eastAsia="en-US"/>
      </w:rPr>
      <w:t>Ministério da Saúde - MS</w:t>
    </w:r>
  </w:p>
  <w:p w:rsidR="00AD5DCA" w:rsidRPr="00AD5DCA" w:rsidRDefault="00AD5DCA" w:rsidP="00AD5DCA">
    <w:pPr>
      <w:tabs>
        <w:tab w:val="center" w:pos="4252"/>
        <w:tab w:val="right" w:pos="8504"/>
      </w:tabs>
      <w:spacing w:after="0" w:line="240" w:lineRule="auto"/>
      <w:jc w:val="center"/>
      <w:rPr>
        <w:rFonts w:eastAsiaTheme="minorHAnsi" w:cstheme="minorBidi"/>
        <w:b/>
        <w:sz w:val="24"/>
        <w:lang w:eastAsia="en-US"/>
      </w:rPr>
    </w:pPr>
    <w:r w:rsidRPr="00AD5DCA">
      <w:rPr>
        <w:rFonts w:eastAsiaTheme="minorHAnsi" w:cstheme="minorBidi"/>
        <w:b/>
        <w:sz w:val="24"/>
        <w:lang w:eastAsia="en-US"/>
      </w:rPr>
      <w:t>Agência Nacional de Vigilância Sanitária - ANVISA</w:t>
    </w:r>
  </w:p>
  <w:p w:rsidR="00AD5DCA" w:rsidRDefault="00AD5DC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6B07"/>
    <w:rsid w:val="0002758B"/>
    <w:rsid w:val="00080F25"/>
    <w:rsid w:val="000A0EB0"/>
    <w:rsid w:val="000C4BDD"/>
    <w:rsid w:val="00123D95"/>
    <w:rsid w:val="0014141F"/>
    <w:rsid w:val="001F24CC"/>
    <w:rsid w:val="002C2C97"/>
    <w:rsid w:val="002E6EC6"/>
    <w:rsid w:val="0035545F"/>
    <w:rsid w:val="00363A97"/>
    <w:rsid w:val="0042482A"/>
    <w:rsid w:val="005E558E"/>
    <w:rsid w:val="005F1B81"/>
    <w:rsid w:val="0062254F"/>
    <w:rsid w:val="006373FD"/>
    <w:rsid w:val="006C6B07"/>
    <w:rsid w:val="006F2EC6"/>
    <w:rsid w:val="00706346"/>
    <w:rsid w:val="0077486D"/>
    <w:rsid w:val="007B5AAD"/>
    <w:rsid w:val="00807D25"/>
    <w:rsid w:val="008300CD"/>
    <w:rsid w:val="00881690"/>
    <w:rsid w:val="008927A3"/>
    <w:rsid w:val="008F60A6"/>
    <w:rsid w:val="00955AA4"/>
    <w:rsid w:val="00A077B0"/>
    <w:rsid w:val="00A3502D"/>
    <w:rsid w:val="00A51EA2"/>
    <w:rsid w:val="00AB7699"/>
    <w:rsid w:val="00AD5DCA"/>
    <w:rsid w:val="00B45C7F"/>
    <w:rsid w:val="00B90DE1"/>
    <w:rsid w:val="00BE33B4"/>
    <w:rsid w:val="00C129B4"/>
    <w:rsid w:val="00C83AC5"/>
    <w:rsid w:val="00CA46D8"/>
    <w:rsid w:val="00CA4D60"/>
    <w:rsid w:val="00CB3E05"/>
    <w:rsid w:val="00EA05E0"/>
    <w:rsid w:val="00F066CC"/>
    <w:rsid w:val="00F44A62"/>
    <w:rsid w:val="00F57293"/>
    <w:rsid w:val="00F71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fill="f" fillcolor="white" stroke="f">
      <v:fill color="white" on="f"/>
      <v:stroke on="f"/>
    </o:shapedefaults>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D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E33B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33B4"/>
    <w:rPr>
      <w:rFonts w:ascii="Tahoma" w:hAnsi="Tahoma" w:cs="Tahoma"/>
      <w:sz w:val="16"/>
      <w:szCs w:val="16"/>
    </w:rPr>
  </w:style>
  <w:style w:type="paragraph" w:styleId="Cabealho">
    <w:name w:val="header"/>
    <w:basedOn w:val="Normal"/>
    <w:link w:val="CabealhoChar"/>
    <w:uiPriority w:val="99"/>
    <w:unhideWhenUsed/>
    <w:rsid w:val="00AD5D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D5DCA"/>
  </w:style>
  <w:style w:type="paragraph" w:styleId="Rodap">
    <w:name w:val="footer"/>
    <w:basedOn w:val="Normal"/>
    <w:link w:val="RodapChar"/>
    <w:uiPriority w:val="99"/>
    <w:unhideWhenUsed/>
    <w:rsid w:val="00AD5DCA"/>
    <w:pPr>
      <w:tabs>
        <w:tab w:val="center" w:pos="4252"/>
        <w:tab w:val="right" w:pos="8504"/>
      </w:tabs>
      <w:spacing w:after="0" w:line="240" w:lineRule="auto"/>
    </w:pPr>
  </w:style>
  <w:style w:type="character" w:customStyle="1" w:styleId="RodapChar">
    <w:name w:val="Rodapé Char"/>
    <w:basedOn w:val="Fontepargpadro"/>
    <w:link w:val="Rodap"/>
    <w:uiPriority w:val="99"/>
    <w:rsid w:val="00AD5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E33B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3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10382-E686-4057-8895-913C9FAD0EC2}">
  <ds:schemaRefs>
    <ds:schemaRef ds:uri="http://schemas.openxmlformats.org/officeDocument/2006/bibliography"/>
  </ds:schemaRefs>
</ds:datastoreItem>
</file>

<file path=customXml/itemProps2.xml><?xml version="1.0" encoding="utf-8"?>
<ds:datastoreItem xmlns:ds="http://schemas.openxmlformats.org/officeDocument/2006/customXml" ds:itemID="{546B841B-ECF7-4314-ADD4-F71F34ED7B1E}"/>
</file>

<file path=customXml/itemProps3.xml><?xml version="1.0" encoding="utf-8"?>
<ds:datastoreItem xmlns:ds="http://schemas.openxmlformats.org/officeDocument/2006/customXml" ds:itemID="{13571B5E-5776-4024-9A30-A2467E378C36}"/>
</file>

<file path=customXml/itemProps4.xml><?xml version="1.0" encoding="utf-8"?>
<ds:datastoreItem xmlns:ds="http://schemas.openxmlformats.org/officeDocument/2006/customXml" ds:itemID="{B82338B8-BB9F-4B63-B564-7531129C7FD4}"/>
</file>

<file path=docProps/app.xml><?xml version="1.0" encoding="utf-8"?>
<Properties xmlns="http://schemas.openxmlformats.org/officeDocument/2006/extended-properties" xmlns:vt="http://schemas.openxmlformats.org/officeDocument/2006/docPropsVTypes">
  <Template>Normal</Template>
  <TotalTime>71</TotalTime>
  <Pages>6</Pages>
  <Words>989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Ana.Morais</dc:creator>
  <cp:lastModifiedBy>Raianne Liberal Coutinho</cp:lastModifiedBy>
  <cp:revision>34</cp:revision>
  <cp:lastPrinted>2016-06-24T20:02:00Z</cp:lastPrinted>
  <dcterms:created xsi:type="dcterms:W3CDTF">2015-07-13T18:22:00Z</dcterms:created>
  <dcterms:modified xsi:type="dcterms:W3CDTF">2016-06-24T20:02:00Z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