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8253F4" w:rsidRDefault="006E7B14" w:rsidP="008253F4">
      <w:pPr>
        <w:ind w:left="-284" w:right="-285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8253F4">
        <w:rPr>
          <w:rFonts w:ascii="Times New Roman" w:hAnsi="Times New Roman" w:cs="Times New Roman"/>
          <w:b/>
          <w:sz w:val="23"/>
          <w:szCs w:val="23"/>
        </w:rPr>
        <w:t>RESOLUÇÃO</w:t>
      </w:r>
      <w:r w:rsidR="008253F4" w:rsidRPr="008253F4">
        <w:rPr>
          <w:rFonts w:ascii="Times New Roman" w:hAnsi="Times New Roman" w:cs="Times New Roman"/>
          <w:b/>
          <w:sz w:val="23"/>
          <w:szCs w:val="23"/>
        </w:rPr>
        <w:t xml:space="preserve"> DA DIRETORIA COLEGIADA</w:t>
      </w:r>
      <w:r w:rsidRPr="008253F4">
        <w:rPr>
          <w:rFonts w:ascii="Times New Roman" w:hAnsi="Times New Roman" w:cs="Times New Roman"/>
          <w:b/>
          <w:sz w:val="23"/>
          <w:szCs w:val="23"/>
        </w:rPr>
        <w:t xml:space="preserve"> – RDC Nº 120</w:t>
      </w:r>
      <w:r w:rsidR="008253F4">
        <w:rPr>
          <w:rFonts w:ascii="Times New Roman" w:hAnsi="Times New Roman" w:cs="Times New Roman"/>
          <w:b/>
          <w:sz w:val="23"/>
          <w:szCs w:val="23"/>
        </w:rPr>
        <w:t>,</w:t>
      </w:r>
      <w:r w:rsidRPr="008253F4">
        <w:rPr>
          <w:rFonts w:ascii="Times New Roman" w:hAnsi="Times New Roman" w:cs="Times New Roman"/>
          <w:b/>
          <w:sz w:val="23"/>
          <w:szCs w:val="23"/>
        </w:rPr>
        <w:t xml:space="preserve"> DE 25 DE ABRIL DE 2002</w:t>
      </w:r>
    </w:p>
    <w:p w:rsidR="006E7B14" w:rsidRPr="008253F4" w:rsidRDefault="006E7B14" w:rsidP="006E7B1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253F4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82, de 30 de abril de 2002)</w:t>
      </w:r>
    </w:p>
    <w:p w:rsidR="002F5595" w:rsidRPr="008253F4" w:rsidRDefault="002F5595" w:rsidP="006E7B1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253F4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35, de 10 de julho de 2013)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8253F4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da ANVISA, aprovado pelo Decreto nº 3.029, de 16 de abril de 1999, em reunião realizada em 18 de abril de 2002, 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253F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 o disposto no inciso XXV do art. 7º da Lei nº 9.782, de 26 de janeiro de 1999, com as alterações promovidas pela Medida Provisória nº 2.190-34, de 23 de agosto de 2001; 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253F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 o disposto no art. 4º da Lei nº 9.787, de 10 de fevereiro de 1999; 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proofErr w:type="gramStart"/>
      <w:r w:rsidRPr="008253F4">
        <w:rPr>
          <w:rFonts w:ascii="Times New Roman" w:hAnsi="Times New Roman" w:cs="Times New Roman"/>
          <w:strike/>
          <w:sz w:val="24"/>
          <w:szCs w:val="24"/>
        </w:rPr>
        <w:t>onsiderando</w:t>
      </w:r>
      <w:proofErr w:type="spellEnd"/>
      <w:proofErr w:type="gram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 o disposto no inciso I do § 1º do art. 4º, do Regulamento da ANVISA, aprovado pelo Decreto nº 3.029, de 1999, e o disposto no inciso XV do art. 7º da Lei nº 9.782, de 1999; 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253F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 o disposto no parágrafo único do art. 150 do Decreto nº 79.094, de 1º de fevereiro de 1.977; considerando o disposto na Resolução-RDC nº 68, de 20 de julho de 2000; adota a seguinte Resolução de Diretoria Colegiada e eu, Diretor-Presidente Substituto, determino a sua publicação. 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Art.1º Determinar às empresas fabricantes de medicamentos registrados na Agência Nacional de Vigilância Sanitária, nos termos da Lei nº 6.360, de 23 de setembro de 1976, e Lei nº 9.787, de 10 de fevereiro de 1999, o envio, até o dia 10 (dez) de cada mês, das informações referentes à produção e comercialização de seus produtos genéricos relativas ao mês anterior, obedecidos os critérios constantes do formulário anexo. 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§ 1º As informações serão prestadas por intermédio do sistema </w:t>
      </w:r>
      <w:proofErr w:type="spellStart"/>
      <w:r w:rsidRPr="008253F4">
        <w:rPr>
          <w:rFonts w:ascii="Times New Roman" w:hAnsi="Times New Roman" w:cs="Times New Roman"/>
          <w:strike/>
          <w:sz w:val="24"/>
          <w:szCs w:val="24"/>
        </w:rPr>
        <w:t>Datavisa</w:t>
      </w:r>
      <w:proofErr w:type="spell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 - Módulo de Monitoramento de Mercado, com </w:t>
      </w:r>
      <w:proofErr w:type="spellStart"/>
      <w:r w:rsidRPr="008253F4">
        <w:rPr>
          <w:rFonts w:ascii="Times New Roman" w:hAnsi="Times New Roman" w:cs="Times New Roman"/>
          <w:strike/>
          <w:sz w:val="24"/>
          <w:szCs w:val="24"/>
        </w:rPr>
        <w:t>di</w:t>
      </w:r>
      <w:proofErr w:type="spell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253F4">
        <w:rPr>
          <w:rFonts w:ascii="Times New Roman" w:hAnsi="Times New Roman" w:cs="Times New Roman"/>
          <w:strike/>
          <w:sz w:val="24"/>
          <w:szCs w:val="24"/>
        </w:rPr>
        <w:t>gitação</w:t>
      </w:r>
      <w:proofErr w:type="spell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 e envio dos dados diretamente pela internet, ou pela remessa de arquivo no formato especificado no anexo. 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§ 2º As empresas deverão enviar informações de todas as suas apresentações de medicamentos genéricos, que já tiveram sua produção ou venda iniciada, independente da produção e/ou venda no mês de referência de envio dos dados. 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§ 3º O não encaminhamento das informações referidas no caput deste artigo sujeitará a empresa fabricante, no que couber, às penalidades previstas na Lei nº 9.782, de 1999, com as alterações dispostas na Medida Provisória nº 2.134-26, de 23 de agosto de 2001, e demais normas aplicáveis. 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2º Nos meses de junho e julho de 2002, excepcionalmente, as empresas também deverão encaminhar as informações por meio eletrônico via endereço genéricos@anvisa.gov.br, ou em meio magnético, e protocolizar 2 (duas) cópias impressas junto à Agência Nacional de Vigilância Sanitária, devendo os expedientes ser dirigidos, respectivamente, um à Gerência Geral de Regulação Econômica e Monitoramento de Mercado e outro à Gerência Geral de Medicamentos. 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Art. 3º Fica revogada a Resolução-RDC nº 78, de 17 de agosto de 2000. 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>Art. 4º Esta Resolução entra em vigor 20 (vinte) dias após a sua publicação.</w:t>
      </w:r>
    </w:p>
    <w:p w:rsidR="00883770" w:rsidRPr="008253F4" w:rsidRDefault="00294D14" w:rsidP="008253F4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RICARDO OLIVA </w:t>
      </w:r>
    </w:p>
    <w:p w:rsidR="00883770" w:rsidRPr="008253F4" w:rsidRDefault="00883770" w:rsidP="008253F4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883770" w:rsidRPr="008253F4" w:rsidRDefault="00294D14" w:rsidP="008253F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8253F4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O arquivo para envio dos dados relativos a produção de genéricos é do tipo texto, com a extensão TXT. O arquivo deve conter três (3) tipos de registro e obedecer ao modelo abaixo. Quando não especificados os campos são de tamanho variável. Todos os campos são delimitados por aspas simples </w:t>
      </w:r>
      <w:proofErr w:type="gramStart"/>
      <w:r w:rsidRPr="008253F4">
        <w:rPr>
          <w:rFonts w:ascii="Times New Roman" w:hAnsi="Times New Roman" w:cs="Times New Roman"/>
          <w:strike/>
          <w:sz w:val="24"/>
          <w:szCs w:val="24"/>
        </w:rPr>
        <w:t>( '</w:t>
      </w:r>
      <w:proofErr w:type="gram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 ) e separados por ponto e vírgula ( ; ). </w:t>
      </w:r>
    </w:p>
    <w:p w:rsidR="00294D14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>Registro tipo I - Responsável pelas informações e competência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94D14" w:rsidRPr="008253F4" w:rsidTr="00294D14">
        <w:tc>
          <w:tcPr>
            <w:tcW w:w="8644" w:type="dxa"/>
          </w:tcPr>
          <w:p w:rsidR="00294D14" w:rsidRPr="008253F4" w:rsidRDefault="00294D14" w:rsidP="00883770">
            <w:pPr>
              <w:spacing w:before="300" w:after="300"/>
              <w:ind w:firstLine="573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53F4">
              <w:rPr>
                <w:rFonts w:ascii="Times New Roman" w:hAnsi="Times New Roman" w:cs="Times New Roman"/>
                <w:strike/>
                <w:sz w:val="24"/>
                <w:szCs w:val="24"/>
              </w:rPr>
              <w:t>‘&lt;Tipo de registro&gt;’; ‘&lt;Número do CPF&gt;’; ‘&lt;Nome do responsável pelas informações&gt;’; ‘&lt;E-mail do responsável pelas informações&gt;’; ‘&lt;Telefone do responsável pelas informações&gt;’; ‘&lt;Ano de competência dos dados&gt;’; ‘&lt;Mês de competência dos dados&gt;’</w:t>
            </w:r>
          </w:p>
        </w:tc>
      </w:tr>
    </w:tbl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1.1. Tipo de registro 1, indicando ser este do tipo que informa os dados do responsável pelas informações da empresa 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1.2. Número do CPF do responsável pelas informações, com 11 dígitos obrigatoriamente, sem qualquer caractere tal como ponto, barra ou hífen etc. 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1.3. Nome do responsável pelas informações 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1.4. E-mail do responsável pelas informações, seguindo normalmente o formato @, onde domínio usualmente no Brasil segue o </w:t>
      </w:r>
      <w:proofErr w:type="gramStart"/>
      <w:r w:rsidRPr="008253F4">
        <w:rPr>
          <w:rFonts w:ascii="Times New Roman" w:hAnsi="Times New Roman" w:cs="Times New Roman"/>
          <w:strike/>
          <w:sz w:val="24"/>
          <w:szCs w:val="24"/>
        </w:rPr>
        <w:t>padrão .</w:t>
      </w:r>
      <w:proofErr w:type="gram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com.br. 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>1.5. Telefone do responsável pelas informações, contendo pelo menos os dois dígitos do DDD e os dígitos do número do telefone propriamente dito. Esse campo poderá ter até 50 (</w:t>
      </w:r>
      <w:proofErr w:type="spellStart"/>
      <w:r w:rsidRPr="008253F4">
        <w:rPr>
          <w:rFonts w:ascii="Times New Roman" w:hAnsi="Times New Roman" w:cs="Times New Roman"/>
          <w:strike/>
          <w:sz w:val="24"/>
          <w:szCs w:val="24"/>
        </w:rPr>
        <w:t>cinqüenta</w:t>
      </w:r>
      <w:proofErr w:type="spell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) caracteres. 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1.6. Ano de competência dos dados com 4(quatro) dígitos obrigatoriamente. </w:t>
      </w:r>
    </w:p>
    <w:p w:rsidR="00883770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1.7. Mês de competência dos dados com 2(dois) dígitos obrigatoriamente. </w:t>
      </w:r>
    </w:p>
    <w:p w:rsidR="00294D14" w:rsidRPr="008253F4" w:rsidRDefault="00294D14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>Tipo de Registro 2 - Dados da apresentação e movimento mensal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94D14" w:rsidRPr="008253F4" w:rsidTr="00294D14">
        <w:tc>
          <w:tcPr>
            <w:tcW w:w="8644" w:type="dxa"/>
          </w:tcPr>
          <w:p w:rsidR="00294D14" w:rsidRPr="008253F4" w:rsidRDefault="00294D14" w:rsidP="00883770">
            <w:pPr>
              <w:spacing w:before="300" w:after="300"/>
              <w:ind w:firstLine="573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53F4">
              <w:rPr>
                <w:rFonts w:ascii="Times New Roman" w:hAnsi="Times New Roman" w:cs="Times New Roman"/>
                <w:strike/>
                <w:sz w:val="24"/>
                <w:szCs w:val="24"/>
              </w:rPr>
              <w:t>‘&lt;Tipo de registro&gt;’; ‘&lt;Código EAN-UCC&gt;’; ‘&lt;Registro do produto&gt;’; ‘&lt;Produto&gt;’; ‘&lt;Embalagem&gt;’; ‘&lt;Quantidade por embalagem&gt;’; ‘&lt;Forma Farmacêutica&gt;’; ‘&lt;Via de administração&gt;’; ‘&lt;Classe Terapêutica&gt;’; ‘&lt;Uso contínuo&gt;’; ‘&lt;Preço Fabrica&gt;’; ‘&lt;Participação de Mercado&gt;’; ‘&lt;Origem do Produto&gt;’; ‘&lt;Capacidade instalada&gt;’; ‘&lt;Quantidade Produzida&gt;’; ‘&lt;Total de Lotes Fabricados&gt;’; ‘&lt;Quantidade de mercado interno&gt;’; ‘&lt;Valor das vendas no mercado interno&gt;’; ‘&lt;Quantidade vendida no mercado Externo&gt;’; ‘&lt;Valor das vendas no mercado Externo&gt;’; ‘&lt;Número de Princípio Ativos&gt;’; ‘&lt;Princípio Ativo&gt;’; ‘&lt;Concentração Dosagem&gt;’; ‘&lt;Unidade&gt;’; ‘&lt;Coeficiente Técnico&gt;’; ‘&lt;Unidade&gt;’</w:t>
            </w:r>
          </w:p>
        </w:tc>
      </w:tr>
    </w:tbl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2.1. Tipo de registro 2, indicando ser este do tipo de registro que informa os dados das apresentações e seu respectivo movimento mensal.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2.2. Código EAN-UCC. Colocar o Código Nacional de Produtos (Código de Barras EAN-UCC da apresentação) com 13 dígitos, sem qualquer caractere tal como ponto, barra, hífen etc. Também serão aceitos os números EAN-UCC </w:t>
      </w:r>
      <w:proofErr w:type="gramStart"/>
      <w:r w:rsidRPr="008253F4">
        <w:rPr>
          <w:rFonts w:ascii="Times New Roman" w:hAnsi="Times New Roman" w:cs="Times New Roman"/>
          <w:strike/>
          <w:sz w:val="24"/>
          <w:szCs w:val="24"/>
        </w:rPr>
        <w:t>8 ,</w:t>
      </w:r>
      <w:proofErr w:type="gram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 desde que licenciados pela EAN Brasil. </w:t>
      </w:r>
    </w:p>
    <w:p w:rsidR="00294D14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>2.3. Registro do produto - Informar o número completo do registro da apresentação no Ministério da Saúde completo, com 13 dígitos, sem qualquer caractere tal como ponto, barra ou hífen etc.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2.4. Produto - Descrição do produto sempre por extenso e sem acentos.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2.5. Embalagem - Informar a embalagem da apresentação. Por exemplo: caixa, frasco, blister </w:t>
      </w:r>
      <w:proofErr w:type="spellStart"/>
      <w:r w:rsidRPr="008253F4">
        <w:rPr>
          <w:rFonts w:ascii="Times New Roman" w:hAnsi="Times New Roman" w:cs="Times New Roman"/>
          <w:strike/>
          <w:sz w:val="24"/>
          <w:szCs w:val="24"/>
        </w:rPr>
        <w:t>etc</w:t>
      </w:r>
      <w:proofErr w:type="spell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, sempre por extenso e sem acentos.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2.6. Quantidade por embalagem - Informar a quantidade presente em cada embalagem, podendo conter até 5(cinco) dígitos.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2.7. Forma Farmacêutica - Informar a forma farmacêutica contida na embalagem, sempre por extenso e sem acentos, por exemplo: comprimidos, </w:t>
      </w:r>
      <w:proofErr w:type="spellStart"/>
      <w:r w:rsidRPr="008253F4">
        <w:rPr>
          <w:rFonts w:ascii="Times New Roman" w:hAnsi="Times New Roman" w:cs="Times New Roman"/>
          <w:strike/>
          <w:sz w:val="24"/>
          <w:szCs w:val="24"/>
        </w:rPr>
        <w:t>drageas</w:t>
      </w:r>
      <w:proofErr w:type="spell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2.8. Via de Administração - Informar a via de administração da apresentação, sempre por extenso e sem acentos, por exemplo: oral, parenteral, </w:t>
      </w:r>
      <w:proofErr w:type="spellStart"/>
      <w:r w:rsidRPr="008253F4">
        <w:rPr>
          <w:rFonts w:ascii="Times New Roman" w:hAnsi="Times New Roman" w:cs="Times New Roman"/>
          <w:strike/>
          <w:sz w:val="24"/>
          <w:szCs w:val="24"/>
        </w:rPr>
        <w:t>topico</w:t>
      </w:r>
      <w:proofErr w:type="spell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 etc.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2.9. Classe Terapêutica - Informar a classe terapêutica a qual o produto pertence, igual a constante do registro, sempre por extenso e sem acentos.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2.10. Uso Contínuo - Informar se o produto é utilizado de forma continuada na maioria das suas indicações. Responder com </w:t>
      </w:r>
      <w:proofErr w:type="gramStart"/>
      <w:r w:rsidRPr="008253F4">
        <w:rPr>
          <w:rFonts w:ascii="Times New Roman" w:hAnsi="Times New Roman" w:cs="Times New Roman"/>
          <w:strike/>
          <w:sz w:val="24"/>
          <w:szCs w:val="24"/>
        </w:rPr>
        <w:t>sim(</w:t>
      </w:r>
      <w:proofErr w:type="gram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S) ou não(N).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2.11. Preço Fábrica - Informar o preço fábrica da apresentação com 18% de ICMS, respeitado o limite de 16 dígitos incluídos a vírgula e as duas casas decimais, obrigatórias mesmo para os preços inteiros.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2.12. Participação de Mercado - Calcular o percentual de participação das vendas do produto em relação às vendas totais do seu respectivo mercado, referindo-se as vendas a uma média dos últimos seis meses, imediatamente anterior ao mês de referência. Considerar como mercado o total das vendas dos produtos produzidos com o mesmo principio ativo, respeitado o limite de 6 dígitos incluídos a vírgula. O campo poderá conter valores variando de 0,00 a 100,00. No caso de não disponibilidade deste dado, informar 0,00 (zero).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2.13. Origem do Produto - Identificar a origem do produto (descrito no Campo 2.4) utilizando (I) para os produtos importados prontos, entenda-se este como o produto importado a granel, embalado e comercializado no país, bem como produto final embalado no país de origem e comercializado no Brasil, (P) para os produtos de fabricação própria e (T) para os produtos de fabricação terceirizada.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2.14. Capacidade Instalada - Capacidade máxima mensal instalada para cada produto discriminado no Campo 2.4. Deve ser informada a capacidade máxima mensal instalada, mantida na mesma unidade física consignada no Campo 2.6. No caso de planta </w:t>
      </w:r>
      <w:proofErr w:type="spellStart"/>
      <w:r w:rsidRPr="008253F4">
        <w:rPr>
          <w:rFonts w:ascii="Times New Roman" w:hAnsi="Times New Roman" w:cs="Times New Roman"/>
          <w:strike/>
          <w:sz w:val="24"/>
          <w:szCs w:val="24"/>
        </w:rPr>
        <w:t>multipropósito</w:t>
      </w:r>
      <w:proofErr w:type="spell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, deverá ser informada a capacidade total. No caso dos produtos classificados como Importados </w:t>
      </w:r>
      <w:proofErr w:type="gramStart"/>
      <w:r w:rsidRPr="008253F4">
        <w:rPr>
          <w:rFonts w:ascii="Times New Roman" w:hAnsi="Times New Roman" w:cs="Times New Roman"/>
          <w:strike/>
          <w:sz w:val="24"/>
          <w:szCs w:val="24"/>
        </w:rPr>
        <w:t>prontos(</w:t>
      </w:r>
      <w:proofErr w:type="gram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I), informar 0,00.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2.15. Quantidade Produzida - Informar a quantidade produzida, durante o mês de referência mantida a mesma unidade de medida física consignada no Campo 2.5. No caso dos produtos classificados como importados </w:t>
      </w:r>
      <w:proofErr w:type="gramStart"/>
      <w:r w:rsidRPr="008253F4">
        <w:rPr>
          <w:rFonts w:ascii="Times New Roman" w:hAnsi="Times New Roman" w:cs="Times New Roman"/>
          <w:strike/>
          <w:sz w:val="24"/>
          <w:szCs w:val="24"/>
        </w:rPr>
        <w:t>prontos(</w:t>
      </w:r>
      <w:proofErr w:type="gram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I), considerar quantidade produzida a quantidade industrializada / embalada no mês de referência.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2.16. Total de Lotes Fabricados Informar o número total de lotes fabricados daquela apresentação.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2.17. Quantidade Mercado Interno - Quantidade do produto/apresentação vendida no mercado interno, correspondente ao mês de referência, mantida a mesma unidade de medida física consignada no Campo 2.5.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2.18. Valor das vendas no mercado interno - Faturamento. Total efetivamente faturado conforme o constante nas notas fiscais (inclusos os impostos), das vendas no mercado interno, correspondente ao mês de referência, respeitado o limite de 16 dígitos incluídos a virgula e as duas casas decimais, obrigatórias mesmo para os valores inteiros. Informar o valor em Reais.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2.19. Quantidade vendida no mercado externo - Quantidade do produto ou da linha de produção vendida no mercado externo, correspondente ao mês de referência, mantida a mesma unidade física consignada no Campo 2.5.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2.20. Valor das vendas no mercado externo - Valor das vendas em dólares no mercado externo, utilizando o preço FOB, correspondente ao mês de referência, respeitado o limite de 16 dígitos incluídos a virgula e as duas casas decimais, obrigatórias mesmo para os valores inteiros.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2.21. Número de Princípios Ativos - Informar o número total de princípios ativos existentes na apresentação do produto. Os campos 2.22, 2.23, 2.24, 2.25, deverão ser repetidos tantas vezes quantos forem os princípios ativos de cada produto/apresentação. Por exemplo, no caso de </w:t>
      </w:r>
      <w:proofErr w:type="spellStart"/>
      <w:r w:rsidRPr="008253F4">
        <w:rPr>
          <w:rFonts w:ascii="Times New Roman" w:hAnsi="Times New Roman" w:cs="Times New Roman"/>
          <w:strike/>
          <w:sz w:val="24"/>
          <w:szCs w:val="24"/>
        </w:rPr>
        <w:t>monodrogas</w:t>
      </w:r>
      <w:proofErr w:type="spell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 este campo deverá estar preenchido com 1 (um) e os campos 2.22, 2.23, 2.24, 2.25 e 2.26 deverão aparecer uma única vez no registro.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2.22. Princípio Ativo - Informar a Denominação Comum Brasileira (DCI) do princípio ativo sem qualquer caractere tal como ponto, barra, hífen etc. Caso o princípio ativo não tenha classificação na DCB informar a Denominação Comum Internacional (DCI).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2.23. Concentração (Dosagem) - Informar a dosagem da unidade farmacêutica da apresentação (conforme Campo 2.7), por exemplo, em um produto de 500 mg preencher com 500.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2.24. Unidade - Informar a unidade da dosagem (mg, mg/ml, UI, </w:t>
      </w:r>
      <w:proofErr w:type="spellStart"/>
      <w:r w:rsidRPr="008253F4">
        <w:rPr>
          <w:rFonts w:ascii="Times New Roman" w:hAnsi="Times New Roman" w:cs="Times New Roman"/>
          <w:strike/>
          <w:sz w:val="24"/>
          <w:szCs w:val="24"/>
        </w:rPr>
        <w:t>etc</w:t>
      </w:r>
      <w:proofErr w:type="spell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) da unidade farmacêutica da apresentação (conforme Campo 2.22), por exemplo, em um produto de 500 mg preencher com mg.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2.25. Coeficiente Técnico - Informar a quantidade total do princípio ativo utilizado no produto/apresentação, respeitado o limite de 13 dígitos, incluídos a vírgula e até seis dígitos após a vírgula.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2.26. Unidade - Informar a unidade do coeficiente técnico.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>Tipo de Registro 3 - Dados relativos a vendas, devoluções e compradores.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83770" w:rsidRPr="008253F4" w:rsidTr="00883770">
        <w:tc>
          <w:tcPr>
            <w:tcW w:w="8644" w:type="dxa"/>
          </w:tcPr>
          <w:p w:rsidR="00883770" w:rsidRPr="008253F4" w:rsidRDefault="00883770" w:rsidP="00883770">
            <w:pPr>
              <w:spacing w:before="300" w:after="300"/>
              <w:ind w:firstLine="573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53F4">
              <w:rPr>
                <w:rFonts w:ascii="Times New Roman" w:hAnsi="Times New Roman" w:cs="Times New Roman"/>
                <w:strike/>
                <w:sz w:val="24"/>
                <w:szCs w:val="24"/>
              </w:rPr>
              <w:t>‘&lt;Tipo de Registro&gt;’; ‘&lt;Código EAN-UCC&gt;’; ‘&lt;Registro do Produto&gt;’; ‘&lt;CNPJ da empresa Compradora&gt;’; ‘&lt;Nome de cliente&gt;’; ‘&lt;Tipo de Cliente&gt;’; ‘&lt;Endereço&gt;’; ‘&lt;Bairro&gt;’; ‘&lt;Cidade&gt;’; ‘&lt;Estado&gt;’; ‘&lt;</w:t>
            </w:r>
            <w:proofErr w:type="spellStart"/>
            <w:r w:rsidRPr="008253F4">
              <w:rPr>
                <w:rFonts w:ascii="Times New Roman" w:hAnsi="Times New Roman" w:cs="Times New Roman"/>
                <w:strike/>
                <w:sz w:val="24"/>
                <w:szCs w:val="24"/>
              </w:rPr>
              <w:t>Cep</w:t>
            </w:r>
            <w:proofErr w:type="spellEnd"/>
            <w:r w:rsidRPr="008253F4">
              <w:rPr>
                <w:rFonts w:ascii="Times New Roman" w:hAnsi="Times New Roman" w:cs="Times New Roman"/>
                <w:strike/>
                <w:sz w:val="24"/>
                <w:szCs w:val="24"/>
              </w:rPr>
              <w:t>&gt;’; ‘&lt;Tipo de Movimento&gt;’; ‘&lt;Número do Lote&gt;’; ‘&lt;Quantidade&gt;’;</w:t>
            </w:r>
          </w:p>
        </w:tc>
      </w:tr>
    </w:tbl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3.1. Tipo de registro '3', indicando ser este do tipo de registro que informa os dados relativos a vendas, devoluções e compradores.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3.2. Código EAN. Colocar o Código Nacional de Produtos (Código de Barras EAN-UCC da apresentação) com 13 dígitos, sem qualquer caractere tal como ponto, barra ou hífen etc. Também serão aceitos os números EAN-UCC </w:t>
      </w:r>
      <w:proofErr w:type="gramStart"/>
      <w:r w:rsidRPr="008253F4">
        <w:rPr>
          <w:rFonts w:ascii="Times New Roman" w:hAnsi="Times New Roman" w:cs="Times New Roman"/>
          <w:strike/>
          <w:sz w:val="24"/>
          <w:szCs w:val="24"/>
        </w:rPr>
        <w:t>8 ,</w:t>
      </w:r>
      <w:proofErr w:type="gram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 desde que licenciados pela EAN Brasil.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3.3. Registro do produto - Informar o número do registro da apresentação no Ministério da Saúde completo, com 13 dígitos, sem qualquer caractere tal como ponto, barra ou hífen etc.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3.4. CNPJ da empresa compradora / CPF do comprador - Informar o número completo do CNPJ ou CPF do comprador, sem qualquer caractere tal como ponto, barra ou hífen, devendo conter apenas caracteres numéricos.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3.5. Nome do cliente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3.6. Tipo de Cliente - Informar se o comprador é o governo (G), um distribuidor (D), um hospital (H), uma rede de farmácias (R), uma farmácia independente (F) ou uma pessoa física (P), outros estabelecimentos (O).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3.7. Endereço - Informar o endereço do cliente por extenso, sem acentos.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3.8. Bairro - Informar o bairro do cliente por extenso, sem acentos.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3.9. Cidade - Informar a cidade do cliente por extenso, sem acentos.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3.10. Estado - Informar a sigla do estado </w:t>
      </w:r>
      <w:bookmarkStart w:id="0" w:name="_GoBack"/>
      <w:bookmarkEnd w:id="0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do cliente com 2 (dois) caracteres.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3.11. CEP - Informar o CEP com 8 (oito) dígitos sem qualquer caractere tal como ponto, barra ou hífen, devendo conter apenas caracteres numéricos.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3.12. Tipo de movimento - Informar se o movimento em questão </w:t>
      </w:r>
      <w:proofErr w:type="gramStart"/>
      <w:r w:rsidRPr="008253F4">
        <w:rPr>
          <w:rFonts w:ascii="Times New Roman" w:hAnsi="Times New Roman" w:cs="Times New Roman"/>
          <w:strike/>
          <w:sz w:val="24"/>
          <w:szCs w:val="24"/>
        </w:rPr>
        <w:t>refere-se</w:t>
      </w:r>
      <w:proofErr w:type="gram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 a uma venda (V) ou a uma devolução (D).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3.13. Número do Lote - Informar o número do lote do produto vendido/devolvido. </w:t>
      </w:r>
    </w:p>
    <w:p w:rsidR="00883770" w:rsidRPr="008253F4" w:rsidRDefault="00883770" w:rsidP="0088377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>3.14. Quantidade - Informar a quantidade de produtos vendidos/</w:t>
      </w:r>
      <w:proofErr w:type="gramStart"/>
      <w:r w:rsidRPr="008253F4">
        <w:rPr>
          <w:rFonts w:ascii="Times New Roman" w:hAnsi="Times New Roman" w:cs="Times New Roman"/>
          <w:strike/>
          <w:sz w:val="24"/>
          <w:szCs w:val="24"/>
        </w:rPr>
        <w:t>devolvidos ,</w:t>
      </w:r>
      <w:proofErr w:type="gramEnd"/>
      <w:r w:rsidRPr="008253F4">
        <w:rPr>
          <w:rFonts w:ascii="Times New Roman" w:hAnsi="Times New Roman" w:cs="Times New Roman"/>
          <w:strike/>
          <w:sz w:val="24"/>
          <w:szCs w:val="24"/>
        </w:rPr>
        <w:t xml:space="preserve"> mantida a mesma unidade física do Campo 2.5. </w:t>
      </w:r>
    </w:p>
    <w:p w:rsidR="00680979" w:rsidRDefault="00680979" w:rsidP="00883770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883770" w:rsidRPr="008253F4" w:rsidRDefault="00883770" w:rsidP="00883770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8253F4">
        <w:rPr>
          <w:rFonts w:ascii="Times New Roman" w:hAnsi="Times New Roman" w:cs="Times New Roman"/>
          <w:strike/>
          <w:sz w:val="24"/>
          <w:szCs w:val="24"/>
        </w:rPr>
        <w:t>(Of. El. nº 165/2002)</w:t>
      </w:r>
    </w:p>
    <w:sectPr w:rsidR="00883770" w:rsidRPr="008253F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3F4" w:rsidRDefault="008253F4" w:rsidP="008253F4">
      <w:pPr>
        <w:spacing w:after="0" w:line="240" w:lineRule="auto"/>
      </w:pPr>
      <w:r>
        <w:separator/>
      </w:r>
    </w:p>
  </w:endnote>
  <w:endnote w:type="continuationSeparator" w:id="0">
    <w:p w:rsidR="008253F4" w:rsidRDefault="008253F4" w:rsidP="00825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3F4" w:rsidRPr="008253F4" w:rsidRDefault="008253F4" w:rsidP="008253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3F4" w:rsidRDefault="008253F4" w:rsidP="008253F4">
      <w:pPr>
        <w:spacing w:after="0" w:line="240" w:lineRule="auto"/>
      </w:pPr>
      <w:r>
        <w:separator/>
      </w:r>
    </w:p>
  </w:footnote>
  <w:footnote w:type="continuationSeparator" w:id="0">
    <w:p w:rsidR="008253F4" w:rsidRDefault="008253F4" w:rsidP="00825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3F4" w:rsidRPr="00B517AC" w:rsidRDefault="008253F4" w:rsidP="008253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05B217B" wp14:editId="53204FC9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253F4" w:rsidRPr="00B517AC" w:rsidRDefault="008253F4" w:rsidP="008253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8253F4" w:rsidRPr="00B517AC" w:rsidRDefault="008253F4" w:rsidP="008253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253F4" w:rsidRDefault="008253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B14"/>
    <w:rsid w:val="000C2BC7"/>
    <w:rsid w:val="001E708B"/>
    <w:rsid w:val="00294D14"/>
    <w:rsid w:val="002F5595"/>
    <w:rsid w:val="00680979"/>
    <w:rsid w:val="006E7B14"/>
    <w:rsid w:val="007441BF"/>
    <w:rsid w:val="00786686"/>
    <w:rsid w:val="008253F4"/>
    <w:rsid w:val="00883770"/>
    <w:rsid w:val="00B30817"/>
    <w:rsid w:val="00BA1F3F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0C568"/>
  <w15:docId w15:val="{B6423ACF-2E0B-40AE-8133-99EAB47C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94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94D1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53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53F4"/>
  </w:style>
  <w:style w:type="paragraph" w:styleId="Rodap">
    <w:name w:val="footer"/>
    <w:basedOn w:val="Normal"/>
    <w:link w:val="RodapChar"/>
    <w:uiPriority w:val="99"/>
    <w:unhideWhenUsed/>
    <w:rsid w:val="008253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5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95AE53-AC32-4CE9-96C9-94BF6D409348}"/>
</file>

<file path=customXml/itemProps2.xml><?xml version="1.0" encoding="utf-8"?>
<ds:datastoreItem xmlns:ds="http://schemas.openxmlformats.org/officeDocument/2006/customXml" ds:itemID="{7DF2697E-C2FC-4354-B8DB-5FF44BE94714}"/>
</file>

<file path=customXml/itemProps3.xml><?xml version="1.0" encoding="utf-8"?>
<ds:datastoreItem xmlns:ds="http://schemas.openxmlformats.org/officeDocument/2006/customXml" ds:itemID="{D2A8FF34-B659-4544-862E-00DDCF5C67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2035</Words>
  <Characters>10992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2015-09-22T21:26:00Z</dcterms:created>
  <dcterms:modified xsi:type="dcterms:W3CDTF">2017-06-13T20:47:00Z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