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9A" w:rsidRPr="00E30C23" w:rsidRDefault="00677B60" w:rsidP="00E30C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30C23">
        <w:rPr>
          <w:rFonts w:ascii="Times New Roman" w:eastAsia="Times New Roman" w:hAnsi="Times New Roman" w:cs="Times New Roman"/>
          <w:b/>
          <w:szCs w:val="24"/>
          <w:lang w:eastAsia="pt-BR"/>
        </w:rPr>
        <w:t>RESOLUÇÃO</w:t>
      </w:r>
      <w:r w:rsidR="00E30C23" w:rsidRPr="00E30C2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DIRETORIA COLEGIADA</w:t>
      </w:r>
      <w:r w:rsidRPr="00E30C2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="00972F4F" w:rsidRPr="00E30C2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- RDC N° </w:t>
      </w:r>
      <w:r w:rsidR="00653B81" w:rsidRPr="00E30C23">
        <w:rPr>
          <w:rFonts w:ascii="Times New Roman" w:eastAsia="Times New Roman" w:hAnsi="Times New Roman" w:cs="Times New Roman"/>
          <w:b/>
          <w:szCs w:val="24"/>
          <w:lang w:eastAsia="pt-BR"/>
        </w:rPr>
        <w:t>13, DE 17</w:t>
      </w:r>
      <w:r w:rsidR="009D219A" w:rsidRPr="00E30C2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9309DA" w:rsidRPr="00E30C23">
        <w:rPr>
          <w:rFonts w:ascii="Times New Roman" w:eastAsia="Times New Roman" w:hAnsi="Times New Roman" w:cs="Times New Roman"/>
          <w:b/>
          <w:szCs w:val="24"/>
          <w:lang w:eastAsia="pt-BR"/>
        </w:rPr>
        <w:t>J</w:t>
      </w:r>
      <w:r w:rsidR="00653B81" w:rsidRPr="00E30C23">
        <w:rPr>
          <w:rFonts w:ascii="Times New Roman" w:eastAsia="Times New Roman" w:hAnsi="Times New Roman" w:cs="Times New Roman"/>
          <w:b/>
          <w:szCs w:val="24"/>
          <w:lang w:eastAsia="pt-BR"/>
        </w:rPr>
        <w:t>ANEIRO</w:t>
      </w:r>
      <w:r w:rsidR="00374290" w:rsidRPr="00E30C2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200</w:t>
      </w:r>
      <w:r w:rsidR="00653B81" w:rsidRPr="00E30C23">
        <w:rPr>
          <w:rFonts w:ascii="Times New Roman" w:eastAsia="Times New Roman" w:hAnsi="Times New Roman" w:cs="Times New Roman"/>
          <w:b/>
          <w:szCs w:val="24"/>
          <w:lang w:eastAsia="pt-BR"/>
        </w:rPr>
        <w:t>3</w:t>
      </w:r>
    </w:p>
    <w:p w:rsidR="003F183E" w:rsidRPr="00E30C23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E30C23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E30C2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E30C2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A91C53" w:rsidRPr="00E30C2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blicada</w:t>
      </w:r>
      <w:r w:rsidR="00653B81" w:rsidRPr="00E30C2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FA27EB" w:rsidRPr="00E30C2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em</w:t>
      </w:r>
      <w:r w:rsidR="00653B81" w:rsidRPr="00E30C2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14</w:t>
      </w:r>
      <w:r w:rsidR="00FA27EB" w:rsidRPr="00E30C2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653B81" w:rsidRPr="00E30C2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20</w:t>
      </w:r>
      <w:r w:rsidRPr="00E30C2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653B81" w:rsidRPr="00E30C2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janeiro de 2003</w:t>
      </w:r>
      <w:r w:rsidRPr="00E30C2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CE4A49" w:rsidRPr="00E30C23" w:rsidRDefault="00CE4A49" w:rsidP="00C65E5A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D219A" w:rsidRPr="00E30C23" w:rsidRDefault="009D219A" w:rsidP="009D219A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sz w:val="24"/>
          <w:szCs w:val="24"/>
          <w:lang w:eastAsia="pt-BR"/>
        </w:rPr>
      </w:pPr>
    </w:p>
    <w:p w:rsidR="00832697" w:rsidRPr="00E30C23" w:rsidRDefault="00653B81" w:rsidP="0083269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C97E0A" w:rsidRPr="00E30C2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Diretoria Colegiada da Agência Nacional de V</w:t>
      </w:r>
      <w:r w:rsidR="00FA27EB" w:rsidRPr="00E30C2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igilância </w:t>
      </w:r>
      <w:r w:rsidR="00C97E0A" w:rsidRPr="00E30C2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</w:t>
      </w:r>
      <w:r w:rsidR="00FA27EB" w:rsidRPr="00E30C2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anitária</w:t>
      </w: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, no uso da atribuição que lhe confere o art. 11, inciso IV, do</w:t>
      </w:r>
      <w:r w:rsidR="00832697"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Regulamento da ANVISA, aprovado pelo Decreto nº 3.029, de 16 de</w:t>
      </w:r>
      <w:r w:rsidR="00832697"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abril de 1999, c/</w:t>
      </w:r>
      <w:proofErr w:type="gramStart"/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proofErr w:type="gramEnd"/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§ 1º do art. 111, do Regimento Interno aprovado</w:t>
      </w:r>
      <w:r w:rsidR="00832697"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pela Portaria nº 593, de 25 de agosto de 2000, republicada em 22 de</w:t>
      </w:r>
      <w:r w:rsidR="00832697"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dezembro de 2000, em reunião realizada em 15 de janeiro de 2003,</w:t>
      </w:r>
      <w:r w:rsidR="00832697"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53B81" w:rsidRPr="00E30C23" w:rsidRDefault="00653B81" w:rsidP="0083269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definição de produtos de higiene pessoal,</w:t>
      </w:r>
      <w:r w:rsidR="00832697"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cos</w:t>
      </w: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méticos e perfumes conferida pela Resolução 79/00;</w:t>
      </w:r>
    </w:p>
    <w:p w:rsidR="00653B81" w:rsidRPr="00E30C23" w:rsidRDefault="00653B81" w:rsidP="0083269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art. 26 da Lei 6360/76 e o art. 49, inciso I do</w:t>
      </w:r>
      <w:r w:rsidR="00832697"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Decreto 79094/77;</w:t>
      </w:r>
    </w:p>
    <w:p w:rsidR="00832697" w:rsidRPr="00E30C23" w:rsidRDefault="00832697" w:rsidP="0083269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Parecer da Câmara Técnica de Cosméticos referente a rotulagem dos produtos de higiene oral indicados para hipersensibilidade </w:t>
      </w:r>
      <w:proofErr w:type="spellStart"/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dentinária</w:t>
      </w:r>
      <w:proofErr w:type="spellEnd"/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32697" w:rsidRPr="00E30C23" w:rsidRDefault="00832697" w:rsidP="0083269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Adota a seguinte Resolução da Diretoria Colegiada e eu, Diretor Presidente-Substituto, determino a sua publicação</w:t>
      </w:r>
    </w:p>
    <w:p w:rsidR="00832697" w:rsidRPr="00E30C23" w:rsidRDefault="00832697" w:rsidP="0083269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1º Determinar a obrigatoriedade de inclusão dos dizeres de rotulagem de produtos de higiene oral indicados para hipersensibilidade </w:t>
      </w:r>
      <w:proofErr w:type="spellStart"/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dentinária</w:t>
      </w:r>
      <w:proofErr w:type="spellEnd"/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constantes no Anexo.</w:t>
      </w:r>
    </w:p>
    <w:p w:rsidR="00832697" w:rsidRPr="00E30C23" w:rsidRDefault="00832697" w:rsidP="0083269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2º Conceder o prazo de 120 (cento e vinte) dias, a contar da data da publicação desta Resolução para adequação de rotulagem dos produtos já existentes no mercado.</w:t>
      </w:r>
    </w:p>
    <w:p w:rsidR="00832697" w:rsidRPr="00E30C23" w:rsidRDefault="00832697" w:rsidP="0083269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3º Esta Resolução entra em vigor na data de sua publicação.</w:t>
      </w:r>
    </w:p>
    <w:p w:rsidR="00832697" w:rsidRPr="00E30C23" w:rsidRDefault="00832697" w:rsidP="00FA27E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CLÁUDIO MAIEROVITCH PESSANHA HENRIQUES</w:t>
      </w:r>
    </w:p>
    <w:p w:rsidR="00832697" w:rsidRPr="00E30C23" w:rsidRDefault="00832697" w:rsidP="0083269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2697" w:rsidRPr="00E30C23" w:rsidRDefault="00832697" w:rsidP="00E30C2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30C2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</w:t>
      </w:r>
    </w:p>
    <w:p w:rsidR="00832697" w:rsidRPr="00E30C23" w:rsidRDefault="00832697" w:rsidP="00E30C2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30C2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DIZERES DE ROTULAGEM QUE DEVEM CONSTAR EM PRODUTOS COM INDICAÇÃO PARA HIPERSENSIBILIDADE DENTINÁRIA</w:t>
      </w:r>
    </w:p>
    <w:p w:rsidR="00832697" w:rsidRPr="00E30C23" w:rsidRDefault="00832697" w:rsidP="0083269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“Dentes sensíveis podem indicar um problema sério que exige a supervisão de um dentista. Não desaparecendo os sintomas durante as quatro primeiras semanas de uso, interrompa a utilização do produto e procure a orientação de um profissional”.</w:t>
      </w:r>
    </w:p>
    <w:p w:rsidR="00832697" w:rsidRPr="00E30C23" w:rsidRDefault="00832697" w:rsidP="0083269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C23">
        <w:rPr>
          <w:rFonts w:ascii="Times New Roman" w:eastAsia="Times New Roman" w:hAnsi="Times New Roman" w:cs="Times New Roman"/>
          <w:sz w:val="24"/>
          <w:szCs w:val="24"/>
          <w:lang w:eastAsia="pt-BR"/>
        </w:rPr>
        <w:t>“Evitar a ingestão do produto”.</w:t>
      </w:r>
      <w:bookmarkStart w:id="0" w:name="_GoBack"/>
      <w:bookmarkEnd w:id="0"/>
    </w:p>
    <w:sectPr w:rsidR="00832697" w:rsidRPr="00E30C23" w:rsidSect="00E30C23">
      <w:headerReference w:type="default" r:id="rId6"/>
      <w:footerReference w:type="default" r:id="rId7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360" w:rsidRDefault="00133360" w:rsidP="00EE1A2A">
      <w:pPr>
        <w:spacing w:after="0" w:line="240" w:lineRule="auto"/>
      </w:pPr>
      <w:r>
        <w:separator/>
      </w:r>
    </w:p>
  </w:endnote>
  <w:endnote w:type="continuationSeparator" w:id="0">
    <w:p w:rsidR="00133360" w:rsidRDefault="00133360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23" w:rsidRPr="008A0471" w:rsidRDefault="00E30C23" w:rsidP="00E30C2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0067D3" w:rsidRDefault="000067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360" w:rsidRDefault="00133360" w:rsidP="00EE1A2A">
      <w:pPr>
        <w:spacing w:after="0" w:line="240" w:lineRule="auto"/>
      </w:pPr>
      <w:r>
        <w:separator/>
      </w:r>
    </w:p>
  </w:footnote>
  <w:footnote w:type="continuationSeparator" w:id="0">
    <w:p w:rsidR="00133360" w:rsidRDefault="00133360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23" w:rsidRPr="00B517AC" w:rsidRDefault="00E30C23" w:rsidP="00E30C2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16E77AF" wp14:editId="45F255C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30C23" w:rsidRPr="00B517AC" w:rsidRDefault="00E30C23" w:rsidP="00E30C2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30C23" w:rsidRPr="00B517AC" w:rsidRDefault="00E30C23" w:rsidP="00E30C2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067D3" w:rsidRDefault="000067D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9A"/>
    <w:rsid w:val="000067D3"/>
    <w:rsid w:val="00010C25"/>
    <w:rsid w:val="000C735B"/>
    <w:rsid w:val="000E7649"/>
    <w:rsid w:val="00133360"/>
    <w:rsid w:val="0014693B"/>
    <w:rsid w:val="001517AA"/>
    <w:rsid w:val="00160F16"/>
    <w:rsid w:val="00170120"/>
    <w:rsid w:val="001965A8"/>
    <w:rsid w:val="001E708B"/>
    <w:rsid w:val="002402E7"/>
    <w:rsid w:val="00272D85"/>
    <w:rsid w:val="002E231B"/>
    <w:rsid w:val="00310077"/>
    <w:rsid w:val="00344589"/>
    <w:rsid w:val="00374290"/>
    <w:rsid w:val="003C2105"/>
    <w:rsid w:val="003D5ED2"/>
    <w:rsid w:val="003F183E"/>
    <w:rsid w:val="004D67E4"/>
    <w:rsid w:val="0051295A"/>
    <w:rsid w:val="00550842"/>
    <w:rsid w:val="005B588C"/>
    <w:rsid w:val="00645414"/>
    <w:rsid w:val="00653B81"/>
    <w:rsid w:val="00677B60"/>
    <w:rsid w:val="006A1F1E"/>
    <w:rsid w:val="006A381D"/>
    <w:rsid w:val="00715673"/>
    <w:rsid w:val="007321C4"/>
    <w:rsid w:val="007441BF"/>
    <w:rsid w:val="00786686"/>
    <w:rsid w:val="007B388F"/>
    <w:rsid w:val="00832697"/>
    <w:rsid w:val="00890EEA"/>
    <w:rsid w:val="008A01E1"/>
    <w:rsid w:val="008A1AAA"/>
    <w:rsid w:val="008A55ED"/>
    <w:rsid w:val="008B4135"/>
    <w:rsid w:val="008D732D"/>
    <w:rsid w:val="009176A4"/>
    <w:rsid w:val="009309DA"/>
    <w:rsid w:val="00972F4F"/>
    <w:rsid w:val="009A3281"/>
    <w:rsid w:val="009A4E52"/>
    <w:rsid w:val="009A60F1"/>
    <w:rsid w:val="009D219A"/>
    <w:rsid w:val="009E5161"/>
    <w:rsid w:val="009E732E"/>
    <w:rsid w:val="00A06A2E"/>
    <w:rsid w:val="00A76906"/>
    <w:rsid w:val="00A91C53"/>
    <w:rsid w:val="00AD3EAA"/>
    <w:rsid w:val="00B30817"/>
    <w:rsid w:val="00B85EF0"/>
    <w:rsid w:val="00B8606A"/>
    <w:rsid w:val="00BE69A3"/>
    <w:rsid w:val="00C219DC"/>
    <w:rsid w:val="00C604A2"/>
    <w:rsid w:val="00C65E5A"/>
    <w:rsid w:val="00C96B8D"/>
    <w:rsid w:val="00C97E0A"/>
    <w:rsid w:val="00CD507F"/>
    <w:rsid w:val="00CE2D21"/>
    <w:rsid w:val="00CE4A49"/>
    <w:rsid w:val="00D2584C"/>
    <w:rsid w:val="00D621E1"/>
    <w:rsid w:val="00D87880"/>
    <w:rsid w:val="00D90FA9"/>
    <w:rsid w:val="00D91BC3"/>
    <w:rsid w:val="00D93FBB"/>
    <w:rsid w:val="00D9502E"/>
    <w:rsid w:val="00E30C23"/>
    <w:rsid w:val="00E316C9"/>
    <w:rsid w:val="00E32F9E"/>
    <w:rsid w:val="00EE1A2A"/>
    <w:rsid w:val="00F10379"/>
    <w:rsid w:val="00F761CC"/>
    <w:rsid w:val="00FA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2833AF"/>
  <w15:docId w15:val="{93D6DE06-A5B9-42C2-A6DD-B9476828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17E271-E153-4509-A493-FFB737BF128C}"/>
</file>

<file path=customXml/itemProps2.xml><?xml version="1.0" encoding="utf-8"?>
<ds:datastoreItem xmlns:ds="http://schemas.openxmlformats.org/officeDocument/2006/customXml" ds:itemID="{BFA7CB36-41EA-4B39-A65B-0E0E79F13582}"/>
</file>

<file path=customXml/itemProps3.xml><?xml version="1.0" encoding="utf-8"?>
<ds:datastoreItem xmlns:ds="http://schemas.openxmlformats.org/officeDocument/2006/customXml" ds:itemID="{BBCE8F50-647D-4964-A23B-4894449988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2</cp:revision>
  <dcterms:created xsi:type="dcterms:W3CDTF">2017-03-13T18:02:00Z</dcterms:created>
  <dcterms:modified xsi:type="dcterms:W3CDTF">2017-03-13T18:02:00Z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