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017" w:rsidRDefault="004A6017" w:rsidP="00D06356">
      <w:pPr>
        <w:jc w:val="center"/>
        <w:rPr>
          <w:rFonts w:ascii="Times New Roman" w:hAnsi="Times New Roman" w:cs="Times New Roman"/>
          <w:b/>
          <w:bCs/>
          <w:szCs w:val="24"/>
        </w:rPr>
      </w:pPr>
      <w:bookmarkStart w:id="0" w:name="_MailEndCompose"/>
      <w:bookmarkStart w:id="1" w:name="_GoBack"/>
      <w:bookmarkEnd w:id="1"/>
      <w:r w:rsidRPr="00D06356">
        <w:rPr>
          <w:rFonts w:ascii="Times New Roman" w:hAnsi="Times New Roman" w:cs="Times New Roman"/>
          <w:b/>
          <w:bCs/>
          <w:szCs w:val="24"/>
        </w:rPr>
        <w:t>RESOLUÇÃO</w:t>
      </w:r>
      <w:r w:rsidR="00514CF3" w:rsidRPr="00D06356">
        <w:rPr>
          <w:rFonts w:ascii="Times New Roman" w:hAnsi="Times New Roman" w:cs="Times New Roman"/>
          <w:b/>
          <w:bCs/>
          <w:szCs w:val="24"/>
        </w:rPr>
        <w:t xml:space="preserve"> DA DIRETORIA COLEGIADA -</w:t>
      </w:r>
      <w:r w:rsidRPr="00D06356">
        <w:rPr>
          <w:rFonts w:ascii="Times New Roman" w:hAnsi="Times New Roman" w:cs="Times New Roman"/>
          <w:b/>
          <w:bCs/>
          <w:szCs w:val="24"/>
        </w:rPr>
        <w:t xml:space="preserve"> RDC </w:t>
      </w:r>
      <w:bookmarkEnd w:id="0"/>
      <w:r w:rsidR="006F42A7" w:rsidRPr="00D06356">
        <w:rPr>
          <w:rFonts w:ascii="Times New Roman" w:hAnsi="Times New Roman" w:cs="Times New Roman"/>
          <w:b/>
          <w:bCs/>
          <w:szCs w:val="24"/>
        </w:rPr>
        <w:t>N° 151, DE 20 DE ABRIL DE 2017</w:t>
      </w:r>
    </w:p>
    <w:p w:rsidR="00D06356" w:rsidRDefault="00D06356" w:rsidP="00D06356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:rsidR="00D06356" w:rsidRPr="00D06356" w:rsidRDefault="00D06356" w:rsidP="00D06356">
      <w:pPr>
        <w:jc w:val="center"/>
        <w:rPr>
          <w:rFonts w:ascii="Times New Roman" w:hAnsi="Times New Roman" w:cs="Times New Roman"/>
          <w:b/>
          <w:bCs/>
          <w:color w:val="0000FF"/>
          <w:szCs w:val="24"/>
        </w:rPr>
      </w:pPr>
      <w:r w:rsidRPr="00D06356">
        <w:rPr>
          <w:rFonts w:ascii="Times New Roman" w:hAnsi="Times New Roman" w:cs="Times New Roman"/>
          <w:b/>
          <w:bCs/>
          <w:color w:val="0000FF"/>
          <w:sz w:val="24"/>
          <w:szCs w:val="24"/>
        </w:rPr>
        <w:t>(Publicada no DOU nº 77, de 24 de abril de 2017)</w:t>
      </w:r>
    </w:p>
    <w:p w:rsidR="00514CF3" w:rsidRPr="00D06356" w:rsidRDefault="00514CF3" w:rsidP="00514CF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A6017" w:rsidRPr="00D06356" w:rsidRDefault="004A6017" w:rsidP="00514CF3">
      <w:pPr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D06356">
        <w:rPr>
          <w:rFonts w:ascii="Times New Roman" w:hAnsi="Times New Roman" w:cs="Times New Roman"/>
          <w:sz w:val="24"/>
          <w:szCs w:val="24"/>
        </w:rPr>
        <w:t xml:space="preserve">Dispõe sobre a composição das vacinas influenza </w:t>
      </w:r>
      <w:r w:rsidR="007351E5" w:rsidRPr="00D06356">
        <w:rPr>
          <w:rFonts w:ascii="Times New Roman" w:hAnsi="Times New Roman" w:cs="Times New Roman"/>
          <w:sz w:val="24"/>
          <w:szCs w:val="24"/>
        </w:rPr>
        <w:t xml:space="preserve">sazonais </w:t>
      </w:r>
      <w:r w:rsidRPr="00D06356">
        <w:rPr>
          <w:rFonts w:ascii="Times New Roman" w:hAnsi="Times New Roman" w:cs="Times New Roman"/>
          <w:sz w:val="24"/>
          <w:szCs w:val="24"/>
        </w:rPr>
        <w:t>a serem utilizadas no Brasil.</w:t>
      </w:r>
    </w:p>
    <w:p w:rsidR="004A6017" w:rsidRPr="00D06356" w:rsidRDefault="004A6017" w:rsidP="00514CF3">
      <w:pPr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:rsidR="001A0B70" w:rsidRPr="00D06356" w:rsidRDefault="001A0B70" w:rsidP="00514CF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56">
        <w:rPr>
          <w:rFonts w:ascii="Times New Roman" w:hAnsi="Times New Roman" w:cs="Times New Roman"/>
          <w:sz w:val="24"/>
          <w:szCs w:val="24"/>
        </w:rPr>
        <w:t xml:space="preserve">A Diretoria Colegiada da Agência Nacional de Vigilância Sanitária, no uso da atribuição que lhe conferem o art. 15, III e IV aliado ao art. 7º, III, e IV, da Lei nº 9.782, de 26 de janeiro de 1999, o art. 53, V, §§ 1º e 3º do Regimento Interno aprovado nos termos do Anexo I da Resolução da Diretoria Colegiada - RDC nº 61, de 3 de fevereiro de 2016, resolve adotar a seguinte Resolução da Diretoria Colegiada, conforme deliberado em reunião realizada em </w:t>
      </w:r>
      <w:r w:rsidR="00705512" w:rsidRPr="00D06356">
        <w:rPr>
          <w:rFonts w:ascii="Times New Roman" w:hAnsi="Times New Roman" w:cs="Times New Roman"/>
          <w:sz w:val="24"/>
          <w:szCs w:val="24"/>
        </w:rPr>
        <w:t>18 de abril</w:t>
      </w:r>
      <w:r w:rsidRPr="00D06356">
        <w:rPr>
          <w:rFonts w:ascii="Times New Roman" w:hAnsi="Times New Roman" w:cs="Times New Roman"/>
          <w:sz w:val="24"/>
          <w:szCs w:val="24"/>
        </w:rPr>
        <w:t xml:space="preserve"> de 201</w:t>
      </w:r>
      <w:r w:rsidR="007351E5" w:rsidRPr="00D06356">
        <w:rPr>
          <w:rFonts w:ascii="Times New Roman" w:hAnsi="Times New Roman" w:cs="Times New Roman"/>
          <w:sz w:val="24"/>
          <w:szCs w:val="24"/>
        </w:rPr>
        <w:t>7</w:t>
      </w:r>
      <w:r w:rsidRPr="00D06356">
        <w:rPr>
          <w:rFonts w:ascii="Times New Roman" w:hAnsi="Times New Roman" w:cs="Times New Roman"/>
          <w:sz w:val="24"/>
          <w:szCs w:val="24"/>
        </w:rPr>
        <w:t>, e eu, Diretor-Presidente, determino a sua publicação:</w:t>
      </w:r>
    </w:p>
    <w:p w:rsidR="00514CF3" w:rsidRPr="00D06356" w:rsidRDefault="00514CF3" w:rsidP="00514CF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D5172" w:rsidRPr="00D06356" w:rsidRDefault="004A6017" w:rsidP="00514CF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56">
        <w:rPr>
          <w:rFonts w:ascii="Times New Roman" w:hAnsi="Times New Roman" w:cs="Times New Roman"/>
          <w:sz w:val="24"/>
          <w:szCs w:val="24"/>
        </w:rPr>
        <w:t>Art. 1º As vacinas influenza</w:t>
      </w:r>
      <w:r w:rsidR="007351E5" w:rsidRPr="00D06356">
        <w:rPr>
          <w:rFonts w:ascii="Times New Roman" w:hAnsi="Times New Roman" w:cs="Times New Roman"/>
          <w:sz w:val="24"/>
          <w:szCs w:val="24"/>
        </w:rPr>
        <w:t xml:space="preserve"> sazonais</w:t>
      </w:r>
      <w:r w:rsidRPr="00D06356">
        <w:rPr>
          <w:rFonts w:ascii="Times New Roman" w:hAnsi="Times New Roman" w:cs="Times New Roman"/>
          <w:sz w:val="24"/>
          <w:szCs w:val="24"/>
        </w:rPr>
        <w:t xml:space="preserve"> </w:t>
      </w:r>
      <w:r w:rsidR="009D71CD" w:rsidRPr="00D06356">
        <w:rPr>
          <w:rFonts w:ascii="Times New Roman" w:hAnsi="Times New Roman" w:cs="Times New Roman"/>
          <w:sz w:val="24"/>
          <w:szCs w:val="24"/>
        </w:rPr>
        <w:t xml:space="preserve">trivalentes e quadrivalentes </w:t>
      </w:r>
      <w:r w:rsidRPr="00D06356">
        <w:rPr>
          <w:rFonts w:ascii="Times New Roman" w:hAnsi="Times New Roman" w:cs="Times New Roman"/>
          <w:sz w:val="24"/>
          <w:szCs w:val="24"/>
        </w:rPr>
        <w:t>a serem comercializadas ou utilizadas no Brasil</w:t>
      </w:r>
      <w:r w:rsidR="00EC1644" w:rsidRPr="00D06356">
        <w:rPr>
          <w:rFonts w:ascii="Times New Roman" w:hAnsi="Times New Roman" w:cs="Times New Roman"/>
          <w:sz w:val="24"/>
          <w:szCs w:val="24"/>
        </w:rPr>
        <w:t xml:space="preserve"> anualmente</w:t>
      </w:r>
      <w:r w:rsidRPr="00D06356">
        <w:rPr>
          <w:rFonts w:ascii="Times New Roman" w:hAnsi="Times New Roman" w:cs="Times New Roman"/>
          <w:sz w:val="24"/>
          <w:szCs w:val="24"/>
        </w:rPr>
        <w:t xml:space="preserve"> deverão estar em conformidade com </w:t>
      </w:r>
      <w:r w:rsidR="00EC1644" w:rsidRPr="00D06356">
        <w:rPr>
          <w:rFonts w:ascii="Times New Roman" w:hAnsi="Times New Roman" w:cs="Times New Roman"/>
          <w:sz w:val="24"/>
          <w:szCs w:val="24"/>
        </w:rPr>
        <w:t>a composição recomendada pela Organização Mundial de Saúde (OMS) para uso no hemisfério sul n</w:t>
      </w:r>
      <w:r w:rsidR="00531D73" w:rsidRPr="00D06356">
        <w:rPr>
          <w:rFonts w:ascii="Times New Roman" w:hAnsi="Times New Roman" w:cs="Times New Roman"/>
          <w:sz w:val="24"/>
          <w:szCs w:val="24"/>
        </w:rPr>
        <w:t>a temporada</w:t>
      </w:r>
      <w:r w:rsidR="00514CF3" w:rsidRPr="00D06356">
        <w:rPr>
          <w:rFonts w:ascii="Times New Roman" w:hAnsi="Times New Roman" w:cs="Times New Roman"/>
          <w:sz w:val="24"/>
          <w:szCs w:val="24"/>
        </w:rPr>
        <w:t xml:space="preserve"> correspondente.</w:t>
      </w:r>
    </w:p>
    <w:p w:rsidR="00514CF3" w:rsidRPr="00D06356" w:rsidRDefault="00514CF3" w:rsidP="00514CF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A6017" w:rsidRPr="00D06356" w:rsidRDefault="00AD5172" w:rsidP="00514CF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56">
        <w:rPr>
          <w:rFonts w:ascii="Times New Roman" w:hAnsi="Times New Roman" w:cs="Times New Roman"/>
          <w:sz w:val="24"/>
          <w:szCs w:val="24"/>
        </w:rPr>
        <w:t>Parágrafo único. A Gerência-Geral de Med</w:t>
      </w:r>
      <w:r w:rsidR="00415B00" w:rsidRPr="00D06356">
        <w:rPr>
          <w:rFonts w:ascii="Times New Roman" w:hAnsi="Times New Roman" w:cs="Times New Roman"/>
          <w:sz w:val="24"/>
          <w:szCs w:val="24"/>
        </w:rPr>
        <w:t>icamentos e Produtos Biológicos publicará R</w:t>
      </w:r>
      <w:r w:rsidRPr="00D06356">
        <w:rPr>
          <w:rFonts w:ascii="Times New Roman" w:hAnsi="Times New Roman" w:cs="Times New Roman"/>
          <w:sz w:val="24"/>
          <w:szCs w:val="24"/>
        </w:rPr>
        <w:t>esolução</w:t>
      </w:r>
      <w:r w:rsidR="00415B00" w:rsidRPr="00D06356">
        <w:rPr>
          <w:rFonts w:ascii="Times New Roman" w:hAnsi="Times New Roman" w:cs="Times New Roman"/>
          <w:sz w:val="24"/>
          <w:szCs w:val="24"/>
        </w:rPr>
        <w:t xml:space="preserve"> (RE)</w:t>
      </w:r>
      <w:r w:rsidRPr="00D06356">
        <w:rPr>
          <w:rFonts w:ascii="Times New Roman" w:hAnsi="Times New Roman" w:cs="Times New Roman"/>
          <w:sz w:val="24"/>
          <w:szCs w:val="24"/>
        </w:rPr>
        <w:t xml:space="preserve"> com a especificação das cepas a serem utilizadas no Hemisfério S</w:t>
      </w:r>
      <w:r w:rsidR="00514CF3" w:rsidRPr="00D06356">
        <w:rPr>
          <w:rFonts w:ascii="Times New Roman" w:hAnsi="Times New Roman" w:cs="Times New Roman"/>
          <w:sz w:val="24"/>
          <w:szCs w:val="24"/>
        </w:rPr>
        <w:t>ul na temporada correspondente.</w:t>
      </w:r>
    </w:p>
    <w:p w:rsidR="00514CF3" w:rsidRPr="00D06356" w:rsidRDefault="00514CF3" w:rsidP="00514CF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A6017" w:rsidRPr="00D06356" w:rsidRDefault="004A6017" w:rsidP="00514CF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56">
        <w:rPr>
          <w:rFonts w:ascii="Times New Roman" w:hAnsi="Times New Roman" w:cs="Times New Roman"/>
          <w:sz w:val="24"/>
          <w:szCs w:val="24"/>
        </w:rPr>
        <w:t>Art. 2º É vedada a utilização de quaisquer outras cepas de vírus em vacinas influenza</w:t>
      </w:r>
      <w:r w:rsidR="00233048" w:rsidRPr="00D06356">
        <w:rPr>
          <w:rFonts w:ascii="Times New Roman" w:hAnsi="Times New Roman" w:cs="Times New Roman"/>
          <w:sz w:val="24"/>
          <w:szCs w:val="24"/>
        </w:rPr>
        <w:t xml:space="preserve"> sazonais </w:t>
      </w:r>
      <w:r w:rsidRPr="00D06356">
        <w:rPr>
          <w:rFonts w:ascii="Times New Roman" w:hAnsi="Times New Roman" w:cs="Times New Roman"/>
          <w:sz w:val="24"/>
          <w:szCs w:val="24"/>
        </w:rPr>
        <w:t>no Brasil, sendo que a</w:t>
      </w:r>
      <w:r w:rsidR="000615AD" w:rsidRPr="00D06356">
        <w:rPr>
          <w:rFonts w:ascii="Times New Roman" w:hAnsi="Times New Roman" w:cs="Times New Roman"/>
          <w:sz w:val="24"/>
          <w:szCs w:val="24"/>
        </w:rPr>
        <w:t>quela</w:t>
      </w:r>
      <w:r w:rsidRPr="00D06356">
        <w:rPr>
          <w:rFonts w:ascii="Times New Roman" w:hAnsi="Times New Roman" w:cs="Times New Roman"/>
          <w:sz w:val="24"/>
          <w:szCs w:val="24"/>
        </w:rPr>
        <w:t>s comercializadas ou fabricadas fora das determinações</w:t>
      </w:r>
      <w:r w:rsidR="00EC1644" w:rsidRPr="00D06356">
        <w:rPr>
          <w:rFonts w:ascii="Times New Roman" w:hAnsi="Times New Roman" w:cs="Times New Roman"/>
          <w:sz w:val="24"/>
          <w:szCs w:val="24"/>
        </w:rPr>
        <w:t xml:space="preserve"> da OMS para uso no hemisfério sul n</w:t>
      </w:r>
      <w:r w:rsidR="00531D73" w:rsidRPr="00D06356">
        <w:rPr>
          <w:rFonts w:ascii="Times New Roman" w:hAnsi="Times New Roman" w:cs="Times New Roman"/>
          <w:sz w:val="24"/>
          <w:szCs w:val="24"/>
        </w:rPr>
        <w:t>a temporada</w:t>
      </w:r>
      <w:r w:rsidR="00EC1644" w:rsidRPr="00D06356">
        <w:rPr>
          <w:rFonts w:ascii="Times New Roman" w:hAnsi="Times New Roman" w:cs="Times New Roman"/>
          <w:sz w:val="24"/>
          <w:szCs w:val="24"/>
        </w:rPr>
        <w:t xml:space="preserve"> correspondente</w:t>
      </w:r>
      <w:r w:rsidRPr="00D06356">
        <w:rPr>
          <w:rFonts w:ascii="Times New Roman" w:hAnsi="Times New Roman" w:cs="Times New Roman"/>
          <w:sz w:val="24"/>
          <w:szCs w:val="24"/>
        </w:rPr>
        <w:t xml:space="preserve"> deverão ser retiradas do mercado.</w:t>
      </w:r>
    </w:p>
    <w:p w:rsidR="00514CF3" w:rsidRPr="00D06356" w:rsidRDefault="00514CF3" w:rsidP="00514CF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A6017" w:rsidRPr="00D06356" w:rsidRDefault="004A6017" w:rsidP="00514CF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56">
        <w:rPr>
          <w:rFonts w:ascii="Times New Roman" w:hAnsi="Times New Roman" w:cs="Times New Roman"/>
          <w:sz w:val="24"/>
          <w:szCs w:val="24"/>
        </w:rPr>
        <w:t xml:space="preserve">Parágrafo único. A obrigação de que trata o caput não se aplica às vacinas influenza </w:t>
      </w:r>
      <w:r w:rsidR="00531D73" w:rsidRPr="00D06356">
        <w:rPr>
          <w:rFonts w:ascii="Times New Roman" w:hAnsi="Times New Roman" w:cs="Times New Roman"/>
          <w:sz w:val="24"/>
          <w:szCs w:val="24"/>
        </w:rPr>
        <w:t xml:space="preserve">sazonais </w:t>
      </w:r>
      <w:r w:rsidRPr="00D06356">
        <w:rPr>
          <w:rFonts w:ascii="Times New Roman" w:hAnsi="Times New Roman" w:cs="Times New Roman"/>
          <w:sz w:val="24"/>
          <w:szCs w:val="24"/>
        </w:rPr>
        <w:t>com finalidade exclusiva de exportação para o Hemisfério Norte</w:t>
      </w:r>
      <w:r w:rsidR="00531D73" w:rsidRPr="00D06356">
        <w:rPr>
          <w:rFonts w:ascii="Times New Roman" w:hAnsi="Times New Roman" w:cs="Times New Roman"/>
          <w:sz w:val="24"/>
          <w:szCs w:val="24"/>
        </w:rPr>
        <w:t xml:space="preserve"> nem àquelas registradas exclusivamente para vacinação de viajantes</w:t>
      </w:r>
      <w:r w:rsidRPr="00D0635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14CF3" w:rsidRPr="00D06356" w:rsidRDefault="00514CF3" w:rsidP="00514CF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A6017" w:rsidRPr="00D06356" w:rsidRDefault="004A6017" w:rsidP="00514CF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56">
        <w:rPr>
          <w:rFonts w:ascii="Times New Roman" w:hAnsi="Times New Roman" w:cs="Times New Roman"/>
          <w:sz w:val="24"/>
          <w:szCs w:val="24"/>
        </w:rPr>
        <w:t xml:space="preserve">Art. </w:t>
      </w:r>
      <w:r w:rsidR="00415B00" w:rsidRPr="00D06356">
        <w:rPr>
          <w:rFonts w:ascii="Times New Roman" w:hAnsi="Times New Roman" w:cs="Times New Roman"/>
          <w:sz w:val="24"/>
          <w:szCs w:val="24"/>
        </w:rPr>
        <w:t>3</w:t>
      </w:r>
      <w:r w:rsidRPr="00D06356">
        <w:rPr>
          <w:rFonts w:ascii="Times New Roman" w:hAnsi="Times New Roman" w:cs="Times New Roman"/>
          <w:sz w:val="24"/>
          <w:szCs w:val="24"/>
        </w:rPr>
        <w:t xml:space="preserve">º Esta Resolução entra em vigor na data de sua publicação. </w:t>
      </w:r>
    </w:p>
    <w:p w:rsidR="00296BE9" w:rsidRPr="00D06356" w:rsidRDefault="00296BE9" w:rsidP="006F42A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4A6017" w:rsidRPr="00D06356" w:rsidRDefault="00296BE9" w:rsidP="00296B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6356">
        <w:rPr>
          <w:rFonts w:ascii="Times New Roman" w:hAnsi="Times New Roman" w:cs="Times New Roman"/>
          <w:b/>
          <w:sz w:val="24"/>
          <w:szCs w:val="24"/>
        </w:rPr>
        <w:t>JARBAS BARBOSA DA SILVA JR.</w:t>
      </w:r>
    </w:p>
    <w:p w:rsidR="003D1C09" w:rsidRPr="00D06356" w:rsidRDefault="003D1C09" w:rsidP="00296BE9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D1C09" w:rsidRPr="00D06356" w:rsidSect="00D06356">
      <w:headerReference w:type="default" r:id="rId6"/>
      <w:footerReference w:type="default" r:id="rId7"/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F38" w:rsidRDefault="00492F38" w:rsidP="00D06356">
      <w:r>
        <w:separator/>
      </w:r>
    </w:p>
  </w:endnote>
  <w:endnote w:type="continuationSeparator" w:id="0">
    <w:p w:rsidR="00492F38" w:rsidRDefault="00492F38" w:rsidP="00D06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356" w:rsidRPr="008A0471" w:rsidRDefault="00D06356" w:rsidP="00D06356">
    <w:pPr>
      <w:tabs>
        <w:tab w:val="center" w:pos="4252"/>
        <w:tab w:val="right" w:pos="8504"/>
      </w:tabs>
      <w:jc w:val="center"/>
      <w:rPr>
        <w:rFonts w:cs="Times New Roman"/>
      </w:rPr>
    </w:pPr>
    <w:r w:rsidRPr="00B517AC">
      <w:rPr>
        <w:rFonts w:cs="Times New Roman"/>
        <w:color w:val="943634"/>
      </w:rPr>
      <w:t>Este texto não substitui o(s) publicado(s) em Diário Oficial da União.</w:t>
    </w:r>
  </w:p>
  <w:p w:rsidR="00D06356" w:rsidRDefault="00D0635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F38" w:rsidRDefault="00492F38" w:rsidP="00D06356">
      <w:r>
        <w:separator/>
      </w:r>
    </w:p>
  </w:footnote>
  <w:footnote w:type="continuationSeparator" w:id="0">
    <w:p w:rsidR="00492F38" w:rsidRDefault="00492F38" w:rsidP="00D06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356" w:rsidRPr="00B517AC" w:rsidRDefault="00D06356" w:rsidP="00D06356">
    <w:pPr>
      <w:tabs>
        <w:tab w:val="center" w:pos="4252"/>
        <w:tab w:val="right" w:pos="8504"/>
      </w:tabs>
      <w:jc w:val="center"/>
      <w:rPr>
        <w:rFonts w:cs="Times New Roman"/>
      </w:rPr>
    </w:pPr>
    <w:r w:rsidRPr="00D06356">
      <w:rPr>
        <w:rFonts w:cs="Times New Roman"/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Brasão da República" style="width:51.75pt;height:51pt;visibility:visible">
          <v:imagedata r:id="rId1" o:title=" Brasão da República"/>
        </v:shape>
      </w:pict>
    </w:r>
  </w:p>
  <w:p w:rsidR="00D06356" w:rsidRPr="00B517AC" w:rsidRDefault="00D06356" w:rsidP="00D06356">
    <w:pPr>
      <w:tabs>
        <w:tab w:val="center" w:pos="4252"/>
        <w:tab w:val="right" w:pos="8504"/>
      </w:tabs>
      <w:jc w:val="center"/>
      <w:rPr>
        <w:rFonts w:cs="Times New Roman"/>
        <w:b/>
        <w:sz w:val="24"/>
      </w:rPr>
    </w:pPr>
    <w:r w:rsidRPr="00B517AC">
      <w:rPr>
        <w:rFonts w:cs="Times New Roman"/>
        <w:b/>
        <w:sz w:val="24"/>
      </w:rPr>
      <w:t>Ministério da Saúde - MS</w:t>
    </w:r>
  </w:p>
  <w:p w:rsidR="00D06356" w:rsidRPr="00B517AC" w:rsidRDefault="00D06356" w:rsidP="00D06356">
    <w:pPr>
      <w:tabs>
        <w:tab w:val="center" w:pos="4252"/>
        <w:tab w:val="right" w:pos="8504"/>
      </w:tabs>
      <w:jc w:val="center"/>
      <w:rPr>
        <w:rFonts w:cs="Times New Roman"/>
        <w:b/>
        <w:sz w:val="24"/>
      </w:rPr>
    </w:pPr>
    <w:r w:rsidRPr="00B517AC">
      <w:rPr>
        <w:rFonts w:cs="Times New Roman"/>
        <w:b/>
        <w:sz w:val="24"/>
      </w:rPr>
      <w:t>Agência Nacional de Vigilância Sanitária - ANVISA</w:t>
    </w:r>
  </w:p>
  <w:p w:rsidR="00D06356" w:rsidRDefault="00D0635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6017"/>
    <w:rsid w:val="000615AD"/>
    <w:rsid w:val="00090BBA"/>
    <w:rsid w:val="00191EF4"/>
    <w:rsid w:val="001A0B70"/>
    <w:rsid w:val="001C266C"/>
    <w:rsid w:val="00233048"/>
    <w:rsid w:val="002359BB"/>
    <w:rsid w:val="00296BE9"/>
    <w:rsid w:val="0037407A"/>
    <w:rsid w:val="003D0DF1"/>
    <w:rsid w:val="003D1C09"/>
    <w:rsid w:val="00415B00"/>
    <w:rsid w:val="00492F38"/>
    <w:rsid w:val="004A6017"/>
    <w:rsid w:val="00514CF3"/>
    <w:rsid w:val="00531D73"/>
    <w:rsid w:val="00581487"/>
    <w:rsid w:val="006F42A7"/>
    <w:rsid w:val="00705512"/>
    <w:rsid w:val="007351E5"/>
    <w:rsid w:val="007357F6"/>
    <w:rsid w:val="009D71CD"/>
    <w:rsid w:val="00A2597E"/>
    <w:rsid w:val="00AA3141"/>
    <w:rsid w:val="00AB26AB"/>
    <w:rsid w:val="00AD5172"/>
    <w:rsid w:val="00B328B7"/>
    <w:rsid w:val="00C2420F"/>
    <w:rsid w:val="00C30372"/>
    <w:rsid w:val="00D03C17"/>
    <w:rsid w:val="00D06356"/>
    <w:rsid w:val="00E47A13"/>
    <w:rsid w:val="00EC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4:defaultImageDpi w14:val="0"/>
  <w15:docId w15:val="{76817189-8546-433F-8DE0-6B8C373F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017"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uiPriority w:val="99"/>
    <w:semiHidden/>
    <w:unhideWhenUsed/>
    <w:rsid w:val="00C2420F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420F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locked/>
    <w:rsid w:val="00C2420F"/>
    <w:rPr>
      <w:rFonts w:ascii="Calibri" w:hAnsi="Calibri" w:cs="Calibr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420F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locked/>
    <w:rsid w:val="00C2420F"/>
    <w:rPr>
      <w:rFonts w:ascii="Calibri" w:hAnsi="Calibri" w:cs="Calibri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420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C2420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0635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D06356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0635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D06356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069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Marreco Cerqueira</dc:creator>
  <cp:keywords/>
  <dc:description/>
  <cp:lastModifiedBy>Julia de Souza Ferreira</cp:lastModifiedBy>
  <cp:revision>2</cp:revision>
  <dcterms:created xsi:type="dcterms:W3CDTF">2018-08-16T18:55:00Z</dcterms:created>
  <dcterms:modified xsi:type="dcterms:W3CDTF">2018-08-16T18:55:00Z</dcterms:modified>
</cp:coreProperties>
</file>