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80073" w:rsidRDefault="00FF5500" w:rsidP="00FF5500">
      <w:pPr>
        <w:jc w:val="center"/>
        <w:rPr>
          <w:rFonts w:ascii="Times New Roman" w:hAnsi="Times New Roman" w:cs="Times New Roman"/>
          <w:b/>
          <w:szCs w:val="24"/>
        </w:rPr>
      </w:pPr>
      <w:r w:rsidRPr="00380073">
        <w:rPr>
          <w:rFonts w:ascii="Times New Roman" w:hAnsi="Times New Roman" w:cs="Times New Roman"/>
          <w:b/>
          <w:szCs w:val="24"/>
        </w:rPr>
        <w:t>RESOLUÇÃO</w:t>
      </w:r>
      <w:r w:rsidR="00380073" w:rsidRPr="00380073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380073">
        <w:rPr>
          <w:rFonts w:ascii="Times New Roman" w:hAnsi="Times New Roman" w:cs="Times New Roman"/>
          <w:b/>
          <w:szCs w:val="24"/>
        </w:rPr>
        <w:t xml:space="preserve"> – RDC Nº 16, DE 23 DE ABRIL DE </w:t>
      </w:r>
      <w:proofErr w:type="gramStart"/>
      <w:r w:rsidRPr="00380073">
        <w:rPr>
          <w:rFonts w:ascii="Times New Roman" w:hAnsi="Times New Roman" w:cs="Times New Roman"/>
          <w:b/>
          <w:szCs w:val="24"/>
        </w:rPr>
        <w:t>2009</w:t>
      </w:r>
      <w:proofErr w:type="gramEnd"/>
    </w:p>
    <w:p w:rsidR="00FF5500" w:rsidRPr="00380073" w:rsidRDefault="00FF5500" w:rsidP="00FF550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8007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77, de 24 de abril de 2009</w:t>
      </w:r>
      <w:proofErr w:type="gramStart"/>
      <w:r w:rsidRPr="0038007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380073" w:rsidRPr="00380073" w:rsidRDefault="00380073" w:rsidP="0038007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8007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39, de 14 de agosto de 2013</w:t>
      </w:r>
      <w:proofErr w:type="gramStart"/>
      <w:r w:rsidRPr="0038007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67D9" w:rsidRPr="00380073" w:rsidTr="00A267D9">
        <w:tc>
          <w:tcPr>
            <w:tcW w:w="4322" w:type="dxa"/>
          </w:tcPr>
          <w:p w:rsidR="00A267D9" w:rsidRPr="00380073" w:rsidRDefault="00A267D9" w:rsidP="00FF5500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A267D9" w:rsidRPr="00380073" w:rsidRDefault="00A267D9" w:rsidP="00A267D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prorrogação da certificação de Boas Práticas de Fabricação, Armazenamento e Distribuição de Produtos para Saúde e dá outras providências.</w:t>
            </w:r>
          </w:p>
        </w:tc>
      </w:tr>
    </w:tbl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380073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380073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11 do Regulamento aprovado pelo Decreto n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3.029, de 16 de abril de 1999, e tendo em vista o disposto no inciso II e nos §§ 1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e 3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do art. 54 do Regimento Interno aprovado nos termos do Anexo I da Portaria n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354 da ANVISA, de 11 de agosto de 2006, republicada no</w:t>
      </w:r>
      <w:bookmarkStart w:id="0" w:name="_GoBack"/>
      <w:bookmarkEnd w:id="0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DOU de 21 de agosto de 2006, em reunião realizada em 22 de abril de 2009, </w:t>
      </w:r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que a administração pública direta e indireta de qualquer dos Poderes da União, dos Estados, do Distrito Federal e dos Municípios obedecerá aos princípios de legalidade, impessoalidade, moralidade, publicidade e eficiência, nos termos do art. 37 da Constituição Federal de 1988;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que a atividade da Anvisa também deve ser juridicamente condicionada pelos princípios da legalidade, celeridade, finalidade, razoabilidade, impessoalidade, imparcialidade, publicidade, moralidade e economia processual, nos termos do art. 29 de seu Regul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amento aprovado pelo Decreto n.º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3.029;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as disposições contidas na Lei n.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9.782, de 26 de janeiro de 1999, </w:t>
      </w:r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que</w:t>
      </w:r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define o Sistema Nacional de Vigilância Sanitária, cria a Agência Nacional de Vigilância Sanitária, e dá outras providências, em especial à competência estabelecida pelo inciso X do art. 7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dessa Lei, que confere à Agência atribuição para conceder e cancelar o certificado de cumprimento de boas práticas de fabricação;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os parágrafos 1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e 2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, do art. 23, da Lei nº 9.782. </w:t>
      </w:r>
    </w:p>
    <w:p w:rsidR="00A267D9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 Substituto, determino a sua publicação: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>Art. 1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Estabelecer a </w:t>
      </w:r>
      <w:proofErr w:type="spellStart"/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como um dos instrumentos de avaliação do cumprimento das Boas Práticas de Fabricação, Armazenamento e Distribuição de Produtos para Saúde para fins de prorrogação da validade do Certificado de Boas Práticas.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2° As empresas interessadas em prorrogar sua certificação deverão realizar o </w:t>
      </w:r>
      <w:proofErr w:type="spellStart"/>
      <w:r w:rsidRPr="00380073">
        <w:rPr>
          <w:rFonts w:ascii="Times New Roman" w:hAnsi="Times New Roman" w:cs="Times New Roman"/>
          <w:strike/>
          <w:sz w:val="24"/>
          <w:szCs w:val="24"/>
        </w:rPr>
        <w:t>peticionamento</w:t>
      </w:r>
      <w:proofErr w:type="spell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eletrônico no assunto correspondente e protocolizar a documentação requerida na ANVISA em até 90 (noventa) dias antes do vencimento do certificado vigente.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Art. 3° A concessão da prorrogação da validade do certificado de Boas Práticas de Produtos para Saúde dependerá da análise da ata de </w:t>
      </w:r>
      <w:proofErr w:type="spellStart"/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, conforme modelo constante no anexo desta resolução, bem como do cumprimento das seguintes condições: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I - Não possuir ocorrência de desvio da qualidade nos últimos 12 (doze) meses, a ser ponderado pela ANVISA;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II - Que a certificação de Boas Práticas anterior tenha sido concedida mediante inspeção sanitária ocorrida até 12 (doze) meses antes da data de publicação da certificação em Diário Oficial da União (DOU). </w:t>
      </w:r>
    </w:p>
    <w:p w:rsidR="0092672E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III - Não possuir falhas no cumprimento das Boas Práticas, detectadas em inspeção sanitária realizada nos últimos 12 (doze) meses. </w:t>
      </w:r>
    </w:p>
    <w:p w:rsidR="0092672E" w:rsidRPr="00380073" w:rsidRDefault="0092672E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>Art. 4º</w:t>
      </w:r>
      <w:r w:rsidR="00870716" w:rsidRPr="00380073">
        <w:rPr>
          <w:rFonts w:ascii="Times New Roman" w:hAnsi="Times New Roman" w:cs="Times New Roman"/>
          <w:strike/>
          <w:sz w:val="24"/>
          <w:szCs w:val="24"/>
        </w:rPr>
        <w:t xml:space="preserve"> A prorrogação da certificação de Boas Práticas terá validade de um ano a partir de sua data de publicação em DOU e contemplará as mesmas classes de risco e produtos da certificação anterior. </w:t>
      </w:r>
    </w:p>
    <w:p w:rsidR="0092672E" w:rsidRPr="00380073" w:rsidRDefault="0092672E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>Art. 5º</w:t>
      </w:r>
      <w:r w:rsidR="00870716" w:rsidRPr="00380073">
        <w:rPr>
          <w:rFonts w:ascii="Times New Roman" w:hAnsi="Times New Roman" w:cs="Times New Roman"/>
          <w:strike/>
          <w:sz w:val="24"/>
          <w:szCs w:val="24"/>
        </w:rPr>
        <w:t xml:space="preserve"> Esta Resolução da Diretoria Colegiada entrará em vigor na data de sua publicação. </w:t>
      </w:r>
    </w:p>
    <w:p w:rsidR="00870716" w:rsidRPr="00380073" w:rsidRDefault="00870716" w:rsidP="0092672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>Art. 6</w:t>
      </w:r>
      <w:r w:rsidR="0092672E" w:rsidRPr="00380073">
        <w:rPr>
          <w:rFonts w:ascii="Times New Roman" w:hAnsi="Times New Roman" w:cs="Times New Roman"/>
          <w:strike/>
          <w:sz w:val="24"/>
          <w:szCs w:val="24"/>
        </w:rPr>
        <w:t>º</w:t>
      </w:r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Fica revogada a Resolução-RDC 331, de 29 de novembro de 2002, publicada em </w:t>
      </w:r>
      <w:proofErr w:type="gramStart"/>
      <w:r w:rsidRPr="00380073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380073">
        <w:rPr>
          <w:rFonts w:ascii="Times New Roman" w:hAnsi="Times New Roman" w:cs="Times New Roman"/>
          <w:strike/>
          <w:sz w:val="24"/>
          <w:szCs w:val="24"/>
        </w:rPr>
        <w:t xml:space="preserve"> de dezembro de 2002.</w:t>
      </w:r>
    </w:p>
    <w:p w:rsidR="00380073" w:rsidRPr="00380073" w:rsidRDefault="00870716" w:rsidP="0038007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380073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p w:rsidR="00870716" w:rsidRPr="00380073" w:rsidRDefault="00380073" w:rsidP="0038007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80073">
        <w:rPr>
          <w:rFonts w:ascii="Times New Roman" w:hAnsi="Times New Roman" w:cs="Times New Roman"/>
          <w:b/>
          <w:strike/>
          <w:sz w:val="24"/>
          <w:szCs w:val="24"/>
        </w:rPr>
        <w:t>A</w:t>
      </w:r>
      <w:r w:rsidR="00870716" w:rsidRPr="00380073">
        <w:rPr>
          <w:rFonts w:ascii="Times New Roman" w:hAnsi="Times New Roman" w:cs="Times New Roman"/>
          <w:b/>
          <w:strike/>
          <w:sz w:val="24"/>
          <w:szCs w:val="24"/>
        </w:rPr>
        <w:t>NEXO</w:t>
      </w:r>
    </w:p>
    <w:p w:rsidR="00870716" w:rsidRPr="00380073" w:rsidRDefault="00870716" w:rsidP="0092672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80073">
        <w:rPr>
          <w:rFonts w:ascii="Times New Roman" w:hAnsi="Times New Roman" w:cs="Times New Roman"/>
          <w:b/>
          <w:strike/>
          <w:sz w:val="24"/>
          <w:szCs w:val="24"/>
        </w:rPr>
        <w:t xml:space="preserve">MODELO DE ATA DE </w:t>
      </w:r>
      <w:proofErr w:type="gramStart"/>
      <w:r w:rsidRPr="00380073">
        <w:rPr>
          <w:rFonts w:ascii="Times New Roman" w:hAnsi="Times New Roman" w:cs="Times New Roman"/>
          <w:b/>
          <w:strike/>
          <w:sz w:val="24"/>
          <w:szCs w:val="24"/>
        </w:rPr>
        <w:t>AUTO-INSPEÇÃO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62"/>
        <w:gridCol w:w="2582"/>
      </w:tblGrid>
      <w:tr w:rsidR="00870716" w:rsidRPr="00380073" w:rsidTr="00870716">
        <w:tc>
          <w:tcPr>
            <w:tcW w:w="8644" w:type="dxa"/>
            <w:gridSpan w:val="2"/>
          </w:tcPr>
          <w:p w:rsidR="00870716" w:rsidRPr="00380073" w:rsidRDefault="00870716" w:rsidP="0087071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ATA DE </w:t>
            </w:r>
            <w:proofErr w:type="gramStart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>AUTO-INSPEÇÃO</w:t>
            </w:r>
            <w:proofErr w:type="gramEnd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BOAS PRÁTICAS - PRODUTOS PARA SAÚDE</w:t>
            </w: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Data da ata: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1. INFORMAÇÕES GERAIS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1.1. Identificação do estabelecimento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Razão Social: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CNPJ: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Endereço: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Telefone/Fax: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E-mail: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Nº da Licença de Funcionamento vigente: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Data: </w:t>
            </w: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Nº da Autorização de Funcionamento: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Data: </w:t>
            </w: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Nº da resolução RE do Certificado de Boas Práticas Vigente: </w:t>
            </w:r>
          </w:p>
        </w:tc>
        <w:tc>
          <w:tcPr>
            <w:tcW w:w="2582" w:type="dxa"/>
          </w:tcPr>
          <w:p w:rsidR="00870716" w:rsidRPr="00380073" w:rsidRDefault="00870716" w:rsidP="0011077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Data de Publicação: </w:t>
            </w: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4057A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2. INFORMAÇÕES DA </w:t>
            </w:r>
            <w:proofErr w:type="gramStart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>AUTO-INSPEÇÃO</w:t>
            </w:r>
            <w:proofErr w:type="gramEnd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582" w:type="dxa"/>
          </w:tcPr>
          <w:p w:rsidR="00870716" w:rsidRPr="00380073" w:rsidRDefault="00870716" w:rsidP="004057A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2.1. Período da </w:t>
            </w:r>
            <w:proofErr w:type="spellStart"/>
            <w:proofErr w:type="gramStart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>auto-inspeção</w:t>
            </w:r>
            <w:proofErr w:type="spellEnd"/>
            <w:proofErr w:type="gramEnd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58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2.2. Executores da </w:t>
            </w:r>
            <w:proofErr w:type="spellStart"/>
            <w:proofErr w:type="gramStart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>auto-inspeção</w:t>
            </w:r>
            <w:proofErr w:type="spellEnd"/>
            <w:proofErr w:type="gramEnd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58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2.3. Resumo das não conformidades/desvios encontrados indicando situação das ações </w:t>
            </w:r>
            <w:proofErr w:type="gramStart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>corretivas/preventivas</w:t>
            </w:r>
            <w:proofErr w:type="gramEnd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tomadas </w:t>
            </w:r>
          </w:p>
        </w:tc>
        <w:tc>
          <w:tcPr>
            <w:tcW w:w="258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2.4. Resumo das reclamações de clientes recebidas no período, relativas ao desempenho/segurança dos produtos comercializados e situação das ações tomadas se houver. </w:t>
            </w:r>
          </w:p>
        </w:tc>
        <w:tc>
          <w:tcPr>
            <w:tcW w:w="258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3. ASSINATURA DOS RESPONSÁVEIS </w:t>
            </w:r>
          </w:p>
        </w:tc>
        <w:tc>
          <w:tcPr>
            <w:tcW w:w="258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Local, data: </w:t>
            </w:r>
          </w:p>
        </w:tc>
        <w:tc>
          <w:tcPr>
            <w:tcW w:w="258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Responsável legal (nome e assinatura) </w:t>
            </w:r>
          </w:p>
        </w:tc>
        <w:tc>
          <w:tcPr>
            <w:tcW w:w="258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70716" w:rsidRPr="00380073" w:rsidTr="00870716">
        <w:tc>
          <w:tcPr>
            <w:tcW w:w="606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>Responsável Técnico (nome, conselho/número de inscrição e assinatura</w:t>
            </w:r>
            <w:proofErr w:type="gramStart"/>
            <w:r w:rsidRPr="00380073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82" w:type="dxa"/>
          </w:tcPr>
          <w:p w:rsidR="00870716" w:rsidRPr="00380073" w:rsidRDefault="00870716" w:rsidP="006F1F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870716" w:rsidRPr="00380073" w:rsidRDefault="00870716" w:rsidP="00870716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870716" w:rsidRPr="0038007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E2D" w:rsidRDefault="00886E2D" w:rsidP="00886E2D">
      <w:pPr>
        <w:spacing w:after="0" w:line="240" w:lineRule="auto"/>
      </w:pPr>
      <w:r>
        <w:separator/>
      </w:r>
    </w:p>
  </w:endnote>
  <w:endnote w:type="continuationSeparator" w:id="0">
    <w:p w:rsidR="00886E2D" w:rsidRDefault="00886E2D" w:rsidP="0088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E2D" w:rsidRDefault="00886E2D" w:rsidP="00886E2D">
    <w:pPr>
      <w:pStyle w:val="Rodap"/>
      <w:jc w:val="center"/>
    </w:pPr>
    <w:r>
      <w:rPr>
        <w:color w:val="943634" w:themeColor="accent2" w:themeShade="BF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E2D" w:rsidRDefault="00886E2D" w:rsidP="00886E2D">
      <w:pPr>
        <w:spacing w:after="0" w:line="240" w:lineRule="auto"/>
      </w:pPr>
      <w:r>
        <w:separator/>
      </w:r>
    </w:p>
  </w:footnote>
  <w:footnote w:type="continuationSeparator" w:id="0">
    <w:p w:rsidR="00886E2D" w:rsidRDefault="00886E2D" w:rsidP="00886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E2D" w:rsidRDefault="00886E2D" w:rsidP="00886E2D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225"/>
          <wp:effectExtent l="0" t="0" r="0" b="9525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6E2D" w:rsidRDefault="00886E2D" w:rsidP="00886E2D">
    <w:pPr>
      <w:pStyle w:val="Cabealho"/>
      <w:jc w:val="center"/>
      <w:rPr>
        <w:b/>
        <w:sz w:val="24"/>
      </w:rPr>
    </w:pPr>
    <w:r>
      <w:rPr>
        <w:b/>
        <w:sz w:val="24"/>
      </w:rPr>
      <w:t>Ministério da Saúde - MS</w:t>
    </w:r>
  </w:p>
  <w:p w:rsidR="00886E2D" w:rsidRDefault="00886E2D" w:rsidP="00886E2D">
    <w:pPr>
      <w:pStyle w:val="Cabealho"/>
      <w:jc w:val="center"/>
      <w:rPr>
        <w:b/>
        <w:sz w:val="24"/>
      </w:rPr>
    </w:pPr>
    <w:r>
      <w:rPr>
        <w:b/>
        <w:sz w:val="24"/>
      </w:rPr>
      <w:t>Agência Nacional de Vigilância Sanitária - ANVISA</w:t>
    </w:r>
  </w:p>
  <w:p w:rsidR="00886E2D" w:rsidRDefault="00886E2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00"/>
    <w:rsid w:val="001E708B"/>
    <w:rsid w:val="00380073"/>
    <w:rsid w:val="007441BF"/>
    <w:rsid w:val="00786686"/>
    <w:rsid w:val="00870716"/>
    <w:rsid w:val="00886E2D"/>
    <w:rsid w:val="0092672E"/>
    <w:rsid w:val="00A267D9"/>
    <w:rsid w:val="00AC2313"/>
    <w:rsid w:val="00B30817"/>
    <w:rsid w:val="00D621E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6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707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6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E2D"/>
  </w:style>
  <w:style w:type="paragraph" w:styleId="Rodap">
    <w:name w:val="footer"/>
    <w:basedOn w:val="Normal"/>
    <w:link w:val="RodapChar"/>
    <w:uiPriority w:val="99"/>
    <w:unhideWhenUsed/>
    <w:rsid w:val="00886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6E2D"/>
  </w:style>
  <w:style w:type="paragraph" w:styleId="Textodebalo">
    <w:name w:val="Balloon Text"/>
    <w:basedOn w:val="Normal"/>
    <w:link w:val="TextodebaloChar"/>
    <w:uiPriority w:val="99"/>
    <w:semiHidden/>
    <w:unhideWhenUsed/>
    <w:rsid w:val="0088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6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707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6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E2D"/>
  </w:style>
  <w:style w:type="paragraph" w:styleId="Rodap">
    <w:name w:val="footer"/>
    <w:basedOn w:val="Normal"/>
    <w:link w:val="RodapChar"/>
    <w:uiPriority w:val="99"/>
    <w:unhideWhenUsed/>
    <w:rsid w:val="00886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6E2D"/>
  </w:style>
  <w:style w:type="paragraph" w:styleId="Textodebalo">
    <w:name w:val="Balloon Text"/>
    <w:basedOn w:val="Normal"/>
    <w:link w:val="TextodebaloChar"/>
    <w:uiPriority w:val="99"/>
    <w:semiHidden/>
    <w:unhideWhenUsed/>
    <w:rsid w:val="0088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6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0B6D1-D683-4404-96B7-EFED0EB7B81E}"/>
</file>

<file path=customXml/itemProps2.xml><?xml version="1.0" encoding="utf-8"?>
<ds:datastoreItem xmlns:ds="http://schemas.openxmlformats.org/officeDocument/2006/customXml" ds:itemID="{DA7C9447-D881-4E59-B044-A83B7BFC7A24}"/>
</file>

<file path=customXml/itemProps3.xml><?xml version="1.0" encoding="utf-8"?>
<ds:datastoreItem xmlns:ds="http://schemas.openxmlformats.org/officeDocument/2006/customXml" ds:itemID="{9C5CDF19-D055-4BF4-9246-E2D68D357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2016-09-15T18:19:00Z</cp:lastPrinted>
  <dcterms:created xsi:type="dcterms:W3CDTF">2016-07-25T19:30:00Z</dcterms:created>
  <dcterms:modified xsi:type="dcterms:W3CDTF">2016-09-15T18:19:00Z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