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193" w:rsidRDefault="001D1193" w:rsidP="002A7746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2A7746">
        <w:rPr>
          <w:rFonts w:ascii="Times New Roman" w:hAnsi="Times New Roman"/>
          <w:b/>
          <w:bCs/>
          <w:sz w:val="24"/>
          <w:szCs w:val="24"/>
        </w:rPr>
        <w:t>RESOLUÇÃO DA DIRETO</w:t>
      </w:r>
      <w:r w:rsidR="00F84FE2" w:rsidRPr="002A7746">
        <w:rPr>
          <w:rFonts w:ascii="Times New Roman" w:hAnsi="Times New Roman"/>
          <w:b/>
          <w:bCs/>
          <w:sz w:val="24"/>
          <w:szCs w:val="24"/>
        </w:rPr>
        <w:t xml:space="preserve">RIA COLEGIADA - RDC N° </w:t>
      </w:r>
      <w:r w:rsidR="00A516C4" w:rsidRPr="002A7746">
        <w:rPr>
          <w:rFonts w:ascii="Times New Roman" w:hAnsi="Times New Roman"/>
          <w:b/>
          <w:bCs/>
          <w:sz w:val="24"/>
          <w:szCs w:val="24"/>
        </w:rPr>
        <w:t>180</w:t>
      </w:r>
      <w:r w:rsidR="00F84FE2" w:rsidRPr="002A7746">
        <w:rPr>
          <w:rFonts w:ascii="Times New Roman" w:hAnsi="Times New Roman"/>
          <w:b/>
          <w:bCs/>
          <w:sz w:val="24"/>
          <w:szCs w:val="24"/>
        </w:rPr>
        <w:t xml:space="preserve">, DE </w:t>
      </w:r>
      <w:r w:rsidR="00A516C4" w:rsidRPr="002A7746">
        <w:rPr>
          <w:rFonts w:ascii="Times New Roman" w:hAnsi="Times New Roman"/>
          <w:b/>
          <w:bCs/>
          <w:sz w:val="24"/>
          <w:szCs w:val="24"/>
        </w:rPr>
        <w:t xml:space="preserve">27 </w:t>
      </w:r>
      <w:r w:rsidRPr="002A7746">
        <w:rPr>
          <w:rFonts w:ascii="Times New Roman" w:hAnsi="Times New Roman"/>
          <w:b/>
          <w:bCs/>
          <w:sz w:val="24"/>
          <w:szCs w:val="24"/>
        </w:rPr>
        <w:t>DE SETEMBRO DE 2017</w:t>
      </w:r>
    </w:p>
    <w:p w:rsidR="002A7746" w:rsidRPr="002A7746" w:rsidRDefault="002A7746" w:rsidP="002A7746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2A7746">
        <w:rPr>
          <w:rFonts w:ascii="Times New Roman" w:hAnsi="Times New Roman"/>
          <w:b/>
          <w:bCs/>
          <w:color w:val="0000FF"/>
          <w:sz w:val="24"/>
          <w:szCs w:val="24"/>
        </w:rPr>
        <w:t>(Publicada no DOU nº 187, de 28 de setembro de 2017)</w:t>
      </w:r>
    </w:p>
    <w:p w:rsidR="001D1193" w:rsidRPr="002A7746" w:rsidRDefault="001D1193" w:rsidP="002A7746">
      <w:pPr>
        <w:widowControl w:val="0"/>
        <w:autoSpaceDE w:val="0"/>
        <w:autoSpaceDN w:val="0"/>
        <w:adjustRightInd w:val="0"/>
        <w:spacing w:after="200" w:line="240" w:lineRule="auto"/>
        <w:ind w:left="4678"/>
        <w:rPr>
          <w:rFonts w:ascii="Times New Roman" w:hAnsi="Times New Roman"/>
          <w:sz w:val="24"/>
          <w:szCs w:val="24"/>
        </w:rPr>
      </w:pPr>
      <w:r w:rsidRPr="002A7746">
        <w:rPr>
          <w:rFonts w:ascii="Times New Roman" w:hAnsi="Times New Roman"/>
          <w:sz w:val="24"/>
          <w:szCs w:val="24"/>
        </w:rPr>
        <w:t xml:space="preserve">Altera a Resolução da Diretoria Colegiada - RDC nº 107, de 06 de setembro de 2016 e dá outras providências. </w:t>
      </w:r>
    </w:p>
    <w:p w:rsidR="002A7746" w:rsidRDefault="001D1193" w:rsidP="002A7746">
      <w:pPr>
        <w:widowControl w:val="0"/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A7746">
        <w:rPr>
          <w:rFonts w:ascii="Times New Roman" w:hAnsi="Times New Roman"/>
          <w:sz w:val="24"/>
          <w:szCs w:val="24"/>
        </w:rPr>
        <w:t>A Diretoria Colegiada da Agência Nacional de Vigilância Sanitária, no uso da atribuição que lhe conferem o art. 15, III e IV aliado ao art. 7º, III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reunião realizada em 19 de setembro de 2017, e eu, Diretor-Presidente, determino a sua publicação.</w:t>
      </w:r>
    </w:p>
    <w:p w:rsidR="001D1193" w:rsidRPr="002A7746" w:rsidRDefault="001D1193" w:rsidP="002A7746">
      <w:pPr>
        <w:widowControl w:val="0"/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A7746">
        <w:rPr>
          <w:rFonts w:ascii="Times New Roman" w:hAnsi="Times New Roman"/>
          <w:sz w:val="24"/>
          <w:szCs w:val="24"/>
        </w:rPr>
        <w:t>Art. 1º A Resolução da Diretoria Colegiada - RDC nº 107, de 06 de setembro de 2016, passa a vigorar com a seguinte alteração (inclusão no anexo I):</w:t>
      </w:r>
    </w:p>
    <w:tbl>
      <w:tblPr>
        <w:tblW w:w="14175" w:type="dxa"/>
        <w:jc w:val="center"/>
        <w:tblBorders>
          <w:top w:val="single" w:sz="6" w:space="0" w:color="808080"/>
          <w:left w:val="single" w:sz="6" w:space="0" w:color="808080"/>
          <w:bottom w:val="dashed" w:sz="6" w:space="0" w:color="auto"/>
          <w:right w:val="dashed" w:sz="6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"/>
        <w:gridCol w:w="1290"/>
        <w:gridCol w:w="13"/>
        <w:gridCol w:w="2149"/>
        <w:gridCol w:w="14"/>
        <w:gridCol w:w="1469"/>
        <w:gridCol w:w="14"/>
        <w:gridCol w:w="2137"/>
        <w:gridCol w:w="13"/>
        <w:gridCol w:w="1987"/>
        <w:gridCol w:w="14"/>
        <w:gridCol w:w="1510"/>
        <w:gridCol w:w="14"/>
        <w:gridCol w:w="2027"/>
        <w:gridCol w:w="14"/>
        <w:gridCol w:w="1483"/>
        <w:gridCol w:w="14"/>
      </w:tblGrid>
      <w:tr w:rsidR="001D1193" w:rsidRPr="002A7746" w:rsidTr="002A7746">
        <w:tblPrEx>
          <w:tblCellMar>
            <w:top w:w="0" w:type="dxa"/>
            <w:bottom w:w="0" w:type="dxa"/>
          </w:tblCellMar>
        </w:tblPrEx>
        <w:trPr>
          <w:gridAfter w:val="1"/>
          <w:wAfter w:w="14" w:type="dxa"/>
          <w:trHeight w:val="285"/>
          <w:jc w:val="center"/>
        </w:trPr>
        <w:tc>
          <w:tcPr>
            <w:tcW w:w="13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1D1193" w:rsidRPr="002A7746" w:rsidRDefault="001D1193" w:rsidP="002A7746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7746">
              <w:rPr>
                <w:rFonts w:ascii="Times New Roman" w:hAnsi="Times New Roman"/>
                <w:b/>
                <w:sz w:val="24"/>
                <w:szCs w:val="24"/>
              </w:rPr>
              <w:t>PRODUTO</w:t>
            </w:r>
          </w:p>
        </w:tc>
        <w:tc>
          <w:tcPr>
            <w:tcW w:w="21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1D1193" w:rsidRPr="002A7746" w:rsidRDefault="001D1193" w:rsidP="002A7746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7746">
              <w:rPr>
                <w:rFonts w:ascii="Times New Roman" w:hAnsi="Times New Roman"/>
                <w:b/>
                <w:sz w:val="24"/>
                <w:szCs w:val="24"/>
              </w:rPr>
              <w:t>CONCENTRAÇÃO DO PRINCÍPIO ATIVO</w:t>
            </w:r>
          </w:p>
        </w:tc>
        <w:tc>
          <w:tcPr>
            <w:tcW w:w="14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1D1193" w:rsidRPr="002A7746" w:rsidRDefault="001D1193" w:rsidP="002A7746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7746">
              <w:rPr>
                <w:rFonts w:ascii="Times New Roman" w:hAnsi="Times New Roman"/>
                <w:b/>
                <w:sz w:val="24"/>
                <w:szCs w:val="24"/>
              </w:rPr>
              <w:t>SINÔNIMOS</w:t>
            </w:r>
          </w:p>
        </w:tc>
        <w:tc>
          <w:tcPr>
            <w:tcW w:w="21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1D1193" w:rsidRPr="002A7746" w:rsidRDefault="001D1193" w:rsidP="002A7746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7746">
              <w:rPr>
                <w:rFonts w:ascii="Times New Roman" w:hAnsi="Times New Roman"/>
                <w:b/>
                <w:sz w:val="24"/>
                <w:szCs w:val="24"/>
              </w:rPr>
              <w:t>FORMA FARMACÊUTICA</w:t>
            </w:r>
          </w:p>
        </w:tc>
        <w:tc>
          <w:tcPr>
            <w:tcW w:w="2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1D1193" w:rsidRPr="002A7746" w:rsidRDefault="001D1193" w:rsidP="002A7746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7746">
              <w:rPr>
                <w:rFonts w:ascii="Times New Roman" w:hAnsi="Times New Roman"/>
                <w:b/>
                <w:sz w:val="24"/>
                <w:szCs w:val="24"/>
              </w:rPr>
              <w:t>INDICAÇÃO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1D1193" w:rsidRPr="002A7746" w:rsidRDefault="001D1193" w:rsidP="002A7746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7746">
              <w:rPr>
                <w:rFonts w:ascii="Times New Roman" w:hAnsi="Times New Roman"/>
                <w:b/>
                <w:sz w:val="24"/>
                <w:szCs w:val="24"/>
              </w:rPr>
              <w:t>MODO DE USAR</w:t>
            </w:r>
          </w:p>
        </w:tc>
        <w:tc>
          <w:tcPr>
            <w:tcW w:w="2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1D1193" w:rsidRPr="002A7746" w:rsidRDefault="001D1193" w:rsidP="002A7746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7746">
              <w:rPr>
                <w:rFonts w:ascii="Times New Roman" w:hAnsi="Times New Roman"/>
                <w:b/>
                <w:sz w:val="24"/>
                <w:szCs w:val="24"/>
              </w:rPr>
              <w:t>ADVERTÊNCIA</w:t>
            </w:r>
          </w:p>
        </w:tc>
        <w:tc>
          <w:tcPr>
            <w:tcW w:w="14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1D1193" w:rsidRPr="002A7746" w:rsidRDefault="001D1193" w:rsidP="002A7746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A7746">
              <w:rPr>
                <w:rFonts w:ascii="Times New Roman" w:hAnsi="Times New Roman"/>
                <w:b/>
                <w:sz w:val="24"/>
                <w:szCs w:val="24"/>
              </w:rPr>
              <w:t>LINHA DE PRODUÇÃO</w:t>
            </w:r>
          </w:p>
        </w:tc>
      </w:tr>
      <w:tr w:rsidR="001D1193" w:rsidRPr="002A7746" w:rsidTr="002A7746">
        <w:tblPrEx>
          <w:tblCellMar>
            <w:top w:w="0" w:type="dxa"/>
            <w:bottom w:w="0" w:type="dxa"/>
          </w:tblCellMar>
        </w:tblPrEx>
        <w:trPr>
          <w:gridBefore w:val="1"/>
          <w:wBefore w:w="13" w:type="dxa"/>
          <w:trHeight w:val="285"/>
          <w:jc w:val="center"/>
        </w:trPr>
        <w:tc>
          <w:tcPr>
            <w:tcW w:w="13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1D1193" w:rsidRPr="002A7746" w:rsidRDefault="001D1193" w:rsidP="002A7746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7746">
              <w:rPr>
                <w:rFonts w:ascii="Times New Roman" w:hAnsi="Times New Roman"/>
                <w:sz w:val="24"/>
                <w:szCs w:val="24"/>
              </w:rPr>
              <w:t>Solução de cloreto de sódio</w:t>
            </w:r>
          </w:p>
        </w:tc>
        <w:tc>
          <w:tcPr>
            <w:tcW w:w="216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1D1193" w:rsidRPr="002A7746" w:rsidRDefault="001D1193" w:rsidP="002A7746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7746">
              <w:rPr>
                <w:rFonts w:ascii="Times New Roman" w:hAnsi="Times New Roman"/>
                <w:sz w:val="24"/>
                <w:szCs w:val="24"/>
              </w:rPr>
              <w:t>0,9% de cloreto de sódio</w:t>
            </w:r>
          </w:p>
        </w:tc>
        <w:tc>
          <w:tcPr>
            <w:tcW w:w="14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1D1193" w:rsidRPr="002A7746" w:rsidRDefault="001D1193" w:rsidP="002A7746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7746">
              <w:rPr>
                <w:rFonts w:ascii="Times New Roman" w:hAnsi="Times New Roman"/>
                <w:sz w:val="24"/>
                <w:szCs w:val="24"/>
              </w:rPr>
              <w:t>Solução nasal de cloreto de sódio 0,9% sem conservante</w:t>
            </w:r>
          </w:p>
        </w:tc>
        <w:tc>
          <w:tcPr>
            <w:tcW w:w="21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1D1193" w:rsidRPr="002A7746" w:rsidRDefault="001D1193" w:rsidP="002A7746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7746">
              <w:rPr>
                <w:rFonts w:ascii="Times New Roman" w:hAnsi="Times New Roman"/>
                <w:sz w:val="24"/>
                <w:szCs w:val="24"/>
              </w:rPr>
              <w:t>Solução</w:t>
            </w:r>
          </w:p>
        </w:tc>
        <w:tc>
          <w:tcPr>
            <w:tcW w:w="20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1D1193" w:rsidRPr="002A7746" w:rsidRDefault="001D1193" w:rsidP="002A7746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7746">
              <w:rPr>
                <w:rFonts w:ascii="Times New Roman" w:hAnsi="Times New Roman"/>
                <w:sz w:val="24"/>
                <w:szCs w:val="24"/>
              </w:rPr>
              <w:t>Fluidificante e descongestionante nasal.</w:t>
            </w:r>
          </w:p>
        </w:tc>
        <w:tc>
          <w:tcPr>
            <w:tcW w:w="1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1D1193" w:rsidRPr="002A7746" w:rsidRDefault="001D1193" w:rsidP="002A7746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7746">
              <w:rPr>
                <w:rFonts w:ascii="Times New Roman" w:hAnsi="Times New Roman"/>
                <w:sz w:val="24"/>
                <w:szCs w:val="24"/>
              </w:rPr>
              <w:t>Aplique a solução nas narinas, conforme necessidade.</w:t>
            </w:r>
          </w:p>
        </w:tc>
        <w:tc>
          <w:tcPr>
            <w:tcW w:w="20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1D1193" w:rsidRPr="002A7746" w:rsidRDefault="001D1193" w:rsidP="002A7746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7746">
              <w:rPr>
                <w:rFonts w:ascii="Times New Roman" w:hAnsi="Times New Roman"/>
                <w:sz w:val="24"/>
                <w:szCs w:val="24"/>
              </w:rPr>
              <w:t>Contraindicação: pacientes com antecedentes de hipersensibilidade aos componentes da fórmula</w:t>
            </w:r>
          </w:p>
        </w:tc>
        <w:tc>
          <w:tcPr>
            <w:tcW w:w="14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:rsidR="001D1193" w:rsidRPr="002A7746" w:rsidRDefault="001D1193" w:rsidP="002A7746">
            <w:pPr>
              <w:widowControl w:val="0"/>
              <w:autoSpaceDE w:val="0"/>
              <w:autoSpaceDN w:val="0"/>
              <w:adjustRightInd w:val="0"/>
              <w:spacing w:after="20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7746">
              <w:rPr>
                <w:rFonts w:ascii="Times New Roman" w:hAnsi="Times New Roman"/>
                <w:sz w:val="24"/>
                <w:szCs w:val="24"/>
              </w:rPr>
              <w:t>Líquidos</w:t>
            </w:r>
          </w:p>
        </w:tc>
      </w:tr>
    </w:tbl>
    <w:p w:rsidR="001D1193" w:rsidRPr="002A7746" w:rsidRDefault="001D1193" w:rsidP="002A774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sz w:val="24"/>
          <w:szCs w:val="24"/>
        </w:rPr>
      </w:pPr>
    </w:p>
    <w:p w:rsidR="002A7746" w:rsidRDefault="001D1193" w:rsidP="002A7746">
      <w:pPr>
        <w:widowControl w:val="0"/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  <w:sectPr w:rsidR="002A7746" w:rsidSect="002A7746">
          <w:headerReference w:type="default" r:id="rId6"/>
          <w:footerReference w:type="default" r:id="rId7"/>
          <w:pgSz w:w="15840" w:h="12240" w:orient="landscape"/>
          <w:pgMar w:top="1701" w:right="1417" w:bottom="1701" w:left="1417" w:header="720" w:footer="720" w:gutter="0"/>
          <w:cols w:space="720"/>
          <w:noEndnote/>
          <w:docGrid w:linePitch="299"/>
        </w:sectPr>
      </w:pPr>
      <w:r w:rsidRPr="002A7746">
        <w:rPr>
          <w:rFonts w:ascii="Times New Roman" w:hAnsi="Times New Roman"/>
          <w:sz w:val="24"/>
          <w:szCs w:val="24"/>
        </w:rPr>
        <w:t xml:space="preserve">Art. 2º As empresas que possuem notificado o medicamento “solução nasal de cloreto de sódio </w:t>
      </w:r>
      <w:r w:rsidR="00B96554">
        <w:rPr>
          <w:rFonts w:ascii="Times New Roman" w:hAnsi="Times New Roman"/>
          <w:sz w:val="24"/>
          <w:szCs w:val="24"/>
        </w:rPr>
        <w:t>0,9% - estéril” cuja fabricação</w:t>
      </w:r>
    </w:p>
    <w:p w:rsidR="002A7746" w:rsidRDefault="001D1193" w:rsidP="00DB2166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  <w:r w:rsidRPr="002A7746">
        <w:rPr>
          <w:rFonts w:ascii="Times New Roman" w:hAnsi="Times New Roman"/>
          <w:sz w:val="24"/>
          <w:szCs w:val="24"/>
        </w:rPr>
        <w:lastRenderedPageBreak/>
        <w:t>não ocorra em linha de produtos estéreis deverão, em um prazo máximo de 180 dias, promover a adequação da notificação do medicamento.</w:t>
      </w:r>
    </w:p>
    <w:p w:rsidR="002A7746" w:rsidRDefault="001D1193" w:rsidP="002A7746">
      <w:pPr>
        <w:widowControl w:val="0"/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A7746">
        <w:rPr>
          <w:rFonts w:ascii="Times New Roman" w:hAnsi="Times New Roman"/>
          <w:sz w:val="24"/>
          <w:szCs w:val="24"/>
        </w:rPr>
        <w:t>Art. 3º Fica revogada a Resolução da Diretoria Colegiada – RDC nº 132, de 09 de dezembro de 2016.</w:t>
      </w:r>
    </w:p>
    <w:p w:rsidR="002A7746" w:rsidRDefault="001D1193" w:rsidP="002A7746">
      <w:pPr>
        <w:widowControl w:val="0"/>
        <w:autoSpaceDE w:val="0"/>
        <w:autoSpaceDN w:val="0"/>
        <w:adjustRightInd w:val="0"/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A7746">
        <w:rPr>
          <w:rFonts w:ascii="Times New Roman" w:hAnsi="Times New Roman"/>
          <w:sz w:val="24"/>
          <w:szCs w:val="24"/>
        </w:rPr>
        <w:t>Art. 4º Esta Resolução entra em vigor na data de sua publicação.</w:t>
      </w:r>
    </w:p>
    <w:p w:rsidR="001D1193" w:rsidRPr="002A7746" w:rsidRDefault="001D1193" w:rsidP="002A7746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Times New Roman" w:hAnsi="Times New Roman"/>
          <w:sz w:val="24"/>
          <w:szCs w:val="24"/>
        </w:rPr>
      </w:pPr>
    </w:p>
    <w:p w:rsidR="001D1193" w:rsidRPr="002A7746" w:rsidRDefault="001D1193" w:rsidP="002A7746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2A7746">
        <w:rPr>
          <w:rFonts w:ascii="Times New Roman" w:hAnsi="Times New Roman"/>
          <w:bCs/>
          <w:sz w:val="24"/>
          <w:szCs w:val="24"/>
        </w:rPr>
        <w:t>JARBAS BARBOSA DA SILVA JR.</w:t>
      </w:r>
    </w:p>
    <w:sectPr w:rsidR="001D1193" w:rsidRPr="002A7746" w:rsidSect="002A7746">
      <w:pgSz w:w="12240" w:h="15840"/>
      <w:pgMar w:top="1418" w:right="1701" w:bottom="1418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646" w:rsidRDefault="00875646" w:rsidP="002A7746">
      <w:pPr>
        <w:spacing w:after="0" w:line="240" w:lineRule="auto"/>
      </w:pPr>
      <w:r>
        <w:separator/>
      </w:r>
    </w:p>
  </w:endnote>
  <w:endnote w:type="continuationSeparator" w:id="0">
    <w:p w:rsidR="00875646" w:rsidRDefault="00875646" w:rsidP="002A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746" w:rsidRPr="002A7746" w:rsidRDefault="002A7746" w:rsidP="002A7746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646" w:rsidRDefault="00875646" w:rsidP="002A7746">
      <w:pPr>
        <w:spacing w:after="0" w:line="240" w:lineRule="auto"/>
      </w:pPr>
      <w:r>
        <w:separator/>
      </w:r>
    </w:p>
  </w:footnote>
  <w:footnote w:type="continuationSeparator" w:id="0">
    <w:p w:rsidR="00875646" w:rsidRDefault="00875646" w:rsidP="002A7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746" w:rsidRPr="00B517AC" w:rsidRDefault="002A7746" w:rsidP="002A7746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2A7746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2A7746" w:rsidRPr="00B517AC" w:rsidRDefault="002A7746" w:rsidP="002A7746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2A7746" w:rsidRDefault="002A7746" w:rsidP="002A7746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B517AC">
      <w:rPr>
        <w:rFonts w:ascii="Calibri" w:hAnsi="Calibri"/>
        <w:b/>
        <w:sz w:val="24"/>
      </w:rPr>
      <w:t xml:space="preserve"> ANVISA</w:t>
    </w:r>
  </w:p>
  <w:p w:rsidR="002A7746" w:rsidRPr="002A7746" w:rsidRDefault="002A7746" w:rsidP="002A7746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84FE2"/>
    <w:rsid w:val="001D1193"/>
    <w:rsid w:val="002A7746"/>
    <w:rsid w:val="00875646"/>
    <w:rsid w:val="008B5B45"/>
    <w:rsid w:val="008E7A6F"/>
    <w:rsid w:val="00A516C4"/>
    <w:rsid w:val="00B517AC"/>
    <w:rsid w:val="00B96554"/>
    <w:rsid w:val="00DB2166"/>
    <w:rsid w:val="00F8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4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F84FE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A774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A7746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2A774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2A774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Julia de Souza Ferreira</cp:lastModifiedBy>
  <cp:revision>2</cp:revision>
  <cp:lastPrinted>2017-09-28T19:14:00Z</cp:lastPrinted>
  <dcterms:created xsi:type="dcterms:W3CDTF">2018-08-16T18:54:00Z</dcterms:created>
  <dcterms:modified xsi:type="dcterms:W3CDTF">2018-08-16T18:54:00Z</dcterms:modified>
</cp:coreProperties>
</file>