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43" w:rsidRDefault="00BD2743" w:rsidP="00330EFD">
      <w:pPr>
        <w:pStyle w:val="Ttulo1"/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Resolução da Diretoria Colegiada - RDC nº 19, de 18 de janeiro de 2002.</w:t>
      </w:r>
    </w:p>
    <w:p w:rsidR="00BD2743" w:rsidRDefault="00103382" w:rsidP="00330EFD">
      <w:pPr>
        <w:ind w:firstLine="567"/>
        <w:jc w:val="center"/>
        <w:rPr>
          <w:color w:val="FF0000"/>
          <w:sz w:val="20"/>
          <w:szCs w:val="20"/>
        </w:rPr>
      </w:pPr>
      <w:r w:rsidRPr="00103382">
        <w:rPr>
          <w:color w:val="FF0000"/>
          <w:sz w:val="20"/>
          <w:szCs w:val="20"/>
        </w:rPr>
        <w:t>(</w:t>
      </w:r>
      <w:r w:rsidR="00BD2743" w:rsidRPr="00103382">
        <w:rPr>
          <w:color w:val="FF0000"/>
          <w:sz w:val="20"/>
          <w:szCs w:val="20"/>
        </w:rPr>
        <w:t xml:space="preserve">Publicada em </w:t>
      </w:r>
      <w:r w:rsidRPr="00103382">
        <w:rPr>
          <w:color w:val="FF0000"/>
          <w:sz w:val="20"/>
          <w:szCs w:val="20"/>
        </w:rPr>
        <w:t>DOU nº</w:t>
      </w:r>
      <w:proofErr w:type="gramStart"/>
      <w:r w:rsidRPr="00103382">
        <w:rPr>
          <w:color w:val="FF0000"/>
          <w:sz w:val="20"/>
          <w:szCs w:val="20"/>
        </w:rPr>
        <w:t>???</w:t>
      </w:r>
      <w:proofErr w:type="gramEnd"/>
      <w:r w:rsidR="00BD2743" w:rsidRPr="00103382">
        <w:rPr>
          <w:color w:val="FF0000"/>
          <w:sz w:val="20"/>
          <w:szCs w:val="20"/>
        </w:rPr>
        <w:t xml:space="preserve"> de janeiro de 2002</w:t>
      </w:r>
      <w:r w:rsidRPr="00103382">
        <w:rPr>
          <w:color w:val="FF0000"/>
          <w:sz w:val="20"/>
          <w:szCs w:val="20"/>
        </w:rPr>
        <w:t>)</w:t>
      </w:r>
    </w:p>
    <w:p w:rsidR="00103382" w:rsidRDefault="00103382" w:rsidP="00330EFD">
      <w:pPr>
        <w:ind w:firstLine="567"/>
        <w:jc w:val="center"/>
        <w:rPr>
          <w:sz w:val="20"/>
          <w:szCs w:val="20"/>
        </w:rPr>
      </w:pPr>
      <w:r>
        <w:rPr>
          <w:color w:val="FF0000"/>
          <w:sz w:val="20"/>
          <w:szCs w:val="20"/>
        </w:rPr>
        <w:t>Não Identificada a data de Publicação</w:t>
      </w:r>
      <w:bookmarkStart w:id="0" w:name="_GoBack"/>
      <w:bookmarkEnd w:id="0"/>
    </w:p>
    <w:p w:rsidR="00BD2743" w:rsidRDefault="00BD2743" w:rsidP="00330EFD">
      <w:pPr>
        <w:ind w:firstLine="567"/>
        <w:jc w:val="center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 Diretoria Colegiada da Agência Nacional de Vigilância Sanitária,</w:t>
      </w:r>
      <w:r>
        <w:rPr>
          <w:sz w:val="20"/>
          <w:szCs w:val="20"/>
        </w:rPr>
        <w:t xml:space="preserve"> no uso da atribuição que lhe confere o art. 11, inciso IV, do Regulamento da ANVISA aprovado pelo Decreto 3.029, de 16 de abril de 1999, c/c o § 1º do art. 111 do Regimento Interno aprovado pela Portaria nº 593, de 25 de agosto de 2000, republicada no DOU de 22 de dezembro de 2000,</w:t>
      </w: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Considerando a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Resolução – RDC nº 228, de 11 de dezembro de 2001;</w:t>
      </w: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Considerando a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Resolução CAMEX nº 42, de 26 dezembro de 2001,</w:t>
      </w: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considerando</w:t>
      </w:r>
      <w:proofErr w:type="gramEnd"/>
      <w:r>
        <w:rPr>
          <w:sz w:val="20"/>
          <w:szCs w:val="20"/>
        </w:rPr>
        <w:t xml:space="preserve"> a urgência do assunto</w:t>
      </w: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adota</w:t>
      </w:r>
      <w:proofErr w:type="gramEnd"/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ad referendum</w:t>
      </w:r>
      <w:r>
        <w:rPr>
          <w:sz w:val="20"/>
          <w:szCs w:val="20"/>
        </w:rPr>
        <w:t>, a seguinte Resolução de Diretoria Colegiada e determina a sua publicação:</w:t>
      </w: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Art</w:t>
      </w:r>
      <w:proofErr w:type="spellEnd"/>
      <w:r>
        <w:rPr>
          <w:sz w:val="20"/>
          <w:szCs w:val="20"/>
        </w:rPr>
        <w:t xml:space="preserve"> 1º Publicar a atualização dos produtos e matérias-primas, sujeitos ao controle sanitário na importação, de acordo com o artigo primeiro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da Portaria SVS/MS nº 772, de 02 de outubro de 1998, republicada no DOU de 04 de novembro de 1998.</w:t>
      </w: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Art. 2º Estabelecer as inclusões e alterações da Nomenclatura Comum do </w:t>
      </w:r>
      <w:proofErr w:type="gramStart"/>
      <w:r>
        <w:rPr>
          <w:sz w:val="20"/>
          <w:szCs w:val="20"/>
        </w:rPr>
        <w:t>Mercosul</w:t>
      </w:r>
      <w:proofErr w:type="gramEnd"/>
      <w:r>
        <w:rPr>
          <w:sz w:val="20"/>
          <w:szCs w:val="20"/>
        </w:rPr>
        <w:t>-NCM/SH, conforme Resolução CAMEX nº 42, de 26 de dezembro de 2001.</w:t>
      </w: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Art. 3º Esta Resolução entra em vigor na data de sua publicação.</w:t>
      </w: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ind w:firstLine="567"/>
        <w:jc w:val="both"/>
        <w:rPr>
          <w:sz w:val="20"/>
          <w:szCs w:val="20"/>
        </w:rPr>
      </w:pPr>
    </w:p>
    <w:p w:rsidR="00BD2743" w:rsidRDefault="00BD2743">
      <w:pPr>
        <w:pStyle w:val="Ttulo2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GONZALO VECINA NETO</w:t>
      </w:r>
    </w:p>
    <w:p w:rsidR="00BD2743" w:rsidRDefault="00BD2743">
      <w:pPr>
        <w:tabs>
          <w:tab w:val="left" w:pos="6804"/>
        </w:tabs>
        <w:jc w:val="center"/>
        <w:rPr>
          <w:snapToGrid w:val="0"/>
          <w:color w:val="000000"/>
          <w:sz w:val="20"/>
          <w:szCs w:val="20"/>
          <w:lang w:val="es-ES_tradnl"/>
        </w:rPr>
      </w:pPr>
    </w:p>
    <w:p w:rsidR="00BD2743" w:rsidRDefault="00BD2743">
      <w:pPr>
        <w:tabs>
          <w:tab w:val="left" w:pos="6804"/>
        </w:tabs>
        <w:jc w:val="center"/>
        <w:rPr>
          <w:snapToGrid w:val="0"/>
          <w:color w:val="000000"/>
          <w:sz w:val="20"/>
          <w:szCs w:val="20"/>
          <w:lang w:val="es-ES_tradnl"/>
        </w:rPr>
      </w:pPr>
    </w:p>
    <w:p w:rsidR="00BD2743" w:rsidRDefault="00BD2743">
      <w:pPr>
        <w:tabs>
          <w:tab w:val="left" w:pos="6804"/>
        </w:tabs>
        <w:jc w:val="center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>ANEXO I</w:t>
      </w:r>
    </w:p>
    <w:p w:rsidR="00BD2743" w:rsidRDefault="00BD2743">
      <w:pPr>
        <w:jc w:val="both"/>
        <w:rPr>
          <w:snapToGrid w:val="0"/>
          <w:color w:val="000000"/>
          <w:sz w:val="20"/>
          <w:szCs w:val="20"/>
        </w:rPr>
      </w:pPr>
    </w:p>
    <w:p w:rsidR="00BD2743" w:rsidRDefault="00BD2743">
      <w:pPr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>RELAÇÃO DOS PRODUTOS SUJEITOS À ANUÊNCIA PRÉVIA DA AGÊNCIA NACIONAL DE VIGILÂNCIA SANITÁRIA DO MINISTÉRIO DA SAÚDE - ANVISA/MS NO SISTEMA INTEGRADO DE COMÉRCIO EXTERIOR - SISCOMEX - IMPORTAÇÃO</w:t>
      </w:r>
    </w:p>
    <w:p w:rsidR="00BD2743" w:rsidRDefault="00BD2743">
      <w:pPr>
        <w:jc w:val="both"/>
        <w:rPr>
          <w:b/>
          <w:bCs/>
          <w:snapToGrid w:val="0"/>
          <w:color w:val="000000"/>
          <w:sz w:val="20"/>
          <w:szCs w:val="20"/>
        </w:rPr>
      </w:pPr>
    </w:p>
    <w:p w:rsidR="00BD2743" w:rsidRDefault="00BD2743">
      <w:pPr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PROCEDIMENTO </w:t>
      </w:r>
      <w:proofErr w:type="gramStart"/>
      <w:r>
        <w:rPr>
          <w:snapToGrid w:val="0"/>
          <w:color w:val="000000"/>
          <w:sz w:val="20"/>
          <w:szCs w:val="20"/>
        </w:rPr>
        <w:t>1</w:t>
      </w:r>
      <w:proofErr w:type="gramEnd"/>
      <w:r>
        <w:rPr>
          <w:snapToGrid w:val="0"/>
          <w:color w:val="000000"/>
          <w:sz w:val="20"/>
          <w:szCs w:val="20"/>
        </w:rPr>
        <w:t xml:space="preserve">: Importação de bens, produtos, matérias - primas e insumos submetidos ao registro da solicitação de anuência de importação, antes do seu embarque, a ser analisado pela Agência Nacional de Vigilância Sanitária - ANVISA do Ministério da Saúde, em Brasília. Esses bens, produtos, matérias - primas e insumos devem ser submetidos </w:t>
      </w:r>
      <w:proofErr w:type="gramStart"/>
      <w:r>
        <w:rPr>
          <w:snapToGrid w:val="0"/>
          <w:color w:val="000000"/>
          <w:sz w:val="20"/>
          <w:szCs w:val="20"/>
        </w:rPr>
        <w:t>a</w:t>
      </w:r>
      <w:proofErr w:type="gramEnd"/>
      <w:r>
        <w:rPr>
          <w:snapToGrid w:val="0"/>
          <w:color w:val="000000"/>
          <w:sz w:val="20"/>
          <w:szCs w:val="20"/>
        </w:rPr>
        <w:t xml:space="preserve"> fiscalização sanitária, antes do seu desembaraço aduaneiro, realizada, exclusivamente, pela Autoridade Sanitária da ANVISA/MS situada no Porto ou Aeroporto Internacional do Rio de Janeiro, que finalizará o processo de concessão da anuência para importação.</w:t>
      </w:r>
    </w:p>
    <w:p w:rsidR="00BD2743" w:rsidRDefault="00BD2743">
      <w:pPr>
        <w:jc w:val="both"/>
        <w:rPr>
          <w:snapToGrid w:val="0"/>
          <w:color w:val="000000"/>
          <w:sz w:val="20"/>
          <w:szCs w:val="20"/>
        </w:rPr>
      </w:pPr>
    </w:p>
    <w:p w:rsidR="00BD2743" w:rsidRDefault="00BD2743">
      <w:pPr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>FUNDAMENTO E EXIGÊNCIAS LEGAIS:</w:t>
      </w:r>
      <w:proofErr w:type="gramStart"/>
      <w:r>
        <w:rPr>
          <w:snapToGrid w:val="0"/>
          <w:color w:val="000000"/>
          <w:sz w:val="20"/>
          <w:szCs w:val="20"/>
        </w:rPr>
        <w:t xml:space="preserve">  </w:t>
      </w:r>
      <w:proofErr w:type="gramEnd"/>
      <w:r>
        <w:rPr>
          <w:snapToGrid w:val="0"/>
          <w:color w:val="000000"/>
          <w:sz w:val="20"/>
          <w:szCs w:val="20"/>
        </w:rPr>
        <w:t xml:space="preserve">Cumprimento das exigências sanitárias de Autorização de Funcionamento da Empresa, Autorização Especial como importadora de insumos, drogas e/ou medicamentos, Autorização Específica para estudos clínicos e </w:t>
      </w:r>
      <w:proofErr w:type="spellStart"/>
      <w:r>
        <w:rPr>
          <w:snapToGrid w:val="0"/>
          <w:color w:val="000000"/>
          <w:sz w:val="20"/>
          <w:szCs w:val="20"/>
        </w:rPr>
        <w:t>pré</w:t>
      </w:r>
      <w:proofErr w:type="spellEnd"/>
      <w:r>
        <w:rPr>
          <w:snapToGrid w:val="0"/>
          <w:color w:val="000000"/>
          <w:sz w:val="20"/>
          <w:szCs w:val="20"/>
        </w:rPr>
        <w:t xml:space="preserve"> clínicos e para estabelecimentos de ensino, quando for o caso, e as demais estabelecidas pela Lei nº 6.360, de 23 de setembro de 1976, Portaria SVS/MS nº 344, de 12 de maio de 1998 (DOU de 19/5/98, republicada no DOU de 01/02/99 e suas atualizações), Portaria SVS/MS nº 6, de 29 de janeiro de 1999; Resolução nº 478, de 23 de setembro de 1999 e legislação complementar. </w:t>
      </w:r>
    </w:p>
    <w:p w:rsidR="00BD2743" w:rsidRDefault="00BD2743">
      <w:pPr>
        <w:jc w:val="both"/>
        <w:rPr>
          <w:snapToGrid w:val="0"/>
          <w:color w:val="000000"/>
          <w:sz w:val="20"/>
          <w:szCs w:val="20"/>
        </w:rPr>
      </w:pPr>
    </w:p>
    <w:p w:rsidR="00BD2743" w:rsidRDefault="00BD2743">
      <w:pPr>
        <w:jc w:val="both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8"/>
        <w:gridCol w:w="3025"/>
        <w:gridCol w:w="5416"/>
      </w:tblGrid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NCM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DESCRIÇÃO DO DESTAQUE DA NCM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1302.11</w:t>
            </w:r>
          </w:p>
        </w:tc>
        <w:tc>
          <w:tcPr>
            <w:tcW w:w="30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Ópio </w:t>
            </w:r>
          </w:p>
        </w:tc>
        <w:tc>
          <w:tcPr>
            <w:tcW w:w="54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1515.90.90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Óleo de sassafrás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2905.51.00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Etclorvinol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2914.31.00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1-Fenil-2-Propanona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2914.50.90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3,4 – Metilendioxifenil-2-Propanona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2916.34.00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Ácido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Fenilacetico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2916.35.00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Esteres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do Acido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Fenilacetico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2921.30.20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Propilexedrina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lastRenderedPageBreak/>
              <w:t>2921.46.10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Anfetamina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2921.46.30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Dexanfetamina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2921.46.40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N-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Etilanfetamina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2921.46.50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Norcanfano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Fencanfamina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2921.46.60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Fentermina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2921.46.70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2921.46.80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Levanfetamina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2921.46.90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Mefenorex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2921.49.29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Clobenzorex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2921.49.29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Clorfentermina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2921.49.29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Tanfetamina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2922.14.00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Dextropropoxifeno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2922.19.99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Acetilmetadol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2922.19.99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Alfacetilmetadol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2922.19.99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Alfametadol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2922.19.99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Betacetilmetadol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2922.19.99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Betametadol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2922.19.99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Dimefeptanol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2922.19.99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Dimenoxadol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2922.19.99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Noracimetadol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2922.31.11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Dietilpropiona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Anfepramona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2922.31.12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anfepramona</w:t>
            </w:r>
            <w:proofErr w:type="spellEnd"/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2922.31.20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2922.31.30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Normetadona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2922.39.90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Isometadona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2922.43.00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Acido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Antranílico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2922.44.10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Tilidina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2922.44.20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Tilidina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2922.49.90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Amineptina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2922.50.99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Tramadol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2924.11.00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Meprobamato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2924.23.00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Ácido N-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Acetilantranílico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2924.24.00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Etinamato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2924.29.19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Etinamato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2924.29.69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Diampromida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2925.12.00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Glutetimida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2925.19.90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Glutetimida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2926.30.11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Femproporex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2926.30.12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Femproporex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2926.30.20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4-Ciano-2-dimetilamina-4,4-difenilbutano (Intermediário da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2932.91.00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Isossafrol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Isosafrol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2932.92.00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1-(1,3-Benzodioxol-5-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il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)propan-2-ona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2932.93.00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Piperonal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2932.94.00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Safrol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2932.99.99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Dronabinol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2932.99.99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Sais, éteres, ésteres e isômeros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Isossafrol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Isosafrol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), 1-(1,3-Benzodioxol-5-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il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)propan-2-ona,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Piperonal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Safrol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2933.32.00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Piperidina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2933.33.11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Alfentanila</w:t>
            </w:r>
            <w:proofErr w:type="spellEnd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2933.33.12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Anileridina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2933.33.19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2933.33.21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Bezitramida</w:t>
            </w:r>
            <w:proofErr w:type="spellEnd"/>
          </w:p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( </w:t>
            </w:r>
            <w:proofErr w:type="spellStart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Becitramida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2933.33.22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Bromazepam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2933.33.29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2933.33.41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Difenoxilato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2933.33.42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Cloridrato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Difenoxilato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2933.33.49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2933.33.51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Difenoxina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2933.33.52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Dipipanona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2933.33.59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2933.33.61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Fenciclidina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2933.33.62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Fenoperidina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2933.33.63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Fentanila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2933.33.69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2933.33.71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Metilfenidato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2933.33.72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Pentazocina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2933.33.79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2933.33.81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Petidina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Meperidina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2933.33.82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4-ciano-1-metil-4-fenilpiperidina (Intermediário "A" da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Petidina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2933.33.83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Pipradol</w:t>
            </w:r>
            <w:proofErr w:type="spellEnd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2933.33.84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Cloridrato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Meperidina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Petidina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2933.33.91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Piritramida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2933.33.92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Propiram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2933.33.93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Trimeperidina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Alfameprodina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Alfaprodina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Alilprodina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Betameprodina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Betaprodina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Fenampromida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Furetidina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Hidroxipetidina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Intermediário "B" da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Petidina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Intermediário "C" da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Petidina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Benzetidina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Clonitazeno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Etoxeridina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Levofenacilmorfano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Levometorfano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Morinamida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Norlevorfanol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Norpipanona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Prolintano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Racemetorfano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Remifentanila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seu sais</w:t>
            </w:r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Triexifenidil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2933.41.10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Levorfanol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2933.41.20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Levorfanol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2933.49.40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Esteres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Levorfanol</w:t>
            </w:r>
            <w:proofErr w:type="spellEnd"/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2933.49.90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Éteres e isômeros do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levorfenol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2933.52.00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Acidos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Barbitúricos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2933.53.11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Alobarbital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2933.53.12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Amobarbital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2933.53.21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2933.53.22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Butalbital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2933.53.23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Butobarbital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2933.53.30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Ciclobarbital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2933.53.40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Fenobarbital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2933.53.50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Metilfenobarbital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Prominal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2933.53.60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Pentobarbital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2933.53.71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Secbutabarbital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2933.53.72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Secobarbital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2933.53.80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Vinilbital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2933.54.00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derivados do acido barbitúrico; sais destes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produtos</w:t>
            </w:r>
            <w:proofErr w:type="gramEnd"/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2933.55.10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Loprazolam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2933.59.19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Ésteres, éteres e isômeros do </w:t>
            </w:r>
            <w:proofErr w:type="spellStart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Loprazolam</w:t>
            </w:r>
            <w:proofErr w:type="spellEnd"/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2933.59.19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Zaleplom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2933.59.39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Tiopental sódico;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Tiobarbital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;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Tialbarbital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;     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Butalital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sódico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2933.72.10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Clobazam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2933.72.20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Metiprilona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2933.91.11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Alprazolam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2933.91.12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Camazepam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2933.91.13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Clonazepam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2933.91.14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Clorazepato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b/>
                <w:bCs/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2933.91.15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Clordiazepóxido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2933.91.19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2933.91.21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Delorazepam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(7-cloro-5-(2-clorofenil)-1,3-diidro-2H-1,4-benzodiazepim-2-ona)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2933.91.22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2933.91.23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Estazolam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2933.91.29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2933.91.31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Fludiazepam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2933.91.32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Flunitrazepam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2933.91.33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Flurazepam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2933.91.34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Halazepam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2933.91.39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2933.91.41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Loflazepato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2933.91.42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Lorazepam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2933.91.43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Lormetazepam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2933.91.49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2933.91.51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Mazindol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2933.91.52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Medazepam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2933.91.53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Midazolam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2933.91.59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2933.91.61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Nimetazepam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2933.91.62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Nitrazepam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2933.91.63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Nordazepam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(N-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desmetildiazepam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2933.91.64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2933.91.69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2933.91.71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Pinazepam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2933.91.72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Pirovarelona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2933.91.73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2933.91.79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2933.91.81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Temazepam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2933.91.82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Tetrazepam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2933.91.83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Triazolam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2933.91.89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2933.99.20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compostos cuja estrutura contém um ciclo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diazepina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(hidrogenado ou não)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Etonitazeno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Fenazocina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Fenomorfano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Metazocina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Proeptazina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Racemorfano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Zolpidem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2934.91.11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Aminorex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2934.91.12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Brotizolam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2934.91.21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Clotiazepam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2934.91.22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Cloxazolam</w:t>
            </w:r>
            <w:proofErr w:type="spellEnd"/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2934.91.23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Dextromoramida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(D-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Moramida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2934.91.29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2934.91.31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Fendimetrazina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2934.91.32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Fenmetrazina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2934.91.33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Haloxazolam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2934.91.41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Ketazolan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Cetazolam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2934.91.42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Mesocarbo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3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(alfa-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metilfenetil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)-N-(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fenilcarbamoil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peridro-1,2,3-opxadiazolimina)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2934.91.49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2934.91.50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Oxazolam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2934.91.60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Pemolina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2934.91.70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Sufentanila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2934.99.39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Dioxafetila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2934.99.39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Fenadoxona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2934.99.49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Dietiltiambuteno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2934.99.49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Dimetiltiambuteno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2934.99.49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Etilmetiltiambuteno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Levomoramida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Morferidina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Racemoramida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2939.11.10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Concentrado de palha de papoula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2939.11.21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Buprenorfina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2939.11.22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Codeína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2939.11.23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Diidrocodeína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2939.11.31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Etilmorfina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2939.11.40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Folcodina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2939.11.52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Hidrocodona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2939.11.53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Hidromorfona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2939.11.61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Morfina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2939.11.62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Cloridrato e Sulfato de Morfina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2939.11.69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2939.11.70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Nicomorfina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2939.11.81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Oxicodona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2939.11.82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Oximorfona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2939.11.91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Tebacona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2939.11.92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Tebaína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N-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Oxicodeína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Benzoilmorfina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Butorfanol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Diidromorfina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Drotebanol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Mirofina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Normorfina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Benzilmorfina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Acetildiidrocodeina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Nalbufina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Nalorfina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Diidromorfina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2939. 19.00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Nalbufina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Éster e Éter de Morfina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Zopiclona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2939.41.00 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Efedrina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2939.42.00 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Pseudoefedrina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2939.43.00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2939.49.00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2939.51.00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Fenetilina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2939.61.00 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Ergometrina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2939.62.00 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Ergotamina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2939.63.00 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Ácido Lisérgico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2939.69.1 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Derivados da Ergometrina (ex.: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diidroergometrina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2939.69.2 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Derivados da Ergotamina (ex.: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diidroergotamina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e seus sais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2939.69.90 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Levofenacilmorfano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2939.91.20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Levometanfetamina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esteres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outros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derivados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2939.91.30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Metanfetamina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esteres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outros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derivados</w:t>
            </w:r>
            <w:proofErr w:type="gramEnd"/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2939.91.40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Racemato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Metanfetamina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esteres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outros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derivados</w:t>
            </w:r>
            <w:proofErr w:type="gramEnd"/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2939.99.90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Dimetilfenetilaminas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2939.99.90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Metopona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541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3003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Medicamentos (exceto os produtos das posições 3002, 3005 ou 3006) constituído por produtos misturados entre si, preparados para fins terapêuticos ou profiláticos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, mas não apresentados em doses nem acondicionados para venda a retalho.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Medicamentos sujeitos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à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controle especial que contenham princípios ativos listados acima neste procedimento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76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3004</w:t>
            </w:r>
          </w:p>
        </w:tc>
        <w:tc>
          <w:tcPr>
            <w:tcW w:w="3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Medicamentos (exceto os produtos das posições 3002, 3005 ou 3006) constituídos por produtos misturados ou não misturados, preparados para fins terapêuticos ou profiláticos, apresentados em doses ou acondicionados para a venda a retalho.</w:t>
            </w:r>
          </w:p>
        </w:tc>
        <w:tc>
          <w:tcPr>
            <w:tcW w:w="5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both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Medicamentos sujeitos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à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controle especial que contenham princípios ativos listados acima neste procedimento</w:t>
            </w:r>
          </w:p>
        </w:tc>
      </w:tr>
    </w:tbl>
    <w:p w:rsidR="00BD2743" w:rsidRDefault="00BD2743">
      <w:pPr>
        <w:jc w:val="both"/>
        <w:rPr>
          <w:sz w:val="20"/>
          <w:szCs w:val="20"/>
        </w:rPr>
      </w:pPr>
    </w:p>
    <w:p w:rsidR="00BD2743" w:rsidRDefault="00BD2743">
      <w:pPr>
        <w:jc w:val="both"/>
        <w:rPr>
          <w:sz w:val="20"/>
          <w:szCs w:val="20"/>
        </w:rPr>
      </w:pPr>
    </w:p>
    <w:p w:rsidR="00BD2743" w:rsidRDefault="00BD2743">
      <w:pPr>
        <w:tabs>
          <w:tab w:val="left" w:pos="1622"/>
          <w:tab w:val="left" w:pos="4507"/>
          <w:tab w:val="left" w:pos="9398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>PROCEDIMENTO 1A: Produtos, matérias - primas e insumos de Uso Proibido no Brasil (Lista "F" da Portaria SVS/MS nº 344/98 e suas atualizações.</w:t>
      </w:r>
      <w:proofErr w:type="gramStart"/>
      <w:r>
        <w:rPr>
          <w:snapToGrid w:val="0"/>
          <w:color w:val="000000"/>
          <w:sz w:val="20"/>
          <w:szCs w:val="20"/>
        </w:rPr>
        <w:t>)</w:t>
      </w:r>
      <w:proofErr w:type="gramEnd"/>
      <w:r>
        <w:rPr>
          <w:snapToGrid w:val="0"/>
          <w:color w:val="000000"/>
          <w:sz w:val="20"/>
          <w:szCs w:val="20"/>
        </w:rPr>
        <w:t xml:space="preserve"> </w:t>
      </w:r>
    </w:p>
    <w:p w:rsidR="00BD2743" w:rsidRDefault="00BD2743">
      <w:pPr>
        <w:tabs>
          <w:tab w:val="left" w:pos="1622"/>
          <w:tab w:val="left" w:pos="4507"/>
          <w:tab w:val="left" w:pos="9398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NOTA: Os bens, produtos, matérias - primas e insumos e substâncias de uso proibido no Brasil, são também proibidos para importação, exceto em situações excepcionais para fins de pesquisa, que devem ser autorizados pela Autoridade Sanitária da ANVISA/MS, e submetidos ao registro da solicitação de anuência de importação, antes do seu embarque, a ser analisado previamente pela ANVISA/MS, em Brasília. Esses bens, produtos, matérias-primas e insumos devem ser submetidos </w:t>
      </w:r>
      <w:proofErr w:type="gramStart"/>
      <w:r>
        <w:rPr>
          <w:snapToGrid w:val="0"/>
          <w:color w:val="000000"/>
          <w:sz w:val="20"/>
          <w:szCs w:val="20"/>
        </w:rPr>
        <w:t>a</w:t>
      </w:r>
      <w:proofErr w:type="gramEnd"/>
      <w:r>
        <w:rPr>
          <w:snapToGrid w:val="0"/>
          <w:color w:val="000000"/>
          <w:sz w:val="20"/>
          <w:szCs w:val="20"/>
        </w:rPr>
        <w:t xml:space="preserve"> fiscalização sanitária, antes do seu desembaraço aduaneiro, realizada, exclusivamente, pela Autoridade Sanitária da ANVISA/MS situada no Porto ou Aeroporto Internacional do Rio de Janeiro, que finalizará o processo de concessão da anuência para importação.</w:t>
      </w:r>
    </w:p>
    <w:p w:rsidR="00BD2743" w:rsidRDefault="00BD2743">
      <w:pPr>
        <w:tabs>
          <w:tab w:val="left" w:pos="1622"/>
          <w:tab w:val="left" w:pos="4507"/>
          <w:tab w:val="left" w:pos="9398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>FUNDAMENTO E EXIGÊNCIAS LEGAIS:</w:t>
      </w:r>
      <w:proofErr w:type="gramStart"/>
      <w:r>
        <w:rPr>
          <w:snapToGrid w:val="0"/>
          <w:color w:val="000000"/>
          <w:sz w:val="20"/>
          <w:szCs w:val="20"/>
        </w:rPr>
        <w:t xml:space="preserve">  </w:t>
      </w:r>
      <w:proofErr w:type="gramEnd"/>
      <w:r>
        <w:rPr>
          <w:snapToGrid w:val="0"/>
          <w:color w:val="000000"/>
          <w:sz w:val="20"/>
          <w:szCs w:val="20"/>
        </w:rPr>
        <w:t xml:space="preserve">Cumprimento das exigências sanitárias de Autorização de Funcionamento da Empresa, Autorização Especial como importadora de insumos, drogas e/ou medicamentos, Autorização Específica para estudos clínicos e </w:t>
      </w:r>
      <w:proofErr w:type="spellStart"/>
      <w:r>
        <w:rPr>
          <w:snapToGrid w:val="0"/>
          <w:color w:val="000000"/>
          <w:sz w:val="20"/>
          <w:szCs w:val="20"/>
        </w:rPr>
        <w:t>pré</w:t>
      </w:r>
      <w:proofErr w:type="spellEnd"/>
      <w:r>
        <w:rPr>
          <w:snapToGrid w:val="0"/>
          <w:color w:val="000000"/>
          <w:sz w:val="20"/>
          <w:szCs w:val="20"/>
        </w:rPr>
        <w:t xml:space="preserve"> clínicos e para estabelecimentos de ensino, quando for o caso, e as demais estabelecidas pela Lei nº 6.360, de 23 de setembro de 1976, Portaria SVS/MS nº 344, de 12 de maio de 1998 (DOU de 19/5/98, republicada no DOU de 01/02/99 e suas atualizações), Portaria SVS/MS nº 6, de 29 de janeiro de 1999; Resolução nº 478, de 23 de setembro de 1999 e legislação complementar. </w:t>
      </w:r>
    </w:p>
    <w:p w:rsidR="00BD2743" w:rsidRDefault="00BD2743">
      <w:pPr>
        <w:tabs>
          <w:tab w:val="left" w:pos="1622"/>
          <w:tab w:val="left" w:pos="4507"/>
          <w:tab w:val="left" w:pos="9398"/>
        </w:tabs>
        <w:jc w:val="both"/>
        <w:rPr>
          <w:snapToGrid w:val="0"/>
          <w:color w:val="000000"/>
          <w:sz w:val="20"/>
          <w:szCs w:val="20"/>
        </w:rPr>
      </w:pPr>
    </w:p>
    <w:tbl>
      <w:tblPr>
        <w:tblW w:w="9749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8"/>
        <w:gridCol w:w="4017"/>
        <w:gridCol w:w="4504"/>
      </w:tblGrid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NCM 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DO DESTAQUE DA NCM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1207.91 </w:t>
            </w:r>
          </w:p>
        </w:tc>
        <w:tc>
          <w:tcPr>
            <w:tcW w:w="40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Semente de dormideira ou papoula </w:t>
            </w:r>
          </w:p>
        </w:tc>
        <w:tc>
          <w:tcPr>
            <w:tcW w:w="45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1211.30.00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Folhas de Coca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1211.40.00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Palha de Papoula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1211.90.90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Canhamo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da índia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   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Cannabis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sativum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")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1211.90.90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Erithroxillum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coca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1211.90.90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Espécie "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Claviceps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paspali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" ou "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Datura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suaveolans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"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1211.90.90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Lophophora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williamsii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("cacto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peyote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") ou "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Prestonia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amazonica</w:t>
            </w:r>
            <w:proofErr w:type="spellEnd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"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("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Haemadictyon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amazonicum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")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2903.11.20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Cloroetano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(Cloreto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2903.51.10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Lindano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2921.46.20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Benzofetamina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2921.49.10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Cloridrato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Fenfluramina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Dextrofenfluramina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Fenfluramina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DMA ((±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)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-2,5-Dimetoxi-a 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Metilfenetilamina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DOB ((±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)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-4-Bromo-2,5-Dimetoxi-a 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Metilfenetilamina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Brolanfetamina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DOET ((±) –4-Etil-2,5-Dimetoxi-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 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Fenetilamina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Eticiclidina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(N-Etil-1-Fenilciclohexilamina)-PCE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MDA (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 -Metil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-3,4-(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Metilendioxi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Fenetilamina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Tenamfetamina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MDMA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( 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(± )-N, a -Dimetil-3,4-(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Metilendioxi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Fenetilamina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MMDA (2-Metoxi-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 -Metil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-4,5-(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Metilendioxi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Fenetilaina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PMA 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P-Metoxi-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Metilfenetilamina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TMA-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( 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(± )-3,4,5-Trimetoxi-a 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Metilfenetilamina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2922.19.19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Fenilpropanolamina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29.22.39.90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Catinona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( 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(-)-(S)-2-Aminopropiofenona)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2922.39.90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Meticatinona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2-(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Metilamino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)-1-Fenilpropan-L-ona)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2922.50.99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STP,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DOM (2,5-Dimetoxi-a,4-Dimetilfenetilamina)-TCP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2932.99.99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Tetraidrocanabinol e seus isômeros (THC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)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2932.99.99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DMHP(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3-(1,2-Dimetilheptil)-7,8,9,10-Tetrahidro-6,6,9-Trimetil-6H-Dibenzo[B,D]Pirano-1-ol)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2932.99.99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Parahexila(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3-Hexil-7,8,9,10-Tetrahidro-6,6,9-Trimetil-6H-Dibenzo[B,D]Pirano-1-ol)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2933.33.30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Cetobemidona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2933.39.31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Terfenadina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2933.39.89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MPPP (1-Metil-4-Fenil-4-Propionato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Piperidina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(Ester))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3-Metilfentanila (N-(3-Metil 1-(Fenetil-4-Piperidil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Propionanilida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3-Metiltiofentanila (N-[3-Metil-1-[2-(2-Tienil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]-4-Piperidil]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Propionanilida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Acetil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-Alfa-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Metilfentanila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(N-[1-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 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Metilfenetil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)-4-Piperidil]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Acetanilida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Alfa-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Metilfentanila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(N-[1-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 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Metilfenetil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)-4-Piperidil]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Propionanilida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Alfametiltiofentanil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(N-[1-[1-Metil-2-(2-Tienil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]-4-Piperidil]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Propionanilida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Beta-Hidroxi-3-Metilfentanila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Beta-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Hidroxifentanila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Para-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Fluorofentanila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(4-Fluoro-N-(1-Fenetil-4-Piperidil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Propionanilida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PEPAP (1-Fenetil-4-Fenil-4-Acetato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Piperidina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(Ester))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Tiofentanila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(N-[1-[2-Tienil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]-4-Piperidil]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Propionanilida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2933.55.20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Mecloqualona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2933.55.30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Metaqualona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2933.55.40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Zipeprol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2933.59.19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Etriptamina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(3-(2-Aminobutil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Indol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DET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( 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3-[2-(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Dietilamino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]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Lindol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DMT (3-[2-(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Dimetilamino</w:t>
            </w:r>
            <w:proofErr w:type="spellEnd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Indol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Roliciclidina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(L-(L-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Fenilciclomexil</w:t>
            </w:r>
            <w:proofErr w:type="spellEnd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Pirrolidina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Tenoxiclidina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(1-[1-(2-Tienil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Ciclohexil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]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Piperidina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2936.21.90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Etretinato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2939.11.32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2939.11.51</w:t>
            </w:r>
          </w:p>
        </w:tc>
        <w:tc>
          <w:tcPr>
            <w:tcW w:w="8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Heroína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Diacetilmorfina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 e seus sais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2939.11.69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 derivados da Morfina; sais deste produto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Desomorfina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Dihidrodeoximorfina</w:t>
            </w:r>
            <w:proofErr w:type="spellEnd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2939.19.00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Acetorfina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2939.69.90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Lisergida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(9,10-Didehidro-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N,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N-Dietil-6-Metilergolina-8 (-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Carboxamida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– LSD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2939.91.11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Cocaína e seus sais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2939.91.12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Ecgonina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e ésteres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2939.91.19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Cocaínas e seus derivados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2939.99.99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DMHP (3-(1,2-Dimetilheptil)-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7,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8,9,10-Tetrahidro-6,6,9-Trimetil-6h-Dibenzo[B,D]Pirano-1-ol)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2939.99.99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Estricnina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2939.99.99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Mescalina (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3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,4,5-Trimetoxifenetilamina)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2939.99.99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Psilocibina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(Fosfato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Dihidrogenado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3-[2-(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Dimetilaminoetil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]Indol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-4-Ilo)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2939.99.99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Psilocina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(3-[2-(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Dimetilamino</w:t>
            </w:r>
            <w:proofErr w:type="spellEnd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]Indol-4-ol)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15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3003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Medicamentos (exceto os produtos das posições 3002, 3005 ou 3006) constituído por produtos misturados entre si, preparados para fins terapêuticos ou profiláticos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, mas não apresentados em doses nem acondicionados para venda a retalho. 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Medicamentos sujeitos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à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controle especial que contenham princípios ativos listados acima neste procedimento.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28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3004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Medicamentos (exceto os produtos das posições 3002, 3005 ou 3006) constituídos por produtos misturados ou não misturados, preparados para fins terapêuticos ou profiláticos, apresentados em doses ou acondicionados para a venda a retalho.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Medicamentos sujeitos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à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controle especial que contenham princípios ativos listados acima neste procedimento.</w:t>
            </w:r>
          </w:p>
        </w:tc>
      </w:tr>
    </w:tbl>
    <w:p w:rsidR="00BD2743" w:rsidRDefault="00BD2743">
      <w:pPr>
        <w:tabs>
          <w:tab w:val="left" w:pos="1622"/>
          <w:tab w:val="left" w:pos="4507"/>
          <w:tab w:val="left" w:pos="9398"/>
        </w:tabs>
        <w:jc w:val="both"/>
        <w:rPr>
          <w:sz w:val="20"/>
          <w:szCs w:val="20"/>
        </w:rPr>
      </w:pPr>
    </w:p>
    <w:p w:rsidR="00BD2743" w:rsidRDefault="00BD2743">
      <w:pPr>
        <w:tabs>
          <w:tab w:val="left" w:pos="1622"/>
          <w:tab w:val="left" w:pos="4507"/>
          <w:tab w:val="left" w:pos="9398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PROCEDIMENTO </w:t>
      </w:r>
      <w:proofErr w:type="gramStart"/>
      <w:r>
        <w:rPr>
          <w:snapToGrid w:val="0"/>
          <w:color w:val="000000"/>
          <w:sz w:val="20"/>
          <w:szCs w:val="20"/>
        </w:rPr>
        <w:t>2</w:t>
      </w:r>
      <w:proofErr w:type="gramEnd"/>
      <w:r>
        <w:rPr>
          <w:snapToGrid w:val="0"/>
          <w:color w:val="000000"/>
          <w:sz w:val="20"/>
          <w:szCs w:val="20"/>
        </w:rPr>
        <w:t xml:space="preserve">: Importação de produtos bens, produtos, matérias - primas e insumos submetidos ao registro da solicitação de anuência de importação, antes do seu embarque, a ser analisado previamente pela ANVISA/MS, em Brasília. Esses produtos bens, produtos, matérias - primas e insumos estão sujeitos </w:t>
      </w:r>
      <w:proofErr w:type="gramStart"/>
      <w:r>
        <w:rPr>
          <w:snapToGrid w:val="0"/>
          <w:color w:val="000000"/>
          <w:sz w:val="20"/>
          <w:szCs w:val="20"/>
        </w:rPr>
        <w:t>a</w:t>
      </w:r>
      <w:proofErr w:type="gramEnd"/>
      <w:r>
        <w:rPr>
          <w:snapToGrid w:val="0"/>
          <w:color w:val="000000"/>
          <w:sz w:val="20"/>
          <w:szCs w:val="20"/>
        </w:rPr>
        <w:t xml:space="preserve"> fiscalização sanitária, antes do seu desembaraço aduaneiro, realizada, exclusivamente, pelas Autoridades Sanitárias da ANVISA/MS situadas nos Portos de Santos/SP e Rio de Janeiro/RJ e Aeroportos Internacionais de Confins/MG, Salgado Filho/RS, Guarulhos/SP, Brasília/DF, Guararapes/PE, Rio de Janeiro/RJ e Eduardo Gomes/AM, que finalizarão o processo de concessão da anuência para importação.</w:t>
      </w:r>
    </w:p>
    <w:p w:rsidR="00BD2743" w:rsidRDefault="00BD2743">
      <w:pPr>
        <w:tabs>
          <w:tab w:val="left" w:pos="1483"/>
          <w:tab w:val="left" w:pos="4699"/>
          <w:tab w:val="left" w:pos="9259"/>
        </w:tabs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FUNDAMENTO E EXIGÊNCIAS LEGAIS: Cumprimento das exigências sanitárias de Autorização de Funcionamento da Empresa como importadora, Registro do Produto e as demais estabelecidas pela Lei nº 6.360 de 23 de setembro de 1976, Decreto </w:t>
      </w:r>
      <w:proofErr w:type="gramStart"/>
      <w:r>
        <w:rPr>
          <w:snapToGrid w:val="0"/>
          <w:color w:val="000000"/>
          <w:sz w:val="20"/>
          <w:szCs w:val="20"/>
        </w:rPr>
        <w:t>nº79.</w:t>
      </w:r>
      <w:proofErr w:type="gramEnd"/>
      <w:r>
        <w:rPr>
          <w:snapToGrid w:val="0"/>
          <w:color w:val="000000"/>
          <w:sz w:val="20"/>
          <w:szCs w:val="20"/>
        </w:rPr>
        <w:t xml:space="preserve">094 de 05 de janeiro de 1977; RDC nº 46 de 18 de maio de 2000 ; Portaria nº 109, de 04 de novembro de  1993;Portaria nº 107, de 20 de setembro  de 1994; Portaria nº 306, de 13 de julho de 2001;Portaria nº 283, de 27 de junho de 2001  e legislação complementar. </w:t>
      </w:r>
    </w:p>
    <w:p w:rsidR="00BD2743" w:rsidRDefault="00BD2743">
      <w:pPr>
        <w:tabs>
          <w:tab w:val="left" w:pos="1483"/>
          <w:tab w:val="left" w:pos="4699"/>
          <w:tab w:val="left" w:pos="9259"/>
        </w:tabs>
        <w:rPr>
          <w:snapToGrid w:val="0"/>
          <w:color w:val="000000"/>
          <w:sz w:val="20"/>
          <w:szCs w:val="20"/>
        </w:rPr>
      </w:pPr>
    </w:p>
    <w:tbl>
      <w:tblPr>
        <w:tblW w:w="9781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8"/>
        <w:gridCol w:w="4017"/>
        <w:gridCol w:w="4536"/>
      </w:tblGrid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DA NCM 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DO DESTAQUE DA NCM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3002.10.22 </w:t>
            </w:r>
          </w:p>
        </w:tc>
        <w:tc>
          <w:tcPr>
            <w:tcW w:w="40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Imunoglobulina </w:t>
            </w:r>
            <w:proofErr w:type="spellStart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anti-RH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3002.10.23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imunoglobulinas séricas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3002.10.24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Concentrado de fator VIII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3002.10.29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Derivados do sangue na forma industrializada;      Produtos derivados do sangue humano destinados à pesquisa clínica.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3002.10.35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Imunoglobulina G. liofilizada ou em solução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3002.10.37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Soroalbumina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humana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  3002.10.39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Derivados do sangue na forma industrializada preparados como medicamentos; Produtos derivados do sangue humano destinados à pesquisa clínica.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  3002.90.99 </w:t>
            </w:r>
          </w:p>
        </w:tc>
        <w:tc>
          <w:tcPr>
            <w:tcW w:w="4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 derivados do sangue;              Produtos derivados do sangue humano destinados à pesquisa clínica.</w:t>
            </w:r>
          </w:p>
        </w:tc>
      </w:tr>
    </w:tbl>
    <w:p w:rsidR="00BD2743" w:rsidRDefault="00BD2743">
      <w:pPr>
        <w:tabs>
          <w:tab w:val="left" w:pos="1483"/>
          <w:tab w:val="left" w:pos="4699"/>
          <w:tab w:val="left" w:pos="9259"/>
        </w:tabs>
        <w:rPr>
          <w:snapToGrid w:val="0"/>
          <w:color w:val="000000"/>
          <w:sz w:val="20"/>
          <w:szCs w:val="20"/>
        </w:rPr>
      </w:pPr>
    </w:p>
    <w:p w:rsidR="00BD2743" w:rsidRDefault="00BD2743">
      <w:pPr>
        <w:tabs>
          <w:tab w:val="left" w:pos="1877"/>
          <w:tab w:val="left" w:pos="5347"/>
          <w:tab w:val="left" w:pos="9576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>PROCEDIMENTO 2A:</w:t>
      </w:r>
      <w:proofErr w:type="gramStart"/>
      <w:r>
        <w:rPr>
          <w:snapToGrid w:val="0"/>
          <w:color w:val="000000"/>
          <w:sz w:val="20"/>
          <w:szCs w:val="20"/>
        </w:rPr>
        <w:t xml:space="preserve">  </w:t>
      </w:r>
      <w:proofErr w:type="gramEnd"/>
      <w:r>
        <w:rPr>
          <w:snapToGrid w:val="0"/>
          <w:color w:val="000000"/>
          <w:sz w:val="20"/>
          <w:szCs w:val="20"/>
        </w:rPr>
        <w:t xml:space="preserve">Importação de produtos bens, produtos, matérias - primas e insumos submetidos ao registro da solicitação de anuência de importação, antes do seu embarque, a ser analisado previamente pela ANVISA/MS, em Brasília. Esses produtos bens, produtos, matérias - primas e insumos estão sujeitos </w:t>
      </w:r>
      <w:proofErr w:type="gramStart"/>
      <w:r>
        <w:rPr>
          <w:snapToGrid w:val="0"/>
          <w:color w:val="000000"/>
          <w:sz w:val="20"/>
          <w:szCs w:val="20"/>
        </w:rPr>
        <w:t>a</w:t>
      </w:r>
      <w:proofErr w:type="gramEnd"/>
      <w:r>
        <w:rPr>
          <w:snapToGrid w:val="0"/>
          <w:color w:val="000000"/>
          <w:sz w:val="20"/>
          <w:szCs w:val="20"/>
        </w:rPr>
        <w:t xml:space="preserve"> fiscalização sanitária, antes do seu desembaraço aduaneiro, realizada pela Autoridade Sanitária da ANVISA/MS, que finalizará o processo de concessão da anuência para importação.</w:t>
      </w:r>
    </w:p>
    <w:p w:rsidR="00BD2743" w:rsidRDefault="00BD2743">
      <w:pPr>
        <w:tabs>
          <w:tab w:val="left" w:pos="1877"/>
          <w:tab w:val="left" w:pos="5347"/>
          <w:tab w:val="left" w:pos="9576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FUNDAMENTO E EXIGÊNCIAS LEGAIS: Cumprimento das exigências sanitárias de Autorização de Funcionamento da Empresa como </w:t>
      </w:r>
      <w:proofErr w:type="gramStart"/>
      <w:r>
        <w:rPr>
          <w:snapToGrid w:val="0"/>
          <w:color w:val="000000"/>
          <w:sz w:val="20"/>
          <w:szCs w:val="20"/>
        </w:rPr>
        <w:t>importadora, Registro</w:t>
      </w:r>
      <w:proofErr w:type="gramEnd"/>
      <w:r>
        <w:rPr>
          <w:snapToGrid w:val="0"/>
          <w:color w:val="000000"/>
          <w:sz w:val="20"/>
          <w:szCs w:val="20"/>
        </w:rPr>
        <w:t xml:space="preserve"> do Produto e as demais estabelecidas pela Lei nº 6.360 de 23 de setembro de 1976, Decreto nº 79.094 de 05 de janeiro de 1977; Portaria nº 109, de 04 de novembro de  1993;Portaria nº 107, de 20 de setembro  de 1994; Portaria nº 306, de 13 de julho de 2001;Portaria nº 283, de 27 de junho de 2001  e legislação complementar. </w:t>
      </w:r>
    </w:p>
    <w:p w:rsidR="00BD2743" w:rsidRDefault="00BD2743">
      <w:pPr>
        <w:tabs>
          <w:tab w:val="left" w:pos="1877"/>
          <w:tab w:val="left" w:pos="5347"/>
          <w:tab w:val="left" w:pos="9576"/>
        </w:tabs>
        <w:jc w:val="both"/>
        <w:rPr>
          <w:snapToGrid w:val="0"/>
          <w:color w:val="000000"/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8"/>
        <w:gridCol w:w="3875"/>
        <w:gridCol w:w="4536"/>
      </w:tblGrid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NCM 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DO DESTAQUE DA NCM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3002.10.11 </w:t>
            </w:r>
          </w:p>
        </w:tc>
        <w:tc>
          <w:tcPr>
            <w:tcW w:w="3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Soros antiofídicos e outros antivenenosos </w:t>
            </w:r>
          </w:p>
        </w:tc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3002.10.12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Antitetânico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3002.10.13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Anticatarral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3002.10.14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Antipiogênico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3002.10.15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Antidiftérico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3002.10.16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Polivalentes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3002.10.19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81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3002.10.29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frações do sangue, produtos imunológicos modificados, mesmo obtidos por via biotecnológica, exceto os preparados como medicamentos.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3002.10.31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Soroalbumina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exceto a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humana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3002.10.32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Plasmina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3002.10.33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Uroquinase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3002.10.34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Imunoglobulina e Cloridrato de histamina,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associados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3002.10.36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Interferon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Beta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3002.10.38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Anticorpo humano com afinidade específica ao antígeno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transmembranal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CD 20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Rituximab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3002.10.39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Interferon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Alfa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3002.10.39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Eritropoetina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3002.20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Vacinas para medicina humana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3002.90.10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Reagentes de origem microbiana para diagnósticos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3002.90.20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Anti-toxinas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de origem microbiana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3002.90.30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Tuberculinas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3002.90.92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produtos para saúde humana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3002.90.93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Saxitoxina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3002.90.94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Ricina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3002.90.99 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Kits de reagente de diagnóstico, para uso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médico-hospitalar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BD2743" w:rsidRDefault="00BD2743">
      <w:pPr>
        <w:tabs>
          <w:tab w:val="left" w:pos="1877"/>
          <w:tab w:val="left" w:pos="5347"/>
          <w:tab w:val="left" w:pos="9576"/>
        </w:tabs>
        <w:jc w:val="both"/>
        <w:rPr>
          <w:snapToGrid w:val="0"/>
          <w:color w:val="000000"/>
          <w:sz w:val="20"/>
          <w:szCs w:val="20"/>
        </w:rPr>
      </w:pPr>
    </w:p>
    <w:p w:rsidR="00BD2743" w:rsidRDefault="00BD2743">
      <w:pPr>
        <w:tabs>
          <w:tab w:val="left" w:pos="1656"/>
          <w:tab w:val="left" w:pos="4934"/>
          <w:tab w:val="left" w:pos="9336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PROCEDIMENTO </w:t>
      </w:r>
      <w:proofErr w:type="gramStart"/>
      <w:r>
        <w:rPr>
          <w:snapToGrid w:val="0"/>
          <w:color w:val="000000"/>
          <w:sz w:val="20"/>
          <w:szCs w:val="20"/>
        </w:rPr>
        <w:t>3</w:t>
      </w:r>
      <w:proofErr w:type="gramEnd"/>
      <w:r>
        <w:rPr>
          <w:snapToGrid w:val="0"/>
          <w:color w:val="000000"/>
          <w:sz w:val="20"/>
          <w:szCs w:val="20"/>
        </w:rPr>
        <w:t xml:space="preserve">: Importação de bens, produtos, matérias - primas e insumos submetidos ao registro da solicitação de anuência de importação, antes do seu embarque, a ser analisado previamente pela ANVISA/MS, em Brasília. Esses bens, produtos, matérias - primas e insumos estão sujeitos </w:t>
      </w:r>
      <w:proofErr w:type="gramStart"/>
      <w:r>
        <w:rPr>
          <w:snapToGrid w:val="0"/>
          <w:color w:val="000000"/>
          <w:sz w:val="20"/>
          <w:szCs w:val="20"/>
        </w:rPr>
        <w:t>a</w:t>
      </w:r>
      <w:proofErr w:type="gramEnd"/>
      <w:r>
        <w:rPr>
          <w:snapToGrid w:val="0"/>
          <w:color w:val="000000"/>
          <w:sz w:val="20"/>
          <w:szCs w:val="20"/>
        </w:rPr>
        <w:t xml:space="preserve"> fiscalização sanitária, antes do seu desembaraço aduaneiro, realizada pela Autoridade Sanitária da ANVISA/MS, que finalizará o processo de concessão da anuência para importação</w:t>
      </w:r>
    </w:p>
    <w:p w:rsidR="00BD2743" w:rsidRDefault="00BD2743">
      <w:pPr>
        <w:tabs>
          <w:tab w:val="left" w:pos="1656"/>
          <w:tab w:val="left" w:pos="4934"/>
          <w:tab w:val="left" w:pos="9336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>FUNDAMENTO E EXIGÊNCIAS LEGAIS:</w:t>
      </w:r>
      <w:proofErr w:type="gramStart"/>
      <w:r>
        <w:rPr>
          <w:snapToGrid w:val="0"/>
          <w:color w:val="000000"/>
          <w:sz w:val="20"/>
          <w:szCs w:val="20"/>
        </w:rPr>
        <w:t xml:space="preserve">  </w:t>
      </w:r>
      <w:proofErr w:type="gramEnd"/>
      <w:r>
        <w:rPr>
          <w:snapToGrid w:val="0"/>
          <w:color w:val="000000"/>
          <w:sz w:val="20"/>
          <w:szCs w:val="20"/>
        </w:rPr>
        <w:t xml:space="preserve">Cumprimento das exigências sanitárias de Autorização de Funcionamento da Empresa, Autorização Especial como importadora de insumos, drogas e/ou medicamentos, Autorização Específica para estudos clínicos e </w:t>
      </w:r>
      <w:proofErr w:type="spellStart"/>
      <w:r>
        <w:rPr>
          <w:snapToGrid w:val="0"/>
          <w:color w:val="000000"/>
          <w:sz w:val="20"/>
          <w:szCs w:val="20"/>
        </w:rPr>
        <w:t>pré</w:t>
      </w:r>
      <w:proofErr w:type="spellEnd"/>
      <w:r>
        <w:rPr>
          <w:snapToGrid w:val="0"/>
          <w:color w:val="000000"/>
          <w:sz w:val="20"/>
          <w:szCs w:val="20"/>
        </w:rPr>
        <w:t xml:space="preserve"> clínicos e para estabelecimentos de ensino, quando for o caso, e as demais estabelecidas pela Lei nº 6.360, de 23 de setembro de 1976, Portaria SVS/MS nº 344, de 12 de maio de 1998 (DOU de 19/5/98, republicada no DOU de 01/02/99 e suas atualizações), Portaria SVS/MS nº 6, de 29 de janeiro de 1999; Resolução nº 478, de 23 de setembro de 1999 e legislação complementar. </w:t>
      </w:r>
    </w:p>
    <w:p w:rsidR="00BD2743" w:rsidRDefault="00BD2743">
      <w:pPr>
        <w:tabs>
          <w:tab w:val="left" w:pos="1656"/>
          <w:tab w:val="left" w:pos="4934"/>
          <w:tab w:val="left" w:pos="9336"/>
        </w:tabs>
        <w:jc w:val="both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8"/>
        <w:gridCol w:w="5465"/>
        <w:gridCol w:w="2976"/>
      </w:tblGrid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NCM 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DO DESTAQUE DA NCM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2805.19.90</w:t>
            </w:r>
          </w:p>
        </w:tc>
        <w:tc>
          <w:tcPr>
            <w:tcW w:w="54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Lítio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2827.60.19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Iodeto de Lítio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2833.29.20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 Lítio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2834.29.40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 Lítio (Nitratos)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2836.91.00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Carbonato de Lítio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2836.99.19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Orotato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Lítio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2840.20.00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Borato de Lítio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2903.22.00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Tricloretileno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2903.30.19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Desflurano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2903.49.31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Halotano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2905.29.90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Metilpentinol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2905.99.10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Hidrato de Cloral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2905.59.90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Clorexadol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2906.29.90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Fenaglicodol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2907.19.90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Protipendil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2907.19.90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Propofol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2909.19.90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Enflurano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2909.19.90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Isoflurano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2909.19.90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Metoxiflurano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2909.19.90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Sevoflurano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2914.40.99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Trembolona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2915.60.29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Divalproato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Sódico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2915.70.39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Estearato de Lítio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2915.90.90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Ácido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Valpróico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2915.90.90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Valproato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Sódio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2915.90.90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Venlafaxina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2917.19.90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Hidroxidiona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Sódica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2918.15.00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Citrato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Lítio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2918.16.90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Gluconato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Lítio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2918.90.99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Misoprostol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2919.00.90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Triclofós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2921.19.99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Sibutramina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Amantadina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Lissurida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2921.49.31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Sulfato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Tranilcipromina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2921.49.39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Tranilciprominas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Amitriptilina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Benzoctamina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Butriptilina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Maprotilina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Nortriptilina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Proximetacaína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Selegilina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Sertralina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2921.49.90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Gabapentina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2922.19.99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Benactizina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2922.19.99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Benfluorex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2922.19.99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Cicloxedrina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2922.19.99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Deanol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Aceglutamato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Acetaminobenzoato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2922.19.99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Fluoxetina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  <w:lang w:val="es-ES_tradnl"/>
              </w:rPr>
            </w:pPr>
            <w:r>
              <w:rPr>
                <w:snapToGrid w:val="0"/>
                <w:color w:val="000000"/>
                <w:sz w:val="20"/>
                <w:szCs w:val="20"/>
                <w:lang w:val="es-ES_tradnl"/>
              </w:rPr>
              <w:t>2922.39.21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  <w:lang w:val="es-ES_tradnl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  <w:lang w:val="es-ES_tradnl"/>
              </w:rPr>
              <w:t>Cloridrato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  <w:lang w:val="es-ES_tradnl"/>
              </w:rPr>
              <w:t xml:space="preserve">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  <w:lang w:val="es-ES_tradnl"/>
              </w:rPr>
              <w:t>Ketamina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  <w:lang w:val="es-ES_tradnl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  <w:lang w:val="es-ES_tradnl"/>
              </w:rPr>
              <w:t>Cetamina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  <w:lang w:val="es-ES_tradnl"/>
              </w:rPr>
              <w:t xml:space="preserve">)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  <w:lang w:val="es-ES_tradnl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2922.39.29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2922.39.90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Bupropiona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anfebutamona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Gabapentina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Tetracaína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2922.49.90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Vigabatrina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2922.50.31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Levodopa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2922.50.99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Oxibuprocaína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Benoxinato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2922.50.99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Abacavir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2922.50.99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Meclofenoxato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2922.50.99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Ciclopentolato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2922.50.99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Entacapona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2922.50.99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Talcapona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2924.19.99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Emilcamato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2924.19.99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Ectiluréia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2924.29.39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Femprobamato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2924.29.49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Mefexamida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2924.29.59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Tioglitazona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2924.29.69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Beclamida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Indinavir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Milnaciprano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Ciclarbamato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Oxifenamato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Milnaciprano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2925.19.10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Talidomida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Fitalmidoglutarimida</w:t>
            </w:r>
            <w:proofErr w:type="spellEnd"/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2905.19.90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Sais de Talidomida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2925.19.90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Etossuximida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2928.00.90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Fenelzina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2928.00.90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Feniprazina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2928.00.90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Iproclorizida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2928.00.90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Noxiptilina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2928.00.90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Fluvoxamina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2930.30.22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Dissulfiram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2930.90.71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Tiaprida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2930.90.79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Tiaprida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2930.90.99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Captodiamina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2932.99.99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Citalopram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2932.99.99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Doxepina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2932.99.99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Zanamivir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2933.21.21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Fenitoína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 Sal Sódico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2933.21.29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Outros sais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Fenitoína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2933.21.90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Etomidato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2933.29.99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Fentolamina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2933.29.99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Dexmedetomidina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2933.39.12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Droperidol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2933.39.15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Haloperidol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2933.39.19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Droperidol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Haloperidol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Trifluperidol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2933.39.24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Cloridrato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Loperamida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2933.39.29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Loperamida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2933.39.29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Nialamida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2933.39.32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Biperideno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2933.39.89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Moperona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Disopiramida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Facetoperano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Levofacetope-rano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Azaciclonol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Indinavir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Efavirenz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Cisaprida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Dexetimida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Penfluridol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Pimozida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Pipamperona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Propanidina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2933.39.99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Donepezila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2933.49.90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Nomifensina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2933.49.90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Rivastigmina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2933.59.16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Cloridrato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Buspirona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Buspirona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Nefazodona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Opipramol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Oxipertina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Ziprazidona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2933.59.49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Oseltamivir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Hidroclorbezetilamina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Risperidona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Trazodona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2933.69.19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Lamotrigina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2933.79.90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Primidona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2933.99.19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Ropinirol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2933.99.31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Dibenzoapina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Iminoestilbeno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Dibenzepina</w:t>
            </w:r>
            <w:proofErr w:type="spellEnd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2933.99.32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Carbamazepina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Cloridrato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Clomipramina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Clomipramina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Clozapina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Quetiapina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Mianserina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Carbamazepina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Dibenzoapina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Mirtazapina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Oxcarbazepina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Desipramina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Trimipramina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Imipramina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Imipraminóxido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2933.99.39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Olanzapina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2933.99.42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Amissulprida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2933.99.49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Amissulpirida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2933.99.20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Flumazenil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Benzoquinamida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Clomacrano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Cloralbetaína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2933.99.99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Dextrometorfano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2934.10.90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Tacrina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2934.10.90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Clometiazol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2934.10.90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Troglitazona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2934.10.90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Dimetacrina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2934.20.90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Pramipexol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Maleato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Metotrimeprazina</w:t>
            </w:r>
            <w:proofErr w:type="spellEnd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 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(Maleato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Levomepromazina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2934.30.20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Enantato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Flufenazina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Acepromazina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Butaperazina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Clorpromazina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Flufenazina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Homofenazina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Imicloprazina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Levomepromazina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Mepazina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Mesoridazina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Metopromazina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Perfenazina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Periciazina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Propericiazina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Proclorperazina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Promazina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Propiomazina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Tioridazina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Trifluoperazina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2934.30.90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Dixirazina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2934.99.22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Zidovudina (AZT)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2934.99.27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Estavudina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(d4T)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2934.99.29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Zalcitabina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ddC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2934.99.29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Didanosina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(DDI)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Lamivudina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(3TC)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2934.90.69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Metixeno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Amoxapina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Caroxazona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Clorprotixeno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Zuclopentixol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Isopropil-Crotonil-Uréia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Delarvirdina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Leflunomida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Reboxetina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Clotiapina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Delavidina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Flupentixol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Isocarboxazida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Loxapina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Mefenoxalona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Tianeptina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Minaprina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sais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Moclobemida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Paroxetina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Protriptilina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Ritonavir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Saquinavir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Zotepina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2935.00.13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Sulpirida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2935.00.14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Veraliprida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2935.00.99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Tioproperazina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2935.00.99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Pipotiazina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2935.00.99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Tiotixeno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2935.00.99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Topiramato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2936.21.19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Isotretinoína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2936.21.19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Tretinoína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2936.21.90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Acitretina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2936.21.90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Adapaleno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2937.11.00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Somatotropina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(Hormônio do Crescimento)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2937.23.99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Etilestrenol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2937.92.40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Mesterolona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seus derivados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Androstanolona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Bolasterona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Boldenona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Clostebol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Cloroxomesterona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Deidroclormetiltestosterona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Drostanolona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Oximesterona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Formebolona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Metandienona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Metandranona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Estanolona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Metenolona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Mibolerona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Noretandrolona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Oxandrolona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Testolactona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Testosterona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Prasterona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Deidroetilandrosterona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- DHEA)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Estanozolol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Fluoximesterona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ou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Fluoximetiltestosterona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Metandriol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Metiltestosterona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Nandrololona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2937.39.11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Levodopa</w:t>
            </w:r>
            <w:proofErr w:type="spellEnd"/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2937.39.19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Levodopa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2937.29.90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Oximetolona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2939.19.00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Naloxona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2939.19.00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Naltrexona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2939.69.90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Pergolida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Sais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Pergolida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Metisergida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2939.90.90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Lamivudina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(3TC)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Nelfinavir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2939.99.90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Nevirapina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18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Medicamentos (exceto os produtos das posições 3002, 3005 ou 3006) constituído por produtos misturados entre si, preparados para fins terapêuticos ou profiláticos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, mas não apresentados em doses nem acondicionados para venda a retalho.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Medicamentos sujeitos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à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controle especial que contenham princípios ativos listados acima neste procedimento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3004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Medicamentos (exceto os produtos das posições 3002, 3005 ou 3006) constituídos por produtos misturados ou não misturados, preparados para fins terapêuticos ou profiláticos, apresentados em doses ou acondicionados para a venda a retalho.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Medicamentos sujeitos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à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controle especial que contenham princípios ativos listados acima neste procedimento</w:t>
            </w:r>
          </w:p>
        </w:tc>
      </w:tr>
    </w:tbl>
    <w:p w:rsidR="00BD2743" w:rsidRDefault="00BD2743">
      <w:pPr>
        <w:tabs>
          <w:tab w:val="left" w:pos="1877"/>
          <w:tab w:val="left" w:pos="5347"/>
          <w:tab w:val="left" w:pos="9576"/>
        </w:tabs>
        <w:jc w:val="both"/>
        <w:rPr>
          <w:snapToGrid w:val="0"/>
          <w:color w:val="000000"/>
          <w:sz w:val="20"/>
          <w:szCs w:val="20"/>
        </w:rPr>
      </w:pPr>
    </w:p>
    <w:p w:rsidR="00BD2743" w:rsidRDefault="00BD2743">
      <w:pPr>
        <w:tabs>
          <w:tab w:val="left" w:pos="1877"/>
          <w:tab w:val="left" w:pos="5347"/>
          <w:tab w:val="left" w:pos="9576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PROCEDIMENTO </w:t>
      </w:r>
      <w:proofErr w:type="gramStart"/>
      <w:r>
        <w:rPr>
          <w:snapToGrid w:val="0"/>
          <w:color w:val="000000"/>
          <w:sz w:val="20"/>
          <w:szCs w:val="20"/>
        </w:rPr>
        <w:t>4</w:t>
      </w:r>
      <w:proofErr w:type="gramEnd"/>
      <w:r>
        <w:rPr>
          <w:snapToGrid w:val="0"/>
          <w:color w:val="000000"/>
          <w:sz w:val="20"/>
          <w:szCs w:val="20"/>
        </w:rPr>
        <w:t>: Importação de bens, produtos, matérias - primas e insumos submetidos ao registro da solicitação de anuência de importação, antes do seu embarque, a ser analisada previamente pela autoridade sanitária da ANVISA/MS, na unidade de despacho da mercadoria. Os produtos bens, produtos, matérias - primas e insumos estão sujeitos à fiscalização sanitária, antes do seu desembaraço aduaneiro, a ser realizada pela Autoridade Sanitária da ANVISA/MS, que finalizará o processo de concessão da anuência para importação.</w:t>
      </w:r>
    </w:p>
    <w:p w:rsidR="00BD2743" w:rsidRDefault="00BD2743">
      <w:pPr>
        <w:tabs>
          <w:tab w:val="left" w:pos="1579"/>
          <w:tab w:val="left" w:pos="5477"/>
          <w:tab w:val="left" w:pos="9734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NOTA: Nos casos de doação e pesquisa clínica que </w:t>
      </w:r>
      <w:proofErr w:type="gramStart"/>
      <w:r>
        <w:rPr>
          <w:snapToGrid w:val="0"/>
          <w:color w:val="000000"/>
          <w:sz w:val="20"/>
          <w:szCs w:val="20"/>
        </w:rPr>
        <w:t>envolvam</w:t>
      </w:r>
      <w:proofErr w:type="gramEnd"/>
      <w:r>
        <w:rPr>
          <w:snapToGrid w:val="0"/>
          <w:color w:val="000000"/>
          <w:sz w:val="20"/>
          <w:szCs w:val="20"/>
        </w:rPr>
        <w:t xml:space="preserve"> seres humanos, o registro da solicitação de anuência de importação, antes do seu embarque, será analisado previamente pela ANVISA/MS, em Brasília.</w:t>
      </w:r>
    </w:p>
    <w:p w:rsidR="00BD2743" w:rsidRDefault="00BD2743">
      <w:pPr>
        <w:tabs>
          <w:tab w:val="left" w:pos="1579"/>
          <w:tab w:val="left" w:pos="5477"/>
          <w:tab w:val="left" w:pos="9734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FUNDAMENTO E EXIGÊNCIAS LEGAIS - Cumprimento das exigências sanitárias de Autorização de Funcionamento da Empresa como importadora, Registro do produto e as demais estabelecidas pela Lei 6.360 de 23 de setembro de 1976, Decreto </w:t>
      </w:r>
      <w:proofErr w:type="gramStart"/>
      <w:r>
        <w:rPr>
          <w:snapToGrid w:val="0"/>
          <w:color w:val="000000"/>
          <w:sz w:val="20"/>
          <w:szCs w:val="20"/>
        </w:rPr>
        <w:t>nº79.</w:t>
      </w:r>
      <w:proofErr w:type="gramEnd"/>
      <w:r>
        <w:rPr>
          <w:snapToGrid w:val="0"/>
          <w:color w:val="000000"/>
          <w:sz w:val="20"/>
          <w:szCs w:val="20"/>
        </w:rPr>
        <w:t>094 de 05 de janeiro de 1977 e Legislação complementar.</w:t>
      </w:r>
    </w:p>
    <w:p w:rsidR="00BD2743" w:rsidRDefault="00BD2743">
      <w:pPr>
        <w:tabs>
          <w:tab w:val="left" w:pos="1579"/>
          <w:tab w:val="left" w:pos="5477"/>
          <w:tab w:val="left" w:pos="9734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>Pesquisa clínica - Cumprimento das exigências sanitárias de</w:t>
      </w:r>
      <w:proofErr w:type="gramStart"/>
      <w:r>
        <w:rPr>
          <w:snapToGrid w:val="0"/>
          <w:color w:val="000000"/>
          <w:sz w:val="20"/>
          <w:szCs w:val="20"/>
        </w:rPr>
        <w:t xml:space="preserve">  </w:t>
      </w:r>
      <w:proofErr w:type="gramEnd"/>
      <w:r>
        <w:rPr>
          <w:snapToGrid w:val="0"/>
          <w:color w:val="000000"/>
          <w:sz w:val="20"/>
          <w:szCs w:val="20"/>
        </w:rPr>
        <w:t>Autorização específica para Pesquisa Clínica Humana, Portaria nº 251, de 07 de agosto de 1997; Resolução CNS nº 196, de 10 de outubro de 1996; Resolução nº 196/MS/CNS, de 10 de outubro de 1996; Portaria nº 911, de 12 de novembro de 1998 e legislação complementar.</w:t>
      </w:r>
    </w:p>
    <w:p w:rsidR="00BD2743" w:rsidRDefault="00BD2743">
      <w:pPr>
        <w:tabs>
          <w:tab w:val="left" w:pos="1579"/>
          <w:tab w:val="left" w:pos="5477"/>
          <w:tab w:val="left" w:pos="9734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Produtos Cosméticos - Cumprimento das exigências sanitárias da Portaria nº 71, de 29 de maio de 1996; Resolução 79 de 28 de agosto de </w:t>
      </w:r>
      <w:proofErr w:type="gramStart"/>
      <w:r>
        <w:rPr>
          <w:snapToGrid w:val="0"/>
          <w:color w:val="000000"/>
          <w:sz w:val="20"/>
          <w:szCs w:val="20"/>
        </w:rPr>
        <w:t>2000 ;</w:t>
      </w:r>
      <w:proofErr w:type="gramEnd"/>
      <w:r>
        <w:rPr>
          <w:snapToGrid w:val="0"/>
          <w:color w:val="000000"/>
          <w:sz w:val="20"/>
          <w:szCs w:val="20"/>
        </w:rPr>
        <w:t xml:space="preserve"> Portaria SVS/MS nº 1.480 de 31 de Dezembro de 1990; Portaria nº 97/SVS, de 26 de junho de 1996; Resolução nº 335 de 22 de julho de 1999; Resolução - RDC nº 38, de 21 de março de 2001; Portaria nº 63, de 27   de dezembro de 1984 e Legislação complementar.</w:t>
      </w:r>
    </w:p>
    <w:p w:rsidR="00BD2743" w:rsidRDefault="00BD2743">
      <w:pPr>
        <w:tabs>
          <w:tab w:val="left" w:pos="1579"/>
          <w:tab w:val="left" w:pos="5477"/>
          <w:tab w:val="left" w:pos="9734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>Produtos</w:t>
      </w:r>
      <w:proofErr w:type="gramStart"/>
      <w:r>
        <w:rPr>
          <w:snapToGrid w:val="0"/>
          <w:color w:val="000000"/>
          <w:sz w:val="20"/>
          <w:szCs w:val="20"/>
        </w:rPr>
        <w:t xml:space="preserve">  </w:t>
      </w:r>
      <w:proofErr w:type="gramEnd"/>
      <w:r>
        <w:rPr>
          <w:snapToGrid w:val="0"/>
          <w:color w:val="000000"/>
          <w:sz w:val="20"/>
          <w:szCs w:val="20"/>
        </w:rPr>
        <w:t xml:space="preserve">para Saúde - Cumprimento das exigências </w:t>
      </w:r>
      <w:proofErr w:type="spellStart"/>
      <w:r>
        <w:rPr>
          <w:snapToGrid w:val="0"/>
          <w:color w:val="000000"/>
          <w:sz w:val="20"/>
          <w:szCs w:val="20"/>
        </w:rPr>
        <w:t>sanitáriasda</w:t>
      </w:r>
      <w:proofErr w:type="spellEnd"/>
      <w:r>
        <w:rPr>
          <w:snapToGrid w:val="0"/>
          <w:color w:val="000000"/>
          <w:sz w:val="20"/>
          <w:szCs w:val="20"/>
        </w:rPr>
        <w:t xml:space="preserve"> Portaria nº 117 de 27 de novembro de 1981; Portaria nº 2.043/MS, de 12 de dezembro de 1994;  Resolução - RDC nº 185, de 22 de outubro de 2001; Portaria n.º 182/SVS, de 20 de novembro de 1996; Portaria n º 144, de 19 de setembro de 1996; Portaria SVS/MS nº 8 de 23 de janeiro de 1996  e legislação complementar.</w:t>
      </w:r>
    </w:p>
    <w:p w:rsidR="00BD2743" w:rsidRDefault="00BD2743">
      <w:pPr>
        <w:tabs>
          <w:tab w:val="left" w:pos="1579"/>
          <w:tab w:val="left" w:pos="5477"/>
          <w:tab w:val="left" w:pos="9734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Produtos Saneantes e </w:t>
      </w:r>
      <w:proofErr w:type="spellStart"/>
      <w:r>
        <w:rPr>
          <w:snapToGrid w:val="0"/>
          <w:color w:val="000000"/>
          <w:sz w:val="20"/>
          <w:szCs w:val="20"/>
        </w:rPr>
        <w:t>domissanitários</w:t>
      </w:r>
      <w:proofErr w:type="spellEnd"/>
      <w:r>
        <w:rPr>
          <w:snapToGrid w:val="0"/>
          <w:color w:val="000000"/>
          <w:sz w:val="20"/>
          <w:szCs w:val="20"/>
        </w:rPr>
        <w:t xml:space="preserve"> -</w:t>
      </w:r>
      <w:proofErr w:type="gramStart"/>
      <w:r>
        <w:rPr>
          <w:snapToGrid w:val="0"/>
          <w:color w:val="000000"/>
          <w:sz w:val="20"/>
          <w:szCs w:val="20"/>
        </w:rPr>
        <w:t xml:space="preserve">  </w:t>
      </w:r>
      <w:proofErr w:type="gramEnd"/>
      <w:r>
        <w:rPr>
          <w:snapToGrid w:val="0"/>
          <w:color w:val="000000"/>
          <w:sz w:val="20"/>
          <w:szCs w:val="20"/>
        </w:rPr>
        <w:t>Cumprimento das exigências sanitárias da Resolução - RDC nº 184, de 22 de outubro de  23/10/2001; Resolução - RDC nº 39, de 28 de abril de 2000; Portaria nº 89, de 25 de agosto de 1994; Portaria nº 15, de 23 de agosto de 1988  e legislação complementar .</w:t>
      </w:r>
    </w:p>
    <w:p w:rsidR="00BD2743" w:rsidRDefault="00BD2743">
      <w:pPr>
        <w:tabs>
          <w:tab w:val="left" w:pos="1579"/>
          <w:tab w:val="left" w:pos="5477"/>
          <w:tab w:val="left" w:pos="9734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Medicamentos - Cumprimento das exigências sanitárias da Resolução nº 391, de 09 agosto de </w:t>
      </w:r>
      <w:proofErr w:type="gramStart"/>
      <w:r>
        <w:rPr>
          <w:snapToGrid w:val="0"/>
          <w:color w:val="000000"/>
          <w:sz w:val="20"/>
          <w:szCs w:val="20"/>
        </w:rPr>
        <w:t>1999;</w:t>
      </w:r>
      <w:proofErr w:type="gramEnd"/>
      <w:r>
        <w:rPr>
          <w:snapToGrid w:val="0"/>
          <w:color w:val="000000"/>
          <w:sz w:val="20"/>
          <w:szCs w:val="20"/>
        </w:rPr>
        <w:t xml:space="preserve">Resolução nº 86, de 21de setembro de1999; Resolução RDC nº 23, de 06 de dezembro de 1999 e legislação complementar. </w:t>
      </w:r>
    </w:p>
    <w:p w:rsidR="00BD2743" w:rsidRDefault="00BD2743">
      <w:pPr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8"/>
        <w:gridCol w:w="5465"/>
        <w:gridCol w:w="2976"/>
      </w:tblGrid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NCM 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DO DESTAQUE DA NCM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2821</w:t>
            </w:r>
          </w:p>
        </w:tc>
        <w:tc>
          <w:tcPr>
            <w:tcW w:w="54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Produtos utilizados para diagnósticos ou terapia em medicina humana.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2844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Produtos utilizados para diagnósticos ou terapia em medicina humana.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2846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Produtos utilizados para diagnósticos ou terapia em medicina humana.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2847.00.00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Água Oxigenada 10 a 40 volumes                                                                          (Uso Cosmético)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Cap. 29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Químicos Orgânicos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Insumos utilizados na produção de medicamentos </w:t>
            </w:r>
            <w:proofErr w:type="spellStart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anti-neoplásicos</w:t>
            </w:r>
            <w:proofErr w:type="spellEnd"/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;</w:t>
            </w:r>
          </w:p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Insumos utilizados na produção de medicamentos cardiotônicos.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2924.29.99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Tramantadina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seu cloridato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2931.00.39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Foscarnet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Foscarnet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Sódico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2932.29.90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Podofiloxina</w:t>
            </w:r>
            <w:proofErr w:type="spellEnd"/>
          </w:p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Podofilox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)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2933.59.42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Aciclovir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2933.59.49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Ganciclovir</w:t>
            </w:r>
            <w:proofErr w:type="spellEnd"/>
          </w:p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Penciclovir</w:t>
            </w:r>
            <w:proofErr w:type="spellEnd"/>
          </w:p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Famciclovir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2933.59.99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Valaciclovir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2934.99.49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Idoxuridina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                                                           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Isoprinosina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                                                                  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Ribavirina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8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2937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Hormônios, naturais ou reproduzidos por síntese; seus derivados utilizados principalmente como hormônio; outros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esteróides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utilizados principalmente como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hormônios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2941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Antibióticos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42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3001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Glândulas e outros órgãos para usos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opoterápicos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dessecados, mesmo em pó; extratos de glândulas, ou de outros órgãos ou das suas secreções, 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opoterápicos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; heparina e seus sais; outras substâncias humanas ou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animais preparadas para fins terapêuticos ou profiláticos, não especificadas nem compreendidas em outras posições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13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Medicamentos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(exceto os produtos das posições 3002, 3005 ou 3006, e os de uso misturados entre si, preparados para fins terapêuticos ou profiláticos, mas não apresentados em doses nem acondicionados para venda ao público.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Todos os Medicamentos, exceto os relacionados nos Procedimentos 1,1A 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3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12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3004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Medicamentos (exceto os produtos das posições 3002, 3005 ou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3006 ,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constituídos por produtos misturados ou não misturados, preparados para fins terapêuticos ou profiláticos, apresentados em doses ou acondicionados para a venda ao público.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Todos os Medicamentos, exceto os relacionados nos Procedimentos 1,1A 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3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>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3005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Pastas ("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ouates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"), gazes, ataduras e artigos análogos (por exemplo: pensos, esparadrapos, sinapismos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)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, impregnados ou recobertos de substâncias farmacêuticas ou acondicionados para, venda a retalho para usos medicinais, cirúrgicos, dentários ou veterinários.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3006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Preparações e artigos farmacêuticos.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3302.90.19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Outras misturas de substâncias odoríferas - para perfumaria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.,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3302.90.90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misturas de substâncias odoríferas,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3303.00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Perfumes 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Águas-de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 colônia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96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3304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de beleza ou de maquilagem preparados e preparações para conservação ou cuidados da pele (exceto medicamentos), incluídas as preparações </w:t>
            </w:r>
            <w:proofErr w:type="spellStart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anti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 solares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; preparações para manicuros e pedicuros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3305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Preparações capilares.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3306.10.00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Dentifrícios.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3306.20.00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Fios utilizados para limpar os espaços interdentais (fio dental).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3306.90.00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39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3307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Preparações para barbear (antes, durante ou após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),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desodorantes corporais, preparações para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banhos,depilatórios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outros produtos de perfumaria ou de toucador preparados e outras preparações cosméticas; desodorantes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anbientes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, preparados, mesmo não perfumados, com ou sem propriedades desinfetantes.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3401.11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Sabões de toucador (incluídos os de uso medicinal).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3401.19.00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Lenços umedecidos                                        Discos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Demaquilantes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embebidos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3401.20.10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Sabões de toucador sob outras formas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3401.20.90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Sabão em barra                                              Sabão em pó                                                       Sabão líquido.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99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3401.30.00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e preparações orgânicos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tensoativos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destinados à lavagem da pele, na forma de liquido ou de creme, acondicionados para venda a retalho, mesmo contendo sabão.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3402.11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Aniônicos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3402.20.00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Preparações acondicionadas para venda a retalho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3402.90.2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preparações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tensoativas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preparações para lavagem e preparações para limpeza mesmo contendo sabão, exceto as da posição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3401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3402.90.3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Detergente Domiciliar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3402.90.3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Detergente INSTITUCIONAL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3402.90.3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Detergente profissional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3402.90.3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Produtos biológicos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Amaciantes de tecidos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Antiferruginosos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Limpa vidros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Alvejantes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3402.90.90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Removedores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3404.90.2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Cera para qualquer tipo de piso.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3404.90.2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Cera para utilização em automóveis.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3405.10.00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Pomadas, cremes e preparações semelhantes para calçados ou para couros.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3405.20.00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Lustra móveis</w:t>
            </w:r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3405.40.00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Saponáceo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3407.00.10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Para uso odontológico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3407.00.20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Ceras para dentistas.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3407.00.90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Para uso odontológico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39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3701.10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Chapas e filmes planos, fotográficos, sensibilizados, não impressionados, de matérias deferentes do papel do cartão ou dos têxteis; filmes fotográficos planos, de revelação 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copiagem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instantâneas, sensibilizados, não impressionados, mesmo em cartuchos para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raio X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Para uso médico-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-hospitalar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3702.10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Filmes fotográficos sensibilizados, não impressionados, em rolos, de matérias diferentes do papel do cartão dos têxteis; filmes fotográficos de revelação 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copiagem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instantâneas, em rolos, sensibilizados, não impressionados, para raios X.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Para uso médico-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-hospitalar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3808.10.10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Inseticidas- Apresentados em formas ou embalagens exclusivamente 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direto.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3808.10.2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3808.10.29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inseticidas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Repelente de inseto, 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3808.20.10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Fungicida- apresentados em formas ou embalagens exclusivamente 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direto.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3808.20.2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3808.20.29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fungicidas.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Abrilhantadores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 folhas.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3808.30.10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Herbicidas- apresentados em formas ou embalagens exclusivamente 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direto.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3808.30.31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Inibidores de germinação apresentados em formas ou embalagens exclusivamente 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direto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3808.30.40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Reguladores de crescimento das plantas apresentados em formas ou embalagens exclusivamente 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direto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3808.40.10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Desinfetantes- apresentados em formas ou embalagens exclusivamente 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direto.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3808.40.29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desinfetantes.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Tratamento de água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3808.90.10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apresentados em formas ou embalagens exclusivamente para uso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domissanitário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direto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3808.90.26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Raticidas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3821.00.00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Meios de cultura preparados para o desenvolvimento de micro organismos.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00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3822.00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Reagentes de diagnósticos ou de laboratório em qualquer suporte reagentes de diagnósticos ou de laboratório preparados, mesmo apresentados em um suporte, exceto os das posições 3002 ou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3006</w:t>
            </w:r>
            <w:proofErr w:type="gramEnd"/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3824.90.90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Substância para conservação de órgãos 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técidos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3917.32.21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Tubos capilares, </w:t>
            </w:r>
            <w:proofErr w:type="spellStart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semi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permeáveis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, próprios para hemodiálise ou para oxigenação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sangüínea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3917.32.51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Tubos capilares, </w:t>
            </w:r>
            <w:proofErr w:type="spellStart"/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semi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permeáveis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, próprios para hemodiálise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3917.40.00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Para uso médico-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-hospitalar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3919.90.00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Para uso médico-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-hospitalar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3923.30.00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Mamadeiras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3926.20.00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 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3926.90.30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Bolsas para colostomia,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Ileostomia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Urostomia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outras bolsas para uso semelhante.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3926.90.40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 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3926.90.90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Bolsas para coleta de sangue e seus componentes.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3926.90.90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Filtro para sangue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3926.90.90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Kits para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aferese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3926.90.90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Dispositivo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intra-uterrino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4014.10.00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Preservativos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4014.90.90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Mamadeira                                                        Bico de mamadeira                                                Chupeta                                                     Mordedor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4015.11.00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Luvas para cirurgia.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4015.19.00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luvas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 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4015.90.00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vestuários e acessórios.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 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4818.20.00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Lenços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umidecidos</w:t>
            </w:r>
            <w:proofErr w:type="spell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4818.40.10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Fraldas descartáveis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4818.40.20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Tampões higiênicos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4818.40.90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Absorventes higiênicos descartáveis                    Hastes Flexíveis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4818.50.00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5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5601.10.00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Absorventes (pensos) e tampões higiênicos, fraldas para bebês e artigos higiênicos semelhantes de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pastas(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"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ouates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").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5601.21.90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Hastes Flexíveis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6307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6309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Exclusivamente nos casos de doação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7017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Seringas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8419.20.00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Esterilizadores médico-cirúrgicos ou de laboratório.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8421.19.10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Centrifugadores para laboratórios de análises, ensaios ou pesquisas científicas.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8421.29.1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Hemodializadores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8540.20.20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8703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Ambulâncias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equipadas com artigos e equipamentos médico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8713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Cadeiras de rodas e outros veículos para inválidos, mesmo com motor ou outro mecanismo de propulsão.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8802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Veículos aéreos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 xml:space="preserve">  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equipados com artigos e equipamentos médico 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9001.30.00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Lentes de contato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9011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>-hospitalar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9018.11.00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Eletrocardiógrafos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9018.12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de diagnóstico por varredura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ultrasônica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(scanners)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9018.13.00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de diagnóstico por visualização por ressonância magnética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9018.14.00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de cintilografia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9018.19.10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Endoscópios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9018.19.20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Audiômetros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9018.19.30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Câmaras gama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9018.19.80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9018.19.90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Partes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9018.20.10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de raios ultravioletas ou infravermelhos para cirurgia que operem com laser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9018.20.20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Outros, para tratamento bucal, que operem por "laser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"</w:t>
            </w:r>
            <w:proofErr w:type="gramEnd"/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9018.20.90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aparelhos de raios ultravioletas ou infravermelhos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9018.31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Seringas, mesmo com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agulhas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9018.32.11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Agulhas tubulares de metal gengivais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9018.32.12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Agulhas tubulares de aço cromo-níquel,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bisel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trifacetado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e diâmetro exterior superior ou igual a 1,6 mm, do tipo das utilizadas com bolsas de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sangue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9018.32.19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agulhas tubulares de metal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9018.32.20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Agulhas para suturas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9018.39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9018.41.00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dentários de brocar, mesmo combinados numa base comum com outros equipamentos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dentários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9018.49.1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Brocas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9018.49.20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Limas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9018.49.40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Operando por projeção cinética de partículas, para tratamento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bucal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9018.49.91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para desenho e construção de peças cerâmicas para restaurações dentárias,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computadorizados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9018.49.99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9018.50.00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instrumentos e aparelhos para oftalmologia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9018.90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Instrumentos e aparelhos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9019.10.00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Aparelhos de mecanoterapia; aparelhos de massagem; aparelhos de psicotécnica.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de massagem alimentados por rede elétrica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965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9019.20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ozonoterapia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;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oxigenoterapia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aerossolterapia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aparelhos respiratórios de reanimação, outros aparelhos de terapia respiratória e acessórios.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aparelhos respiratórios e máscaras contra gases, exceto as máscaras de proteção desprovidas de mecanismo e de elemento filtrante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amovível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Para uso médico-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-hospitalar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9021.10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ortopédicos ou para fraturas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9021.2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Artigos e aparelhos de prótese dentária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9021.3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 artigos e aparelhos de prótese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9021.40.00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para facilitar a audição dos surdos, exceto as partes 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acessórios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9021.50.00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Marcapassos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(estimuladores) cardíacos, exceto as partes 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acessórios</w:t>
            </w:r>
            <w:proofErr w:type="gramEnd"/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9021.90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9022.12.00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de tomografia computadorizada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9022.13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Outros, para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odontologia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9022.14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Outros, para usos médicos, cirúrgicos ou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veterinários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953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9022.21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Aparelhos de Raios x e aparelhos que utilizem radiações alfa, beta ou gama, para usos médicos, cirúrgicos, odontológicos, ou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veternários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incluídos os aparelhos de radiofotografia ou de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radioterapia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9022.30.00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-hospitalar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9022.90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-hospitalar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9027.80.90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-hospitalar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255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9030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Osciloscópios, analisadores de espectro e outros instrumentos e aparelhos para medida ou controle de grandezas elétricas; instrumentos e aparelhos para medida ou detecção de radiações alfa, beta, gama, X, cósmicas ou outras radiações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ionizantes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Para uso médico-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odonto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-hospitalar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526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9402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Mobiliário para medicina, cirurgia, odontologia ou veterinária (por exemplo: mesas de operação, mesas de exames, camas dotadas de mecanismos para usos clínicos, cadeiras de dentista); cadeiras para salões de cabeleireiro e cadeiras semelhantes, com dispositivos de orientação e de elevação; suas partes.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9506.91.00 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Artigos e equipamentos para cultura física, ginástica e atletismo.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Exceto ginástica e atletismo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96.02.00.10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Cápsulas de gelatinas digeríveis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9603.21.00 </w:t>
            </w:r>
          </w:p>
        </w:tc>
        <w:tc>
          <w:tcPr>
            <w:tcW w:w="8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Escovas de dente, incluídas as escovas para dentaduras. </w:t>
            </w:r>
          </w:p>
        </w:tc>
      </w:tr>
    </w:tbl>
    <w:p w:rsidR="00BD2743" w:rsidRDefault="00BD2743">
      <w:pPr>
        <w:tabs>
          <w:tab w:val="left" w:pos="1877"/>
          <w:tab w:val="left" w:pos="5347"/>
          <w:tab w:val="left" w:pos="9576"/>
        </w:tabs>
        <w:jc w:val="both"/>
        <w:rPr>
          <w:snapToGrid w:val="0"/>
          <w:color w:val="000000"/>
          <w:sz w:val="20"/>
          <w:szCs w:val="20"/>
        </w:rPr>
      </w:pPr>
    </w:p>
    <w:p w:rsidR="00BD2743" w:rsidRDefault="00BD2743">
      <w:pPr>
        <w:tabs>
          <w:tab w:val="left" w:pos="1877"/>
          <w:tab w:val="left" w:pos="5347"/>
          <w:tab w:val="left" w:pos="9576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PROCEDIMENTO </w:t>
      </w:r>
      <w:proofErr w:type="gramStart"/>
      <w:r>
        <w:rPr>
          <w:snapToGrid w:val="0"/>
          <w:color w:val="000000"/>
          <w:sz w:val="20"/>
          <w:szCs w:val="20"/>
        </w:rPr>
        <w:t>5</w:t>
      </w:r>
      <w:proofErr w:type="gramEnd"/>
      <w:r>
        <w:rPr>
          <w:snapToGrid w:val="0"/>
          <w:color w:val="000000"/>
          <w:sz w:val="20"/>
          <w:szCs w:val="20"/>
        </w:rPr>
        <w:t>: Importação de produtos submetidos a solicitação de anuência de importação, a ser analisado  depois do seu embarque, e sujeitos a fiscalização sanitária, antes do seu desembaraço aduaneiro, realizada pela Autoridade Sanitária da ANVISA/MS, que finalizará o processo de concessão da anuência para importação.</w:t>
      </w:r>
    </w:p>
    <w:p w:rsidR="00BD2743" w:rsidRDefault="00BD2743">
      <w:pPr>
        <w:tabs>
          <w:tab w:val="left" w:pos="1718"/>
          <w:tab w:val="left" w:pos="4795"/>
          <w:tab w:val="left" w:pos="9134"/>
        </w:tabs>
        <w:jc w:val="both"/>
        <w:rPr>
          <w:snapToGrid w:val="0"/>
          <w:color w:val="000000"/>
          <w:sz w:val="20"/>
          <w:szCs w:val="20"/>
        </w:rPr>
      </w:pPr>
      <w:r>
        <w:rPr>
          <w:snapToGrid w:val="0"/>
          <w:color w:val="000000"/>
          <w:sz w:val="20"/>
          <w:szCs w:val="20"/>
        </w:rPr>
        <w:t xml:space="preserve">FUNDAMENTO E EXIGÊNCIAS LEGAIS: Cumprimento das exigências sanitárias estabelecidas pelo Decreto-Lei nº 986, de 21 de outubro de 1969; Lei nº 9.782 de 26 de janeiro de 1999; Resolução - CNNPA nº 8, de 1971; Resolução - RDC nº 12, de </w:t>
      </w:r>
      <w:proofErr w:type="gramStart"/>
      <w:r>
        <w:rPr>
          <w:snapToGrid w:val="0"/>
          <w:color w:val="000000"/>
          <w:sz w:val="20"/>
          <w:szCs w:val="20"/>
        </w:rPr>
        <w:t>2</w:t>
      </w:r>
      <w:proofErr w:type="gramEnd"/>
      <w:r>
        <w:rPr>
          <w:snapToGrid w:val="0"/>
          <w:color w:val="000000"/>
          <w:sz w:val="20"/>
          <w:szCs w:val="20"/>
        </w:rPr>
        <w:t xml:space="preserve"> de janeiro de 2001;Portaria nº 42 de 14 de janeiro de 1998;  Resolução nº 22, de 16 de março de 2000; Resolução 23, 15 de março de 2000 e legislação complementar.</w:t>
      </w:r>
    </w:p>
    <w:p w:rsidR="00BD2743" w:rsidRDefault="00BD2743">
      <w:pPr>
        <w:rPr>
          <w:sz w:val="20"/>
          <w:szCs w:val="20"/>
        </w:rPr>
      </w:pPr>
    </w:p>
    <w:tbl>
      <w:tblPr>
        <w:tblW w:w="9829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40"/>
        <w:gridCol w:w="3763"/>
        <w:gridCol w:w="4726"/>
      </w:tblGrid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NCM 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DESCRIÇÃO DO DESTAQUE DA NCM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2 </w:t>
            </w:r>
          </w:p>
        </w:tc>
        <w:tc>
          <w:tcPr>
            <w:tcW w:w="37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Carnes e Miudezas, Comestíveis. </w:t>
            </w:r>
          </w:p>
        </w:tc>
        <w:tc>
          <w:tcPr>
            <w:tcW w:w="47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Destinados ao consumo humano direto;            Processados e embalados em embalagens hermeticamente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fechadas</w:t>
            </w:r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0302 a 0307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Peixes, crustáceos e moluscos.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Destinados ao consumo humano direto; Processados e embalados em embalagens hermeticamente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fechadas</w:t>
            </w:r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0401 a 0406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Leite e derivados.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Destinados ao consumo humano direto; Processados e embalados em embalagens hermeticamente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fechadas</w:t>
            </w:r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0407.00.90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Ovos de aves, com casca, frescos, conservados ou cozidos exceto para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incubação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Destinados ao consumo humano direto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0408.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Ovos de aves, sem casca, e gemas de ovos, frescos, secos, cozidos em água ou vapor, moldados, congelados ou conservados de outro modo, mesmo adicionados de açúcar ou de outros edulcorantes.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Destinados ao consumo humano direto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0409.00.00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Mel natural.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Destinados ao consumo humano direto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0410.00.00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comestíveis de origem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animal, não especificados nem compreendidos em outras posições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Destinados ao consumo humano direto; Processados e embalados em embalagens hermeticamente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fechadas</w:t>
            </w:r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0701.90.00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batatas, frescas ou refrigeradas.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0702.00.00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Tomates, frescos ou refrigerados.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0703.10.19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cebolas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0703.20.90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alhos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0703.90.90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alhos-porros e outros produtos hortícolas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aliáceos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0710.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Hortícolas, não cozidos ou cozidos em água ou vapor,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congelados</w:t>
            </w:r>
            <w:proofErr w:type="gramEnd"/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Destinados ao consumo humano direto; Processados e embalados em embalagens hermeticamente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fechadas</w:t>
            </w:r>
            <w:proofErr w:type="gramEnd"/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8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Frutas; cascas de cítricos e de melões.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9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Café, chá, mate e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especiarias .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11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da indústria de moagem; Malte; Amidos e Féculas; inulina glúten de trigo.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1202.10.00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Amendoins não torrados, nem de outro modo cozidos, com casca.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1202.20.90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Amendoins não torrados, nem de outro modo cozido, mesmo descascado ou triturados, exceto para semeadura.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1301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Goma laca; gomas, resinas, gomas – resinas e óleo resina (bálsamo), naturais.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Matéria Prima para 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1302.20.10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Matérias pécticas (pectina).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Matéria Prima para 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1302.3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mucilaginosos 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espessantes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derivados dos vegetais mesmo modificados.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Matéria Prima para 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15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Gordura e óleos animais ou vegetais; produtos da sua dissociação; gorduras alimentares elaboradas; ceras de origem animal e vegetal.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16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Preparações de carne, de peixes ou de crustáceos, de moluscos ou de outros invertebrados aquáticos.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17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Açúcares e produtos de confeitaria.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1803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Pasta de cacau, mesmo desengordurada.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Manteiga, gordura e óleo, de cacau.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1805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Cacau em pó, sem adição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açucar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ou de outros edulcorantes.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1806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Chocolate e outras preparações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alimenticias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contendo cacau.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19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Preparações à base de cereais, farinhas, amidos, fécula ou de leite, produtos de pastelaria.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hortícolas, frutas e outras partes comestíveis de plantas, preparados ou conservados em vinagre ou ácido acético.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Tomates preparados ou conservados, exceto em vinagre ou em ácido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acético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Cogumelos e trufas, preparados ou conservados, exceto em vinagre ou em ácido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acético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produtos hortícolas preparados ou conservados, exceto em vinagre ou em ácido acético, congelados, com exceção dos produtos da posição 2006.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Outros Produtos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horttícolas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preparados ou conservados, exceto em vinagre ou em acido acético, não congelados, com exceção dos produtos da posição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2006</w:t>
            </w:r>
            <w:proofErr w:type="gramEnd"/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Produtos hortícolas, com cascas de frutas e outras partes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de plantas, conservados açúcar (passados por calda,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glaceados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ou cristalizados)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Doces,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geléias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marmelades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, purês e pastas de frutas, obtidos por cozimento, com ou sem adição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açucar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ou de outros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edulcorantes</w:t>
            </w:r>
            <w:proofErr w:type="gramEnd"/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Frutas e outras partes comestíveis de plantas, preparadas ou conservadas de outro modo, com ou sem adição de </w:t>
            </w:r>
            <w:proofErr w:type="spellStart"/>
            <w:r>
              <w:rPr>
                <w:snapToGrid w:val="0"/>
                <w:color w:val="000000"/>
                <w:sz w:val="20"/>
                <w:szCs w:val="20"/>
              </w:rPr>
              <w:t>acúcar</w:t>
            </w:r>
            <w:proofErr w:type="spellEnd"/>
            <w:r>
              <w:rPr>
                <w:snapToGrid w:val="0"/>
                <w:color w:val="000000"/>
                <w:sz w:val="20"/>
                <w:szCs w:val="20"/>
              </w:rPr>
              <w:t xml:space="preserve"> ou de outros edulcorantes ou de álcool, não especificadas nem compreendidas em outras posições.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21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Preparações alimentícias diversas.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2201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Águas, incluídas as águas minerais, naturais ou artificiais, e as águas gaseificadas, não adicionadas de açúcar ou de outros edulcorantes nem aromatizadas; gelo e neve.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2202.10.00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Águas, incluídas as águas minerais e as águas gaseificadas, adicionadas de açúcar ou de outros edulcorantes ou aromatizadas.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2202.90.00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Outras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2501.00.20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Sal de mesa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28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químicos inorgânicos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na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2809.20.11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2809.20.19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na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2835.22.00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2835.23.00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2835.24.00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2835.25.00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2835.26.00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2835.29.90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2835.31.00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2835.39.20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2835.39.90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Capítulo 29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Produtos químicos orgânicos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3001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aditivos para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3201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corantes na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3203.00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utilizados como corantes na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3204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Somente utilizados como corantes na indústria alimentícia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3301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Utilizados na indústria alimentícia, como essência ou na composição dos mesmos.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3302.10.00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Misturas odoríferas dos tipos utilizados para a indústria da alimentação ou de bebida. </w:t>
            </w: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3501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as destinadas à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3502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as destinadas à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3503.00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as destinadas à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3504.00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as destinadas à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3505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as destinadas à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3507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Somente as destinadas à indústria alimentícia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3920.20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Embalagens para produtos alimentícios.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3923.30.00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Somente os destinados à indústria alimentícia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3923.90.00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Embalagens para produtos alimentícios. </w:t>
            </w:r>
          </w:p>
        </w:tc>
      </w:tr>
      <w:tr w:rsidR="00BD2743" w:rsidTr="00BD2743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center"/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>4819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jc w:val="right"/>
              <w:rPr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743" w:rsidRDefault="00BD2743">
            <w:pPr>
              <w:rPr>
                <w:snapToGrid w:val="0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t xml:space="preserve">Embalagens de papel reciclado, para </w:t>
            </w:r>
            <w:proofErr w:type="gramStart"/>
            <w:r>
              <w:rPr>
                <w:snapToGrid w:val="0"/>
                <w:color w:val="000000"/>
                <w:sz w:val="20"/>
                <w:szCs w:val="20"/>
              </w:rPr>
              <w:t>alimentos</w:t>
            </w:r>
            <w:proofErr w:type="gramEnd"/>
            <w:r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BD2743" w:rsidRDefault="00BD2743">
      <w:pPr>
        <w:tabs>
          <w:tab w:val="left" w:pos="1877"/>
          <w:tab w:val="left" w:pos="5347"/>
          <w:tab w:val="left" w:pos="9576"/>
        </w:tabs>
        <w:jc w:val="both"/>
        <w:rPr>
          <w:snapToGrid w:val="0"/>
          <w:color w:val="000000"/>
          <w:sz w:val="20"/>
          <w:szCs w:val="20"/>
        </w:rPr>
      </w:pPr>
    </w:p>
    <w:sectPr w:rsidR="00BD2743">
      <w:pgSz w:w="11907" w:h="16840" w:code="9"/>
      <w:pgMar w:top="1134" w:right="1134" w:bottom="1134" w:left="1134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43"/>
    <w:rsid w:val="00103382"/>
    <w:rsid w:val="00330EFD"/>
    <w:rsid w:val="00BD2743"/>
    <w:rsid w:val="00C15E3F"/>
    <w:rsid w:val="00D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ED3426-B083-4E3D-9B19-490F48E72783}"/>
</file>

<file path=customXml/itemProps2.xml><?xml version="1.0" encoding="utf-8"?>
<ds:datastoreItem xmlns:ds="http://schemas.openxmlformats.org/officeDocument/2006/customXml" ds:itemID="{140511CF-CA58-4708-A9A0-DF05569C92C3}"/>
</file>

<file path=customXml/itemProps3.xml><?xml version="1.0" encoding="utf-8"?>
<ds:datastoreItem xmlns:ds="http://schemas.openxmlformats.org/officeDocument/2006/customXml" ds:itemID="{B5FCDD26-F86E-420A-9842-648BA3A6EE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6463</Words>
  <Characters>47688</Characters>
  <Application>Microsoft Office Word</Application>
  <DocSecurity>0</DocSecurity>
  <Lines>397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</vt:lpstr>
    </vt:vector>
  </TitlesOfParts>
  <Company>ANVS/MS</Company>
  <LinksUpToDate>false</LinksUpToDate>
  <CharactersWithSpaces>54043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ANVS/MS</dc:creator>
  <dc:description>ORIGEM:36688_x000d_
TIPO:79_x000d_
NUMERO:19_x000d_
CORREIO:marcio.lisboa@anvisa.gov.br</dc:description>
  <cp:lastModifiedBy>Adjane Balbino de Amorim Rodrigues</cp:lastModifiedBy>
  <cp:revision>2</cp:revision>
  <dcterms:created xsi:type="dcterms:W3CDTF">2015-09-22T12:34:00Z</dcterms:created>
  <dcterms:modified xsi:type="dcterms:W3CDTF">2015-09-22T12:34:00Z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