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94E" w:rsidRPr="00700926" w:rsidRDefault="00700926" w:rsidP="00700926">
      <w:pPr>
        <w:spacing w:after="200"/>
        <w:ind w:left="-567" w:right="-567"/>
        <w:jc w:val="center"/>
        <w:rPr>
          <w:b/>
          <w:bCs/>
          <w:sz w:val="23"/>
          <w:szCs w:val="23"/>
        </w:rPr>
      </w:pPr>
      <w:r w:rsidRPr="00700926">
        <w:rPr>
          <w:b/>
          <w:bCs/>
          <w:sz w:val="23"/>
          <w:szCs w:val="23"/>
        </w:rPr>
        <w:t>RESOLUÇÃO DA DIRETORIA COLEGIADA – RDC N.º 222, DE 6 DE DEZEMBRO DE 2001</w:t>
      </w:r>
    </w:p>
    <w:p w:rsidR="00700926" w:rsidRPr="00700926" w:rsidRDefault="00700926" w:rsidP="00700926">
      <w:pPr>
        <w:spacing w:after="200"/>
        <w:jc w:val="center"/>
        <w:rPr>
          <w:b/>
          <w:color w:val="0000FF"/>
          <w:sz w:val="24"/>
          <w:szCs w:val="24"/>
        </w:rPr>
      </w:pPr>
      <w:r w:rsidRPr="00700926">
        <w:rPr>
          <w:b/>
          <w:color w:val="0000FF"/>
          <w:sz w:val="24"/>
          <w:szCs w:val="24"/>
        </w:rPr>
        <w:t>(</w:t>
      </w:r>
      <w:r w:rsidR="0025594E" w:rsidRPr="00700926">
        <w:rPr>
          <w:b/>
          <w:color w:val="0000FF"/>
          <w:sz w:val="24"/>
          <w:szCs w:val="24"/>
        </w:rPr>
        <w:t xml:space="preserve">Publicada </w:t>
      </w:r>
      <w:r w:rsidRPr="00700926">
        <w:rPr>
          <w:b/>
          <w:color w:val="0000FF"/>
          <w:sz w:val="24"/>
          <w:szCs w:val="24"/>
        </w:rPr>
        <w:t xml:space="preserve">no DOU nº 234, de </w:t>
      </w:r>
      <w:r w:rsidR="0025594E" w:rsidRPr="00700926">
        <w:rPr>
          <w:b/>
          <w:color w:val="0000FF"/>
          <w:sz w:val="24"/>
          <w:szCs w:val="24"/>
        </w:rPr>
        <w:t>10 de dezembro de 2001</w:t>
      </w:r>
      <w:r w:rsidRPr="00700926">
        <w:rPr>
          <w:b/>
          <w:color w:val="0000FF"/>
          <w:sz w:val="24"/>
          <w:szCs w:val="24"/>
        </w:rPr>
        <w:t>)</w:t>
      </w:r>
    </w:p>
    <w:p w:rsidR="00700926" w:rsidRDefault="00700926" w:rsidP="00700926">
      <w:pPr>
        <w:spacing w:after="200"/>
        <w:jc w:val="center"/>
        <w:rPr>
          <w:b/>
          <w:color w:val="0000FF"/>
          <w:sz w:val="24"/>
          <w:szCs w:val="24"/>
        </w:rPr>
      </w:pPr>
      <w:r w:rsidRPr="00700926">
        <w:rPr>
          <w:b/>
          <w:color w:val="0000FF"/>
          <w:sz w:val="24"/>
          <w:szCs w:val="24"/>
        </w:rPr>
        <w:t>(Ato declarado caduco pelo Despacho nº 56, de 27 de março de 2018)</w:t>
      </w:r>
    </w:p>
    <w:p w:rsidR="00700926" w:rsidRPr="00700926" w:rsidRDefault="0025594E" w:rsidP="00700926">
      <w:pPr>
        <w:pStyle w:val="Corpodetexto"/>
        <w:spacing w:after="200"/>
        <w:ind w:firstLine="567"/>
        <w:rPr>
          <w:strike/>
        </w:rPr>
      </w:pPr>
      <w:bookmarkStart w:id="0" w:name="_GoBack"/>
      <w:bookmarkEnd w:id="0"/>
      <w:r w:rsidRPr="00700926">
        <w:rPr>
          <w:b/>
          <w:bCs/>
          <w:strike/>
        </w:rPr>
        <w:t>A Diretoria Colegiada da Agência Nacional de Vigilância Sanitária</w:t>
      </w:r>
      <w:r w:rsidRPr="00700926">
        <w:rPr>
          <w:strike/>
        </w:rPr>
        <w:t>, no uso da atribuição que lhe confere o art. 11, inciso IV do Regulamento da ANVS, aprovado pelo Decreto 3029, de l6 de abril de 1999, em reunião realizada em 28 de novembro de 2001,</w:t>
      </w:r>
    </w:p>
    <w:p w:rsidR="00700926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Considerando a necessidade de atualização dos conhecimentos acerca dos grupos virais predominantes no Hemisfério Sul, desencadeantes de processos gripais;</w:t>
      </w:r>
    </w:p>
    <w:p w:rsidR="00700926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Considerando o adendo da Organização Mundial da Saúde – OMS , publicado no “Weekly Epidemiological Record n.º 40, 2001, 76, 311-313 , de 5 de outubro de 2001, onde constam recomendações sobre as cepas de vírus influenza que devem ser utilizadas na formulação de vacinas contra gripe a serem usadas no Hemisfério Sul durante o ano de 2002;</w:t>
      </w:r>
    </w:p>
    <w:p w:rsidR="00700926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Considerando a decisão do Centro Nacional de Epidemiologia – CENEPI – da Fundação Nacional de Saúde do Ministério da Saúde, de que as vacinas contra gripe a serem utilizadas no Brasil no ano 2002 devem conter as cepas de vírus influenza recomendada pela OMS,</w:t>
      </w:r>
    </w:p>
    <w:p w:rsidR="00700926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Considerando a recomendação da OMS, a qual estabelece  que as cepas de vírus influenza utilizadas na produção da  vacina contra gripe no ano 2002  são as mesmas utilizadas no ano 2001,</w:t>
      </w:r>
    </w:p>
    <w:p w:rsidR="00700926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Adotou a seguinte Resolução da Diretoria Colegiada, e eu Diretor-Presidente , determino a sua publicação.</w:t>
      </w:r>
    </w:p>
    <w:p w:rsidR="00700926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Art. 1º Determinar que as vacinas contra gripe a serem utilizadas no Brasil no ano de 2002, somente possam ser produzidas, comercializadas ou utilizadas, se estiverem dentro das determinações e nas composições descritas nesta Resolução.</w:t>
      </w:r>
    </w:p>
    <w:p w:rsidR="00700926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Art. 2º As vacinas contra gripe, a serem utilizadas no Brasil a partir do ano de 2002 e até novas determinações deverão conter, obrigatoriamente, três tipos de cepas de vírus em combinação, e deverão estar dentro das especificações abaixo descritas :</w:t>
      </w:r>
    </w:p>
    <w:p w:rsidR="0025594E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-Um vírus similar ao vírus influenza A/Moscow/10/99(H3N2)</w:t>
      </w:r>
    </w:p>
    <w:p w:rsidR="0025594E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- Um vírus similar ao vírus influenza A/New Caldedonia/20/99(H1N1)</w:t>
      </w:r>
    </w:p>
    <w:p w:rsidR="00700926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- Um vírus similar ao vírus influenza B/Sichuan/379/99</w:t>
      </w:r>
    </w:p>
    <w:p w:rsidR="00700926" w:rsidRPr="00700926" w:rsidRDefault="0025594E" w:rsidP="00700926">
      <w:pPr>
        <w:spacing w:after="200"/>
        <w:ind w:firstLine="567"/>
        <w:jc w:val="both"/>
        <w:rPr>
          <w:strike/>
          <w:sz w:val="24"/>
          <w:szCs w:val="24"/>
        </w:rPr>
      </w:pPr>
      <w:r w:rsidRPr="00700926">
        <w:rPr>
          <w:strike/>
          <w:sz w:val="24"/>
          <w:szCs w:val="24"/>
        </w:rPr>
        <w:t>Art. 3º Esta Resolução entra em vigor na data de sua publicação.</w:t>
      </w:r>
    </w:p>
    <w:p w:rsidR="00700926" w:rsidRPr="00700926" w:rsidRDefault="00700926" w:rsidP="00700926">
      <w:pPr>
        <w:spacing w:after="200"/>
        <w:ind w:firstLine="567"/>
        <w:jc w:val="both"/>
        <w:rPr>
          <w:strike/>
          <w:sz w:val="24"/>
          <w:szCs w:val="24"/>
        </w:rPr>
      </w:pPr>
    </w:p>
    <w:p w:rsidR="0025594E" w:rsidRPr="00700926" w:rsidRDefault="0025594E" w:rsidP="00700926">
      <w:pPr>
        <w:pStyle w:val="Ttulo1"/>
        <w:spacing w:after="200"/>
        <w:rPr>
          <w:strike/>
          <w:lang w:val="es-ES_tradnl"/>
        </w:rPr>
      </w:pPr>
      <w:r w:rsidRPr="00700926">
        <w:rPr>
          <w:strike/>
          <w:lang w:val="es-ES_tradnl"/>
        </w:rPr>
        <w:t>GONZALO VECINA NETO</w:t>
      </w:r>
    </w:p>
    <w:sectPr w:rsidR="0025594E" w:rsidRPr="00700926" w:rsidSect="00700926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926" w:rsidRDefault="00700926" w:rsidP="00700926">
      <w:r>
        <w:separator/>
      </w:r>
    </w:p>
  </w:endnote>
  <w:endnote w:type="continuationSeparator" w:id="0">
    <w:p w:rsidR="00700926" w:rsidRDefault="00700926" w:rsidP="0070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926" w:rsidRPr="0018049F" w:rsidRDefault="00700926" w:rsidP="00700926">
    <w:pPr>
      <w:tabs>
        <w:tab w:val="right" w:pos="8504"/>
      </w:tabs>
      <w:jc w:val="center"/>
      <w:rPr>
        <w:rFonts w:ascii="Calibri" w:eastAsia="Times New Roman" w:hAnsi="Calibri"/>
        <w:sz w:val="24"/>
        <w:szCs w:val="24"/>
      </w:rPr>
    </w:pPr>
    <w:r w:rsidRPr="0018049F">
      <w:rPr>
        <w:rFonts w:ascii="Calibri" w:eastAsia="Times New Roman" w:hAnsi="Calibri"/>
        <w:color w:val="943634"/>
        <w:sz w:val="24"/>
        <w:szCs w:val="24"/>
      </w:rPr>
      <w:t>Este texto não substitui o(s) publicado(s) em Diário Oficial da União.</w:t>
    </w:r>
  </w:p>
  <w:p w:rsidR="00700926" w:rsidRDefault="007009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926" w:rsidRDefault="00700926" w:rsidP="00700926">
      <w:r>
        <w:separator/>
      </w:r>
    </w:p>
  </w:footnote>
  <w:footnote w:type="continuationSeparator" w:id="0">
    <w:p w:rsidR="00700926" w:rsidRDefault="00700926" w:rsidP="00700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926" w:rsidRDefault="00700926" w:rsidP="0070092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eastAsia="Times New Roman"/>
        <w:noProof/>
        <w:lang w:eastAsia="pt-BR"/>
      </w:rPr>
    </w:pPr>
  </w:p>
  <w:p w:rsidR="00700926" w:rsidRDefault="00700926" w:rsidP="0070092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eastAsia="Times New Roman"/>
        <w:noProof/>
        <w:lang w:eastAsia="pt-BR"/>
      </w:rPr>
    </w:pPr>
  </w:p>
  <w:p w:rsidR="00700926" w:rsidRPr="0018049F" w:rsidRDefault="00700926" w:rsidP="0070092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</w:rPr>
    </w:pPr>
    <w:r w:rsidRPr="00700926">
      <w:rPr>
        <w:rFonts w:eastAsia="Times New Roman"/>
        <w:noProof/>
        <w:lang w:eastAsia="pt-BR"/>
      </w:rPr>
      <w:drawing>
        <wp:inline distT="0" distB="0" distL="0" distR="0">
          <wp:extent cx="659765" cy="652145"/>
          <wp:effectExtent l="0" t="0" r="0" b="0"/>
          <wp:docPr id="1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0926" w:rsidRPr="0018049F" w:rsidRDefault="00700926" w:rsidP="0070092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  <w:b/>
        <w:sz w:val="24"/>
      </w:rPr>
    </w:pPr>
    <w:r w:rsidRPr="0018049F">
      <w:rPr>
        <w:rFonts w:ascii="Calibri" w:eastAsia="Times New Roman" w:hAnsi="Calibri"/>
        <w:b/>
        <w:sz w:val="24"/>
      </w:rPr>
      <w:t>Ministério da Saúde - MS</w:t>
    </w:r>
  </w:p>
  <w:p w:rsidR="00700926" w:rsidRDefault="00700926" w:rsidP="0070092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/>
        <w:b/>
        <w:sz w:val="24"/>
      </w:rPr>
    </w:pPr>
    <w:r w:rsidRPr="0018049F">
      <w:rPr>
        <w:rFonts w:ascii="Calibri" w:eastAsia="Times New Roman" w:hAnsi="Calibri"/>
        <w:b/>
        <w:sz w:val="24"/>
      </w:rPr>
      <w:t xml:space="preserve">Agência Nacional de Vigilância Sanitária </w:t>
    </w:r>
    <w:r>
      <w:rPr>
        <w:rFonts w:ascii="Calibri" w:eastAsia="Times New Roman" w:hAnsi="Calibri"/>
        <w:b/>
        <w:sz w:val="24"/>
      </w:rPr>
      <w:t>–</w:t>
    </w:r>
    <w:r w:rsidRPr="0018049F">
      <w:rPr>
        <w:rFonts w:ascii="Calibri" w:eastAsia="Times New Roman" w:hAnsi="Calibri"/>
        <w:b/>
        <w:sz w:val="24"/>
      </w:rPr>
      <w:t xml:space="preserve"> ANVISA</w:t>
    </w:r>
  </w:p>
  <w:p w:rsidR="00700926" w:rsidRDefault="007009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32AE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4E"/>
    <w:rsid w:val="0025594E"/>
    <w:rsid w:val="0070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9D68B3"/>
  <w14:defaultImageDpi w14:val="0"/>
  <w15:docId w15:val="{FD9C8C7A-795A-4BDA-A6DC-C64A11D6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7009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00926"/>
    <w:rPr>
      <w:rFonts w:ascii="Times New Roman" w:hAnsi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70092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00926"/>
    <w:rPr>
      <w:rFonts w:ascii="Times New Roman" w:hAnsi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00926"/>
    <w:pPr>
      <w:autoSpaceDE/>
      <w:autoSpaceDN/>
      <w:spacing w:after="200" w:line="288" w:lineRule="auto"/>
      <w:ind w:left="720"/>
      <w:contextualSpacing/>
    </w:pPr>
    <w:rPr>
      <w:rFonts w:ascii="Calisto MT" w:hAnsi="Calisto MT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0568B4-B2B5-4031-A461-AE3E1605F83B}"/>
</file>

<file path=customXml/itemProps2.xml><?xml version="1.0" encoding="utf-8"?>
<ds:datastoreItem xmlns:ds="http://schemas.openxmlformats.org/officeDocument/2006/customXml" ds:itemID="{65665E1F-A0E0-4BC2-9EC7-4A183B000777}"/>
</file>

<file path=customXml/itemProps3.xml><?xml version="1.0" encoding="utf-8"?>
<ds:datastoreItem xmlns:ds="http://schemas.openxmlformats.org/officeDocument/2006/customXml" ds:itemID="{A9A7E63A-B4C0-4284-AC9E-691FBD02DE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da Diretoria Colegiada – RDC nº      , de        de novembro de 2001</vt:lpstr>
    </vt:vector>
  </TitlesOfParts>
  <Company>anvs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– RDC nº      , de        de novembro de 2001</dc:title>
  <dc:subject/>
  <dc:creator>Flavia.Cardoso</dc:creator>
  <cp:keywords/>
  <dc:description>ORIGEM:36688daTIPO:79daNUMERO:222daCORREIO:marcio.lisboa@anvisa.gov.br</dc:description>
  <cp:lastModifiedBy>Raianne Liberal Coutinho</cp:lastModifiedBy>
  <cp:revision>2</cp:revision>
  <cp:lastPrinted>2001-12-06T16:17:00Z</cp:lastPrinted>
  <dcterms:created xsi:type="dcterms:W3CDTF">2018-05-14T17:36:00Z</dcterms:created>
  <dcterms:modified xsi:type="dcterms:W3CDTF">2018-05-14T17:36:00Z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