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9424C8" w:rsidRDefault="007F4C02" w:rsidP="009424C8">
      <w:pPr>
        <w:ind w:right="-568"/>
        <w:jc w:val="center"/>
        <w:rPr>
          <w:rFonts w:ascii="Times New Roman" w:hAnsi="Times New Roman" w:cs="Times New Roman"/>
          <w:b/>
        </w:rPr>
      </w:pPr>
      <w:r w:rsidRPr="009424C8">
        <w:rPr>
          <w:rFonts w:ascii="Times New Roman" w:hAnsi="Times New Roman" w:cs="Times New Roman"/>
          <w:b/>
        </w:rPr>
        <w:t>RESOLUÇÃO</w:t>
      </w:r>
      <w:r w:rsidR="009424C8" w:rsidRPr="009424C8">
        <w:rPr>
          <w:rFonts w:ascii="Times New Roman" w:hAnsi="Times New Roman" w:cs="Times New Roman"/>
          <w:b/>
        </w:rPr>
        <w:t xml:space="preserve"> DE DIRETORIA COLEGIADA</w:t>
      </w:r>
      <w:r w:rsidR="00BB4797" w:rsidRPr="009424C8">
        <w:rPr>
          <w:rFonts w:ascii="Times New Roman" w:hAnsi="Times New Roman" w:cs="Times New Roman"/>
          <w:b/>
        </w:rPr>
        <w:t xml:space="preserve"> </w:t>
      </w:r>
      <w:r w:rsidRPr="009424C8">
        <w:rPr>
          <w:rFonts w:ascii="Times New Roman" w:hAnsi="Times New Roman" w:cs="Times New Roman"/>
          <w:b/>
        </w:rPr>
        <w:t>– RDC Nº 235 DE 18 DE DEZEMBRO DE 2001</w:t>
      </w:r>
    </w:p>
    <w:p w:rsidR="00F31350" w:rsidRDefault="00F31350" w:rsidP="007F4C02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31350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241, de 19 de dezembro de 2001</w:t>
      </w:r>
      <w:proofErr w:type="gramStart"/>
      <w:r w:rsidRPr="00F31350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650989" w:rsidRPr="00F31350" w:rsidRDefault="00650989" w:rsidP="007F4C02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155, de 27 de maio de 2002)</w:t>
      </w:r>
    </w:p>
    <w:p w:rsidR="00F31350" w:rsidRDefault="00F31350" w:rsidP="00F31350">
      <w:pPr>
        <w:rPr>
          <w:rFonts w:ascii="Times New Roman" w:hAnsi="Times New Roman" w:cs="Times New Roman"/>
          <w:b/>
          <w:sz w:val="24"/>
          <w:szCs w:val="24"/>
        </w:rPr>
      </w:pPr>
    </w:p>
    <w:p w:rsidR="00F31350" w:rsidRPr="00F31350" w:rsidRDefault="00F31350" w:rsidP="00F3135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650989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O </w:t>
      </w:r>
      <w:r w:rsidRPr="00F31350">
        <w:rPr>
          <w:rFonts w:ascii="Times New Roman" w:eastAsia="Times New Roman" w:hAnsi="Times New Roman" w:cs="Times New Roman"/>
          <w:b/>
          <w:strike/>
          <w:sz w:val="20"/>
          <w:szCs w:val="20"/>
          <w:lang w:eastAsia="pt-BR"/>
        </w:rPr>
        <w:t xml:space="preserve">Diretor-Presidente </w:t>
      </w:r>
      <w:r w:rsidRPr="00650989">
        <w:rPr>
          <w:rFonts w:ascii="Times New Roman" w:eastAsia="Times New Roman" w:hAnsi="Times New Roman" w:cs="Times New Roman"/>
          <w:b/>
          <w:strike/>
          <w:sz w:val="20"/>
          <w:szCs w:val="20"/>
          <w:lang w:eastAsia="pt-BR"/>
        </w:rPr>
        <w:t xml:space="preserve">da </w:t>
      </w:r>
      <w:r w:rsidRPr="00F31350">
        <w:rPr>
          <w:rFonts w:ascii="Times New Roman" w:eastAsia="Times New Roman" w:hAnsi="Times New Roman" w:cs="Times New Roman"/>
          <w:b/>
          <w:strike/>
          <w:sz w:val="20"/>
          <w:szCs w:val="20"/>
          <w:lang w:eastAsia="pt-BR"/>
        </w:rPr>
        <w:t>Ag</w:t>
      </w:r>
      <w:r w:rsidRPr="00650989">
        <w:rPr>
          <w:rFonts w:ascii="Times New Roman" w:eastAsia="Times New Roman" w:hAnsi="Times New Roman" w:cs="Times New Roman"/>
          <w:b/>
          <w:strike/>
          <w:sz w:val="20"/>
          <w:szCs w:val="20"/>
          <w:lang w:eastAsia="pt-BR"/>
        </w:rPr>
        <w:t>ência Nacional de Vigilância Sa</w:t>
      </w:r>
      <w:r w:rsidRPr="00F31350">
        <w:rPr>
          <w:rFonts w:ascii="Times New Roman" w:eastAsia="Times New Roman" w:hAnsi="Times New Roman" w:cs="Times New Roman"/>
          <w:b/>
          <w:strike/>
          <w:sz w:val="20"/>
          <w:szCs w:val="20"/>
          <w:lang w:eastAsia="pt-BR"/>
        </w:rPr>
        <w:t>nit</w:t>
      </w:r>
      <w:r w:rsidRPr="00650989">
        <w:rPr>
          <w:rFonts w:ascii="Times New Roman" w:eastAsia="Times New Roman" w:hAnsi="Times New Roman" w:cs="Times New Roman"/>
          <w:b/>
          <w:strike/>
          <w:sz w:val="20"/>
          <w:szCs w:val="20"/>
          <w:lang w:eastAsia="pt-BR"/>
        </w:rPr>
        <w:t>ária</w:t>
      </w:r>
      <w:r w:rsidRPr="00650989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, no uso da atribuição que </w:t>
      </w:r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lhe confere o inciso IV do art. 13 do</w:t>
      </w:r>
      <w:r w:rsidRPr="00650989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Regulamento da ANV</w:t>
      </w:r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I</w:t>
      </w:r>
      <w:r w:rsidRPr="00650989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SA aprovado pelo Decreto nº</w:t>
      </w:r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3</w:t>
      </w:r>
      <w:r w:rsidRPr="00650989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.</w:t>
      </w:r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029, de 16 de</w:t>
      </w:r>
      <w:r w:rsidRPr="00650989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abril de 1999,</w:t>
      </w:r>
    </w:p>
    <w:p w:rsidR="00F31350" w:rsidRPr="00F31350" w:rsidRDefault="00F31350" w:rsidP="00F3135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proofErr w:type="gramStart"/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considerando</w:t>
      </w:r>
      <w:proofErr w:type="gramEnd"/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o §</w:t>
      </w:r>
      <w:r w:rsidRPr="00650989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1</w:t>
      </w:r>
      <w:r w:rsidRPr="00650989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º do art. 111, do Regimento Interno apro</w:t>
      </w:r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vado pela Portaria n</w:t>
      </w:r>
      <w:r w:rsidRPr="00650989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º</w:t>
      </w:r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593, de 25 de</w:t>
      </w:r>
      <w:r w:rsidRPr="00650989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agosto de 2000, republicado em </w:t>
      </w:r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22 de dezembro de 2000;</w:t>
      </w:r>
    </w:p>
    <w:p w:rsidR="00F31350" w:rsidRPr="00F31350" w:rsidRDefault="00F31350" w:rsidP="00F3135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proofErr w:type="gramStart"/>
      <w:r w:rsidRPr="00650989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considerando</w:t>
      </w:r>
      <w:proofErr w:type="gramEnd"/>
      <w:r w:rsidRPr="00650989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que o </w:t>
      </w:r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prazo para a adequação da rotulagem</w:t>
      </w:r>
      <w:r w:rsidRPr="00650989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nutricional obrigatória nos rótulos dos alimentos embalados e prontos</w:t>
      </w:r>
      <w:r w:rsidRPr="00650989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para oferta ao consumidor venceu em 21 de setembro de 2001</w:t>
      </w:r>
      <w:r w:rsidRPr="00650989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disposto nas Resoluções RDC nº 39 e 40 </w:t>
      </w:r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de 2001;</w:t>
      </w:r>
    </w:p>
    <w:p w:rsidR="00F31350" w:rsidRPr="00F31350" w:rsidRDefault="00F31350" w:rsidP="00F3135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proofErr w:type="gramStart"/>
      <w:r w:rsidRPr="00650989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considerando</w:t>
      </w:r>
      <w:proofErr w:type="gramEnd"/>
      <w:r w:rsidRPr="00650989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que foi estabelecido um período educativo de</w:t>
      </w:r>
      <w:r w:rsidRPr="00650989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21 de s</w:t>
      </w:r>
      <w:r w:rsidRPr="00650989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etembro de 2001 até 2 de janeiro de 2002 para que </w:t>
      </w:r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os produtos</w:t>
      </w:r>
      <w:r w:rsidRPr="00650989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alimentícios se adequassem às Resoluções-RDC n° 39 e 40 de 2001,</w:t>
      </w:r>
      <w:r w:rsidRPr="00650989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conforme estabel</w:t>
      </w:r>
      <w:r w:rsidRPr="00650989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ecido na Resolução - RE n° 198, </w:t>
      </w:r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de 11 de setembro</w:t>
      </w:r>
      <w:r w:rsidRPr="00650989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de 2001;</w:t>
      </w:r>
    </w:p>
    <w:p w:rsidR="00F31350" w:rsidRPr="00F31350" w:rsidRDefault="00F31350" w:rsidP="00F3135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proofErr w:type="gramStart"/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considerando</w:t>
      </w:r>
      <w:proofErr w:type="gramEnd"/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os pedidos de várias associações de empresas,</w:t>
      </w:r>
      <w:r w:rsidRPr="00650989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que não discordam da obrigatoriedade da rotulagem nutric</w:t>
      </w:r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ional, mas</w:t>
      </w:r>
      <w:r w:rsidRPr="00650989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necessitam de mais tempo para esgotar os estoques existentes das</w:t>
      </w:r>
      <w:r w:rsidRPr="00650989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embalagens a serem utilizadas nos produtos alimentícios;</w:t>
      </w:r>
    </w:p>
    <w:p w:rsidR="00F31350" w:rsidRPr="00650989" w:rsidRDefault="00F31350" w:rsidP="00F3135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proofErr w:type="gramStart"/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considerando</w:t>
      </w:r>
      <w:proofErr w:type="gramEnd"/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a urgência do </w:t>
      </w:r>
      <w:r w:rsidRPr="00650989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assunto</w:t>
      </w:r>
    </w:p>
    <w:p w:rsidR="00F31350" w:rsidRPr="00F31350" w:rsidRDefault="00F31350" w:rsidP="00F3135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proofErr w:type="gramStart"/>
      <w:r w:rsidRPr="00650989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adota</w:t>
      </w:r>
      <w:proofErr w:type="gramEnd"/>
      <w:r w:rsidRPr="00650989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, a</w:t>
      </w:r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 referendum, a seg</w:t>
      </w:r>
      <w:r w:rsidRPr="00650989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uinte Resolução de Diretoria Colegiada e determina a sua </w:t>
      </w:r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publicação:</w:t>
      </w:r>
    </w:p>
    <w:p w:rsidR="00F31350" w:rsidRPr="00F31350" w:rsidRDefault="00F31350" w:rsidP="00F3135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650989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Art. 1º</w:t>
      </w:r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P</w:t>
      </w:r>
      <w:r w:rsidRPr="00650989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rorrogar até </w:t>
      </w:r>
      <w:proofErr w:type="gramStart"/>
      <w:r w:rsidRPr="00650989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2</w:t>
      </w:r>
      <w:proofErr w:type="gramEnd"/>
      <w:r w:rsidRPr="00650989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de julho de 2002 o prazo </w:t>
      </w:r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previsto </w:t>
      </w:r>
      <w:r w:rsidRPr="00650989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n</w:t>
      </w:r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o</w:t>
      </w:r>
      <w:r w:rsidRPr="00650989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ite</w:t>
      </w:r>
      <w:r w:rsidRPr="00650989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m 4 do Anexo da Reso</w:t>
      </w:r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lução - RE n</w:t>
      </w:r>
      <w:r w:rsidRPr="00650989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º 198, de 11</w:t>
      </w:r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de setembro de</w:t>
      </w:r>
      <w:r w:rsidRPr="00650989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2001.</w:t>
      </w:r>
    </w:p>
    <w:p w:rsidR="00F31350" w:rsidRPr="00650989" w:rsidRDefault="00F31350" w:rsidP="00F3135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Art. 2</w:t>
      </w:r>
      <w:r w:rsidRPr="00650989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º Os demais itens da Resolução - RE nº 198, de 11</w:t>
      </w:r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de</w:t>
      </w:r>
      <w:r w:rsidRPr="00650989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setembro de 2001 </w:t>
      </w:r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permanecem em </w:t>
      </w:r>
      <w:proofErr w:type="gramStart"/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vigor</w:t>
      </w:r>
      <w:proofErr w:type="gramEnd"/>
    </w:p>
    <w:p w:rsidR="00F31350" w:rsidRPr="00F31350" w:rsidRDefault="00F31350" w:rsidP="00F3135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Art. 3</w:t>
      </w:r>
      <w:r w:rsidRPr="00650989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º</w:t>
      </w:r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Es</w:t>
      </w:r>
      <w:r w:rsidRPr="00650989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t</w:t>
      </w:r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 Resolução</w:t>
      </w:r>
      <w:r w:rsidRPr="00650989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entra em vigor na data de sua publ</w:t>
      </w:r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icação.</w:t>
      </w:r>
    </w:p>
    <w:p w:rsidR="00F31350" w:rsidRPr="00F31350" w:rsidRDefault="00F31350" w:rsidP="00F31350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F31350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GONZALO VECINA NETO</w:t>
      </w:r>
    </w:p>
    <w:p w:rsidR="00F31350" w:rsidRPr="00650989" w:rsidRDefault="00F31350" w:rsidP="00F31350">
      <w:pPr>
        <w:rPr>
          <w:rFonts w:ascii="Times New Roman" w:hAnsi="Times New Roman" w:cs="Times New Roman"/>
          <w:b/>
          <w:strike/>
          <w:sz w:val="24"/>
          <w:szCs w:val="24"/>
        </w:rPr>
      </w:pPr>
    </w:p>
    <w:sectPr w:rsidR="00F31350" w:rsidRPr="00650989" w:rsidSect="00293D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516" w:rsidRDefault="00804516" w:rsidP="00804516">
      <w:pPr>
        <w:spacing w:after="0" w:line="240" w:lineRule="auto"/>
      </w:pPr>
      <w:r>
        <w:separator/>
      </w:r>
    </w:p>
  </w:endnote>
  <w:endnote w:type="continuationSeparator" w:id="0">
    <w:p w:rsidR="00804516" w:rsidRDefault="00804516" w:rsidP="00804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516" w:rsidRDefault="0080451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516" w:rsidRPr="008A0471" w:rsidRDefault="00804516" w:rsidP="0080451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804516" w:rsidRDefault="0080451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516" w:rsidRDefault="0080451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516" w:rsidRDefault="00804516" w:rsidP="00804516">
      <w:pPr>
        <w:spacing w:after="0" w:line="240" w:lineRule="auto"/>
      </w:pPr>
      <w:r>
        <w:separator/>
      </w:r>
    </w:p>
  </w:footnote>
  <w:footnote w:type="continuationSeparator" w:id="0">
    <w:p w:rsidR="00804516" w:rsidRDefault="00804516" w:rsidP="00804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516" w:rsidRDefault="0080451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516" w:rsidRPr="00B517AC" w:rsidRDefault="00804516" w:rsidP="0080451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760632F" wp14:editId="27C9EA14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04516" w:rsidRPr="00B517AC" w:rsidRDefault="00804516" w:rsidP="0080451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804516" w:rsidRPr="00B517AC" w:rsidRDefault="00804516" w:rsidP="0080451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804516" w:rsidRDefault="00804516">
    <w:pPr>
      <w:pStyle w:val="Cabealh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516" w:rsidRDefault="0080451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4C02"/>
    <w:rsid w:val="001E708B"/>
    <w:rsid w:val="00293DF9"/>
    <w:rsid w:val="00650989"/>
    <w:rsid w:val="007441BF"/>
    <w:rsid w:val="00786686"/>
    <w:rsid w:val="007F4C02"/>
    <w:rsid w:val="00804516"/>
    <w:rsid w:val="009424C8"/>
    <w:rsid w:val="00B30817"/>
    <w:rsid w:val="00BB4797"/>
    <w:rsid w:val="00C70013"/>
    <w:rsid w:val="00D621E1"/>
    <w:rsid w:val="00F3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D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045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4516"/>
  </w:style>
  <w:style w:type="paragraph" w:styleId="Rodap">
    <w:name w:val="footer"/>
    <w:basedOn w:val="Normal"/>
    <w:link w:val="RodapChar"/>
    <w:uiPriority w:val="99"/>
    <w:unhideWhenUsed/>
    <w:rsid w:val="008045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4516"/>
  </w:style>
  <w:style w:type="paragraph" w:styleId="Textodebalo">
    <w:name w:val="Balloon Text"/>
    <w:basedOn w:val="Normal"/>
    <w:link w:val="TextodebaloChar"/>
    <w:uiPriority w:val="99"/>
    <w:semiHidden/>
    <w:unhideWhenUsed/>
    <w:rsid w:val="00804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45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microsoft.com/office/2007/relationships/stylesWithEffects" Target="stylesWithEffect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40F507-80EF-4F0D-AC95-1CE0FED6B40D}"/>
</file>

<file path=customXml/itemProps2.xml><?xml version="1.0" encoding="utf-8"?>
<ds:datastoreItem xmlns:ds="http://schemas.openxmlformats.org/officeDocument/2006/customXml" ds:itemID="{968A6A89-D67A-48CB-A94E-65A8B75B6287}"/>
</file>

<file path=customXml/itemProps3.xml><?xml version="1.0" encoding="utf-8"?>
<ds:datastoreItem xmlns:ds="http://schemas.openxmlformats.org/officeDocument/2006/customXml" ds:itemID="{89BCFEAE-200F-405B-A44B-BD147195B9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270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4</cp:revision>
  <dcterms:created xsi:type="dcterms:W3CDTF">2015-12-30T16:23:00Z</dcterms:created>
  <dcterms:modified xsi:type="dcterms:W3CDTF">2016-08-24T11:58:00Z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