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E00" w:rsidRDefault="00EE5A4C" w:rsidP="007D2E00">
      <w:pPr>
        <w:autoSpaceDE w:val="0"/>
        <w:autoSpaceDN w:val="0"/>
        <w:adjustRightInd w:val="0"/>
        <w:spacing w:after="200" w:line="240" w:lineRule="auto"/>
        <w:ind w:left="-284" w:right="-568"/>
        <w:jc w:val="center"/>
        <w:rPr>
          <w:rFonts w:ascii="Times New Roman" w:hAnsi="Times New Roman" w:cs="Times New Roman"/>
          <w:b/>
          <w:bCs/>
          <w:color w:val="050505"/>
          <w:sz w:val="24"/>
          <w:szCs w:val="24"/>
        </w:rPr>
      </w:pPr>
      <w:r w:rsidRPr="00EE5A4C">
        <w:rPr>
          <w:rFonts w:ascii="Times New Roman" w:hAnsi="Times New Roman" w:cs="Times New Roman"/>
          <w:b/>
          <w:bCs/>
          <w:color w:val="050505"/>
          <w:sz w:val="24"/>
          <w:szCs w:val="24"/>
        </w:rPr>
        <w:t>RESOLUÇÃO</w:t>
      </w:r>
      <w:r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DA DIRETORIA COLEGIADA</w:t>
      </w:r>
      <w:r w:rsidR="007D2E00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- RDC Nº </w:t>
      </w:r>
      <w:r w:rsidR="00D15A88">
        <w:rPr>
          <w:rFonts w:ascii="Times New Roman" w:hAnsi="Times New Roman" w:cs="Times New Roman"/>
          <w:b/>
          <w:bCs/>
          <w:color w:val="050505"/>
          <w:sz w:val="24"/>
          <w:szCs w:val="24"/>
        </w:rPr>
        <w:t>235</w:t>
      </w:r>
      <w:r w:rsidR="004F55A0">
        <w:rPr>
          <w:rFonts w:ascii="Times New Roman" w:hAnsi="Times New Roman" w:cs="Times New Roman"/>
          <w:b/>
          <w:bCs/>
          <w:color w:val="050505"/>
          <w:sz w:val="24"/>
          <w:szCs w:val="24"/>
        </w:rPr>
        <w:t>, DE 20</w:t>
      </w:r>
      <w:bookmarkStart w:id="0" w:name="_GoBack"/>
      <w:bookmarkEnd w:id="0"/>
      <w:r w:rsidR="0006613E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DE JUNHO</w:t>
      </w:r>
      <w:r w:rsidRPr="00EE5A4C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DE 2018</w:t>
      </w:r>
    </w:p>
    <w:p w:rsidR="007D2E00" w:rsidRDefault="006C5052" w:rsidP="007D2E00">
      <w:pPr>
        <w:spacing w:after="200"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</w:pPr>
      <w:r w:rsidRPr="009F12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(Publicada no DOU nº </w:t>
      </w:r>
      <w:r w:rsidR="00D616DE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120</w:t>
      </w:r>
      <w:r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, de </w:t>
      </w:r>
      <w:r w:rsidR="00D616DE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25</w:t>
      </w:r>
      <w:r w:rsidR="007D2E00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 de junho</w:t>
      </w:r>
      <w:r w:rsidRPr="009F12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 de 2018)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>Dispõe sobre alterações e inclusões de controle de qualidade no registro e pós-registro de medicamentos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16DE">
        <w:rPr>
          <w:rFonts w:ascii="Times New Roman" w:hAnsi="Times New Roman" w:cs="Times New Roman"/>
          <w:sz w:val="24"/>
          <w:szCs w:val="24"/>
        </w:rPr>
        <w:t>dinamizados, fitoterápicos, específicos e produtos biológicos.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>A Diretoria Colegiada da Agência Nacional de Vigilância Sanitária, no uso da atribuição que lhe confere o art. 15, III e IV aliado ao art. 7º, III, e IV, da Lei nº 9.782, de 26 de janeiro de 1999, e ao art. 53, V, §§ 1º e 3º do Regimento Interno aprovado nos termos do Anexo I da Resolução da Diretoria Colegiada - RDC n° 61, de 3 de fevereiro de 2016, resolve adotar a seguinte Resolução da Diretoria Colegiada, conforme deliberado em reunião realizada 12 de junho de 2018, e eu, Diretor-Presidente Substituto, determino a sua publicação: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>Art. 1º Esta Resolução prevê alterações no controle de qualidade no registro e pós-registro de medicamentos dinamizados, fitoterápicos, específicos e produtos biológicos, constantes nas normativas elencadas em seu texto, para adequação ao previsto na Resolução da Diretoria Colegiada - RDC nº 234, de 21 de junho de 2018.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>Art. 2º A Resolução da Diretoria Colegiada - RDC nº 38, de 18 de junho de 2014, passa a vigorar com a inclusão do seguinte capítulo: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>................................................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>Capítulo III-A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>DA INCLUSÃO OU ALTERAÇÃO DE LOCAL DE CONTROLE DE QUALIDADE DO MEDICAMENTO FITOTERÁPICO, DO PRODUTO TRADICIONAL FITOTERÁPICO OU DA MATÉRIA-PRIMA VEGETAL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 xml:space="preserve"> "Art. 29-A A petição de inclusão ou alteração de local da realização de um ou mais testes de controle de qualidade, para fins de liberação do lote e/ou estabilidade do medicamento fitoterápico, do produto tradicional fitoterápico ou da matéria-prima vegetal, mantendo-se inalterados os testes, limites de especificação e método analítico, com ou sem alteração de endereço, deverá ser acompanhada dos seguintes documentos: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 xml:space="preserve">I - </w:t>
      </w:r>
      <w:proofErr w:type="gramStart"/>
      <w:r w:rsidRPr="00D616DE">
        <w:rPr>
          <w:rFonts w:ascii="Times New Roman" w:hAnsi="Times New Roman" w:cs="Times New Roman"/>
          <w:sz w:val="24"/>
          <w:szCs w:val="24"/>
        </w:rPr>
        <w:t>laudo</w:t>
      </w:r>
      <w:proofErr w:type="gramEnd"/>
      <w:r w:rsidRPr="00D616DE">
        <w:rPr>
          <w:rFonts w:ascii="Times New Roman" w:hAnsi="Times New Roman" w:cs="Times New Roman"/>
          <w:sz w:val="24"/>
          <w:szCs w:val="24"/>
        </w:rPr>
        <w:t xml:space="preserve"> analítico de controle de qualidade físico-químico e microbiológico do medicamento fitoterápico, do produto tradicional fitoterápico ou da matéria-prima vegetal referente a 1 (um) lote analisado no local aprovado e 1 (um) lote industrial analisado no local proposto; 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 xml:space="preserve">II - </w:t>
      </w:r>
      <w:proofErr w:type="gramStart"/>
      <w:r w:rsidRPr="00D616DE">
        <w:rPr>
          <w:rFonts w:ascii="Times New Roman" w:hAnsi="Times New Roman" w:cs="Times New Roman"/>
          <w:sz w:val="24"/>
          <w:szCs w:val="24"/>
        </w:rPr>
        <w:t>relatório</w:t>
      </w:r>
      <w:proofErr w:type="gramEnd"/>
      <w:r w:rsidRPr="00D616DE">
        <w:rPr>
          <w:rFonts w:ascii="Times New Roman" w:hAnsi="Times New Roman" w:cs="Times New Roman"/>
          <w:sz w:val="24"/>
          <w:szCs w:val="24"/>
        </w:rPr>
        <w:t xml:space="preserve"> de validação dos métodos analíticos de controle de qualidade, elaborado pelo novo local proposto; e 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>III - relatório de estudo de estabilidade referente a 1 (um) lote;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lastRenderedPageBreak/>
        <w:t>§ 1º Nos casos em que houver inclusão ou alteração de local de realização dos testes de controle de qualidade das matérias-primas vegetais não ativas do medicamento fitoterápico ou produto tradicional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16DE">
        <w:rPr>
          <w:rFonts w:ascii="Times New Roman" w:hAnsi="Times New Roman" w:cs="Times New Roman"/>
          <w:sz w:val="24"/>
          <w:szCs w:val="24"/>
        </w:rPr>
        <w:t>fitoterápico que utilizam método estabelecido em farmacopeia reconhecida, é dispensada a apresentação do inciso II deste artigo, devendo ser enviada somente a cópia da monografia.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>§ 2º Nos casos em que não houver inclusão ou não houver alteração no local de realização dos testes de controle de qualidade do estudo de estabilidade, é dispensada a apresentação do inciso III deste artigo.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>§ 3º Quando a inclusão ou alteração for de laboratório instalado em indústria farmacêutica, esta deve possuir Certificado de Boas Práticas de Fabricação (CBPF) válido emitido pela Anvisa.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 xml:space="preserve">§ 4º Quando a inclusão ou alteração não for de laboratório instalado em indústria farmacêutica, deve ser apresentado documento que comprove o cumprimento pelo laboratório contratado das boas práticas laboratoriais. 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 xml:space="preserve">§ 5º Quando a inclusão ou alteração for de laboratório internacional, deverá ser apresentada comprovação de cumprimento das Boas Práticas de Fabricação ou das boas práticas laboratoriais.” 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 xml:space="preserve">“Art. 29-B A inclusão ou alteração de local de controle de qualidade poderá ser implementada imediatamente, não necessitando de protocolo e análise prévia pela Anvisa, e a documentação exigida no art. 29-A desta Resolução deverá ser anexada ao histórico de mudanças do produto (HMP).” 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>..........................................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>Art. 3º A Resolução da Diretoria Colegiada - RDC nº 76, de 2 de maio de 2016, passa a vigorar com a inclusão do seguinte capítulo: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>............................................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>Capítulo III-A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>DA INCLUSÃO OU ALTERAÇÃO DE LOCAL DE CONTROLE DE QUALIDADE DO MEDICAMENTO OU DO INSUMO FARMACÊUTICO ATIVO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 xml:space="preserve"> “Art. 32-A A petição de inclusão ou alteração de local da realização de um ou mais testes de controle de qualidade, para fins de liberação do lote e/ou estabilidade do medicamento ou do insumo farmacêutico ativo, mantendo-se inalterados os testes, limites de especificação e método, com ou sem alteração de endereço, deverá ser acompanhada dos seguintes documentos: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 xml:space="preserve">I - </w:t>
      </w:r>
      <w:proofErr w:type="gramStart"/>
      <w:r w:rsidRPr="00D616DE">
        <w:rPr>
          <w:rFonts w:ascii="Times New Roman" w:hAnsi="Times New Roman" w:cs="Times New Roman"/>
          <w:sz w:val="24"/>
          <w:szCs w:val="24"/>
        </w:rPr>
        <w:t>laudo</w:t>
      </w:r>
      <w:proofErr w:type="gramEnd"/>
      <w:r w:rsidRPr="00D616DE">
        <w:rPr>
          <w:rFonts w:ascii="Times New Roman" w:hAnsi="Times New Roman" w:cs="Times New Roman"/>
          <w:sz w:val="24"/>
          <w:szCs w:val="24"/>
        </w:rPr>
        <w:t xml:space="preserve"> analítico de controle de qualidade físico-químico e microbiológico do medicamento ou do insumo farmacêutico ativo referente a 1 (um) lote analisado no local aprovado e 1 (um) lote industrial analisado no local proposto; 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lastRenderedPageBreak/>
        <w:t xml:space="preserve">II - </w:t>
      </w:r>
      <w:proofErr w:type="gramStart"/>
      <w:r w:rsidRPr="00D616DE">
        <w:rPr>
          <w:rFonts w:ascii="Times New Roman" w:hAnsi="Times New Roman" w:cs="Times New Roman"/>
          <w:sz w:val="24"/>
          <w:szCs w:val="24"/>
        </w:rPr>
        <w:t>relatório</w:t>
      </w:r>
      <w:proofErr w:type="gramEnd"/>
      <w:r w:rsidRPr="00D616DE">
        <w:rPr>
          <w:rFonts w:ascii="Times New Roman" w:hAnsi="Times New Roman" w:cs="Times New Roman"/>
          <w:sz w:val="24"/>
          <w:szCs w:val="24"/>
        </w:rPr>
        <w:t xml:space="preserve"> de validação dos métodos analíticos de controle de qualidade, elaborado pelo novo local proposto; e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>III - relatório de estudo de estabilidade referente a 1 (um) lote.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>§ 1º Nos casos em que não houver inclusão ou não houver alteração no local de realização dos testes de controle de qualidade do estudo de estabilidade, é dispensada a apresentação do inciso III deste artigo.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 xml:space="preserve">§ 2º Quando a inclusão ou alteração for de laboratório instalado em indústria farmacêutica, esta deve possuir Certificado de Boas Práticas de Fabricação (CBPF) válido emitido pela Anvisa. 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>§ 3º Quando a inclusão ou alteração não for de laboratório instalado em indústria farmacêutica, deve ser apresentado documento que comprove o cumprimento pelo laboratório contratado das boas práticas laboratoriais.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 xml:space="preserve">§ 4º Quando a inclusão ou alteração for de laboratório internacional, deverá ser apresentada comprovação de cumprimento das Boas Práticas de Fabricação ou das boas práticas laboratoriais.” 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 xml:space="preserve">“Art. 32-B A inclusão ou alteração de local de controle de qualidade poderá ser implementada imediatamente, não necessitando de protocolo e análise prévia pela Anvisa, e a documentação exigida no art. 32-A desta Resolução deverá ser anexada ao histórico de mudanças do produto (HMP).” 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>.............................................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Art. 4º A Resolução </w:t>
      </w:r>
      <w:r w:rsidRPr="00D616DE">
        <w:rPr>
          <w:rFonts w:ascii="Times New Roman" w:hAnsi="Times New Roman" w:cs="Times New Roman"/>
          <w:sz w:val="24"/>
          <w:szCs w:val="24"/>
        </w:rPr>
        <w:t>da Diretoria Colegiada - RDC nº 49, de 20 de setembro de 2011, passa a vigorar com a inclusão do seguinte capítulo: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>...............................................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>Capítulo XVII-A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>DA INCLUSÃO OU ALTERAÇÃO DE LOCAL DE CONTROLE DE QUALIDADE: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 xml:space="preserve"> "Art. 69-A A inclusão ou alteração de local de controle de qualidade para fins de liberação do lote e/ou estabilidade do princípio ativo, do produto biológico a granel, do produto terminado, do diluente e do adjuvante, mantendo-se inalterados teste, limites de especificação e método, com ou sem alteração de endereço, enquadra-se nas alterações de nível 1.” 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 xml:space="preserve">“Art. 69-B O requerimento de inclusão ou alteração de local de controle de qualidade deverá ser instruído com os seguintes documentos: 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 xml:space="preserve">I - </w:t>
      </w:r>
      <w:proofErr w:type="gramStart"/>
      <w:r w:rsidRPr="00D616DE">
        <w:rPr>
          <w:rFonts w:ascii="Times New Roman" w:hAnsi="Times New Roman" w:cs="Times New Roman"/>
          <w:sz w:val="24"/>
          <w:szCs w:val="24"/>
        </w:rPr>
        <w:t>laudo</w:t>
      </w:r>
      <w:proofErr w:type="gramEnd"/>
      <w:r w:rsidRPr="00D616DE">
        <w:rPr>
          <w:rFonts w:ascii="Times New Roman" w:hAnsi="Times New Roman" w:cs="Times New Roman"/>
          <w:sz w:val="24"/>
          <w:szCs w:val="24"/>
        </w:rPr>
        <w:t xml:space="preserve"> analítico de pelo menos um lote analisado pelo novo local; e 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 xml:space="preserve">II - </w:t>
      </w:r>
      <w:proofErr w:type="gramStart"/>
      <w:r w:rsidRPr="00D616DE">
        <w:rPr>
          <w:rFonts w:ascii="Times New Roman" w:hAnsi="Times New Roman" w:cs="Times New Roman"/>
          <w:sz w:val="24"/>
          <w:szCs w:val="24"/>
        </w:rPr>
        <w:t>protocolo e relatório</w:t>
      </w:r>
      <w:proofErr w:type="gramEnd"/>
      <w:r w:rsidRPr="00D616DE">
        <w:rPr>
          <w:rFonts w:ascii="Times New Roman" w:hAnsi="Times New Roman" w:cs="Times New Roman"/>
          <w:sz w:val="24"/>
          <w:szCs w:val="24"/>
        </w:rPr>
        <w:t xml:space="preserve"> da transferência do(s) método(s) analítico(s).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lastRenderedPageBreak/>
        <w:t>§ 1º Quando a inclusão ou alteração for de laboratório instalado em indústria farmacêutica, esta deve possuir Certificado de Boas Práticas de Fabricação (CBPF) válido emitido pela Anvisa.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 xml:space="preserve">§ 2º Quando a inclusão ou alteração não for de laboratório instalado em indústria farmacêutica, deve ser apresentado documento que comprove o cumprimento pelo laboratório contratado das boas práticas laboratoriais. 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 xml:space="preserve">§ 3º Quando a inclusão ou alteração for de laboratório internacional, deverá ser apresentada comprovação de cumprimento das Boas Práticas de Fabricação ou das boas práticas laboratoriais.” 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>........................................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 xml:space="preserve">Art. 5º As empresas devem apresentar as análises de </w:t>
      </w:r>
      <w:proofErr w:type="spellStart"/>
      <w:r w:rsidRPr="00D616DE">
        <w:rPr>
          <w:rFonts w:ascii="Times New Roman" w:hAnsi="Times New Roman" w:cs="Times New Roman"/>
          <w:sz w:val="24"/>
          <w:szCs w:val="24"/>
        </w:rPr>
        <w:t>ocratoxinas</w:t>
      </w:r>
      <w:proofErr w:type="spellEnd"/>
      <w:r w:rsidRPr="00D616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16DE">
        <w:rPr>
          <w:rFonts w:ascii="Times New Roman" w:hAnsi="Times New Roman" w:cs="Times New Roman"/>
          <w:sz w:val="24"/>
          <w:szCs w:val="24"/>
        </w:rPr>
        <w:t>fumonisinas</w:t>
      </w:r>
      <w:proofErr w:type="spellEnd"/>
      <w:r w:rsidRPr="00D616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16DE">
        <w:rPr>
          <w:rFonts w:ascii="Times New Roman" w:hAnsi="Times New Roman" w:cs="Times New Roman"/>
          <w:sz w:val="24"/>
          <w:szCs w:val="24"/>
        </w:rPr>
        <w:t>tricotecenos</w:t>
      </w:r>
      <w:proofErr w:type="spellEnd"/>
      <w:r w:rsidRPr="00D616DE">
        <w:rPr>
          <w:rFonts w:ascii="Times New Roman" w:hAnsi="Times New Roman" w:cs="Times New Roman"/>
          <w:sz w:val="24"/>
          <w:szCs w:val="24"/>
        </w:rPr>
        <w:t xml:space="preserve"> e resíduos de agrotóxicos em fitoterápicos conforme estabelecido nos §§ 4º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16DE">
        <w:rPr>
          <w:rFonts w:ascii="Times New Roman" w:hAnsi="Times New Roman" w:cs="Times New Roman"/>
          <w:sz w:val="24"/>
          <w:szCs w:val="24"/>
        </w:rPr>
        <w:t>6º do art. 13 e §§ 4º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16DE">
        <w:rPr>
          <w:rFonts w:ascii="Times New Roman" w:hAnsi="Times New Roman" w:cs="Times New Roman"/>
          <w:sz w:val="24"/>
          <w:szCs w:val="24"/>
        </w:rPr>
        <w:t>7º do art. 15 da Resolução - RDC n° 26, de 13 de maio de 2014, alterados pela Resolução - RDC nº 93, de 12 de julho de 2016 e pela Resolução - RDC nº 105, de 31 de agosto de 2016, e suspensos pela Resolução - RDC n° 196, de 22 de dezembro de 2017, em até no máximo 365 (trezentos e sessenta e cinco) dias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16DE">
        <w:rPr>
          <w:rFonts w:ascii="Times New Roman" w:hAnsi="Times New Roman" w:cs="Times New Roman"/>
          <w:sz w:val="24"/>
          <w:szCs w:val="24"/>
        </w:rPr>
        <w:t>da data de publicação desta Resolução.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 xml:space="preserve">Art. 6º Ficam revogados: 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 xml:space="preserve">I - </w:t>
      </w:r>
      <w:proofErr w:type="gramStart"/>
      <w:r w:rsidRPr="00D616D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D616DE">
        <w:rPr>
          <w:rFonts w:ascii="Times New Roman" w:hAnsi="Times New Roman" w:cs="Times New Roman"/>
          <w:sz w:val="24"/>
          <w:szCs w:val="24"/>
        </w:rPr>
        <w:t xml:space="preserve"> item 2.6.6 do Anexo III da Resolução da Diretoria Colegiada- RDC nº 26, de 30 de março de 2007; 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 xml:space="preserve">II - </w:t>
      </w:r>
      <w:proofErr w:type="gramStart"/>
      <w:r w:rsidRPr="00D616D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D616DE">
        <w:rPr>
          <w:rFonts w:ascii="Times New Roman" w:hAnsi="Times New Roman" w:cs="Times New Roman"/>
          <w:sz w:val="24"/>
          <w:szCs w:val="24"/>
        </w:rPr>
        <w:t xml:space="preserve"> art. 12 da Resolução da Diretoria Colegiada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16DE">
        <w:rPr>
          <w:rFonts w:ascii="Times New Roman" w:hAnsi="Times New Roman" w:cs="Times New Roman"/>
          <w:sz w:val="24"/>
          <w:szCs w:val="24"/>
        </w:rPr>
        <w:t xml:space="preserve">- RDC nº 26, de 13 de maio de 2014; 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 xml:space="preserve">III- o art. 16 da Resolução da Diretoria Colegiada - RDC nº 38, de 18 de junho de 2014; 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 xml:space="preserve">IV- </w:t>
      </w:r>
      <w:proofErr w:type="gramStart"/>
      <w:r w:rsidRPr="00D616D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616DE">
        <w:rPr>
          <w:rFonts w:ascii="Times New Roman" w:hAnsi="Times New Roman" w:cs="Times New Roman"/>
          <w:sz w:val="24"/>
          <w:szCs w:val="24"/>
        </w:rPr>
        <w:t xml:space="preserve"> Resolução da Diretoria Colegiada - RDC nº 196, de 22 de dezembro de 2017. 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>Art. 7º Esta Resolução entra em vigor na data de sua publicação.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16DE" w:rsidRDefault="00D616DE" w:rsidP="00D616DE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60D1" w:rsidRPr="009560D1" w:rsidRDefault="00D616DE" w:rsidP="00D616DE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16DE">
        <w:rPr>
          <w:rFonts w:ascii="Times New Roman" w:hAnsi="Times New Roman" w:cs="Times New Roman"/>
          <w:sz w:val="24"/>
          <w:szCs w:val="24"/>
        </w:rPr>
        <w:t>FERNANDO MENDES GARCIA NETO</w:t>
      </w:r>
    </w:p>
    <w:sectPr w:rsidR="009560D1" w:rsidRPr="009560D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A4C" w:rsidRDefault="00EE5A4C" w:rsidP="00EE5A4C">
      <w:pPr>
        <w:spacing w:after="0" w:line="240" w:lineRule="auto"/>
      </w:pPr>
      <w:r>
        <w:separator/>
      </w:r>
    </w:p>
  </w:endnote>
  <w:endnote w:type="continuationSeparator" w:id="0">
    <w:p w:rsidR="00EE5A4C" w:rsidRDefault="00EE5A4C" w:rsidP="00EE5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6DE" w:rsidRDefault="00EE5A4C" w:rsidP="00EE5A4C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:rsidR="00EE5A4C" w:rsidRDefault="00EE5A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A4C" w:rsidRDefault="00EE5A4C" w:rsidP="00EE5A4C">
      <w:pPr>
        <w:spacing w:after="0" w:line="240" w:lineRule="auto"/>
      </w:pPr>
      <w:r>
        <w:separator/>
      </w:r>
    </w:p>
  </w:footnote>
  <w:footnote w:type="continuationSeparator" w:id="0">
    <w:p w:rsidR="00EE5A4C" w:rsidRDefault="00EE5A4C" w:rsidP="00EE5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A4C" w:rsidRPr="0018049F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024ACE">
      <w:rPr>
        <w:noProof/>
        <w:lang w:eastAsia="pt-BR"/>
      </w:rPr>
      <w:drawing>
        <wp:inline distT="0" distB="0" distL="0" distR="0" wp14:anchorId="0DE7DBCA" wp14:editId="12E78637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E5A4C" w:rsidRPr="0018049F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D616DE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EE5A4C" w:rsidRDefault="00EE5A4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9A3"/>
    <w:rsid w:val="0006613E"/>
    <w:rsid w:val="000E1EA5"/>
    <w:rsid w:val="000F161E"/>
    <w:rsid w:val="00111FAE"/>
    <w:rsid w:val="002A421A"/>
    <w:rsid w:val="002C6AA7"/>
    <w:rsid w:val="00353B8D"/>
    <w:rsid w:val="003B5F95"/>
    <w:rsid w:val="003F3F82"/>
    <w:rsid w:val="004F13F9"/>
    <w:rsid w:val="004F55A0"/>
    <w:rsid w:val="006939A3"/>
    <w:rsid w:val="006C5052"/>
    <w:rsid w:val="006D318F"/>
    <w:rsid w:val="007D2E00"/>
    <w:rsid w:val="008632EF"/>
    <w:rsid w:val="00946AD5"/>
    <w:rsid w:val="009560D1"/>
    <w:rsid w:val="009F4755"/>
    <w:rsid w:val="00A64447"/>
    <w:rsid w:val="00B866AE"/>
    <w:rsid w:val="00CA04FB"/>
    <w:rsid w:val="00CC7CB4"/>
    <w:rsid w:val="00CE4E12"/>
    <w:rsid w:val="00D15A88"/>
    <w:rsid w:val="00D616DE"/>
    <w:rsid w:val="00DF5E98"/>
    <w:rsid w:val="00E84874"/>
    <w:rsid w:val="00EA44C1"/>
    <w:rsid w:val="00EE5A4C"/>
    <w:rsid w:val="00FD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DC0C230"/>
  <w15:chartTrackingRefBased/>
  <w15:docId w15:val="{5C4A1E38-E815-44C0-A8CE-303B67EE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5A4C"/>
  </w:style>
  <w:style w:type="paragraph" w:styleId="Rodap">
    <w:name w:val="footer"/>
    <w:basedOn w:val="Normal"/>
    <w:link w:val="RodapChar"/>
    <w:uiPriority w:val="99"/>
    <w:unhideWhenUsed/>
    <w:rsid w:val="00E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A4C"/>
  </w:style>
  <w:style w:type="paragraph" w:styleId="PargrafodaLista">
    <w:name w:val="List Paragraph"/>
    <w:basedOn w:val="Normal"/>
    <w:uiPriority w:val="34"/>
    <w:qFormat/>
    <w:rsid w:val="00EE5A4C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D65719-B8DE-4B6F-8A81-03E24067E37C}"/>
</file>

<file path=customXml/itemProps2.xml><?xml version="1.0" encoding="utf-8"?>
<ds:datastoreItem xmlns:ds="http://schemas.openxmlformats.org/officeDocument/2006/customXml" ds:itemID="{7672A925-C444-4B1D-872A-6B09FF52DC75}"/>
</file>

<file path=customXml/itemProps3.xml><?xml version="1.0" encoding="utf-8"?>
<ds:datastoreItem xmlns:ds="http://schemas.openxmlformats.org/officeDocument/2006/customXml" ds:itemID="{EDB3BE89-31A2-42DC-B26B-2C5130D31C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1353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Simone da Paz Elgrably</dc:creator>
  <cp:keywords/>
  <dc:description/>
  <cp:lastModifiedBy>Raianne Liberal Coutinho</cp:lastModifiedBy>
  <cp:revision>4</cp:revision>
  <cp:lastPrinted>2018-06-25T13:52:00Z</cp:lastPrinted>
  <dcterms:created xsi:type="dcterms:W3CDTF">2018-06-25T14:02:00Z</dcterms:created>
  <dcterms:modified xsi:type="dcterms:W3CDTF">2018-06-25T20:45:00Z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