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F9536A" w:rsidRDefault="00F4476B" w:rsidP="00F9536A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bookmarkStart w:id="0" w:name="_GoBack"/>
      <w:bookmarkEnd w:id="0"/>
      <w:r w:rsidRPr="00F9536A">
        <w:rPr>
          <w:rFonts w:ascii="Times New Roman" w:hAnsi="Times New Roman" w:cs="Times New Roman"/>
          <w:b/>
          <w:szCs w:val="24"/>
        </w:rPr>
        <w:t>RESOLUÇÃO</w:t>
      </w:r>
      <w:r w:rsidR="00F9536A" w:rsidRPr="00F9536A">
        <w:rPr>
          <w:rFonts w:ascii="Times New Roman" w:hAnsi="Times New Roman" w:cs="Times New Roman"/>
          <w:b/>
          <w:szCs w:val="24"/>
        </w:rPr>
        <w:t xml:space="preserve"> DE DIRETORIA COLEGIADA</w:t>
      </w:r>
      <w:r w:rsidRPr="00F9536A">
        <w:rPr>
          <w:rFonts w:ascii="Times New Roman" w:hAnsi="Times New Roman" w:cs="Times New Roman"/>
          <w:b/>
          <w:szCs w:val="24"/>
        </w:rPr>
        <w:t xml:space="preserve"> – RDC Nº 260, DE 23 DE SETEMBRO DE </w:t>
      </w:r>
      <w:proofErr w:type="gramStart"/>
      <w:r w:rsidRPr="00F9536A">
        <w:rPr>
          <w:rFonts w:ascii="Times New Roman" w:hAnsi="Times New Roman" w:cs="Times New Roman"/>
          <w:b/>
          <w:szCs w:val="24"/>
        </w:rPr>
        <w:t>2002</w:t>
      </w:r>
      <w:proofErr w:type="gramEnd"/>
    </w:p>
    <w:p w:rsidR="00F4476B" w:rsidRPr="00F9536A" w:rsidRDefault="00F9536A" w:rsidP="00F4476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192, de </w:t>
      </w:r>
      <w:proofErr w:type="gramStart"/>
      <w:r w:rsidR="00F4476B" w:rsidRPr="00F9536A">
        <w:rPr>
          <w:rFonts w:ascii="Times New Roman" w:hAnsi="Times New Roman" w:cs="Times New Roman"/>
          <w:b/>
          <w:color w:val="0000FF"/>
          <w:sz w:val="24"/>
          <w:szCs w:val="24"/>
        </w:rPr>
        <w:t>3</w:t>
      </w:r>
      <w:proofErr w:type="gramEnd"/>
      <w:r w:rsidR="00F4476B" w:rsidRPr="00F9536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outubro de 2002)</w:t>
      </w:r>
    </w:p>
    <w:p w:rsidR="002D0B46" w:rsidRPr="00F9536A" w:rsidRDefault="002D0B46" w:rsidP="00F4476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9536A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24, de 21 de maio de 2009</w:t>
      </w:r>
      <w:proofErr w:type="gramStart"/>
      <w:r w:rsidRPr="00F9536A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340603" w:rsidRPr="00F9536A" w:rsidRDefault="00340603" w:rsidP="00340603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F9536A" w:rsidRDefault="00340603" w:rsidP="00271C4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9536A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F9536A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F9536A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art. 11, inciso IV, do Regulamento da ANVISA aprovado pelo Decreto nº 3.029, de 16 de abril de 1999, em reunião realizada em 11 de setembro de 2002, </w:t>
      </w:r>
    </w:p>
    <w:p w:rsidR="0052250A" w:rsidRPr="00F9536A" w:rsidRDefault="00340603" w:rsidP="00271C4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F9536A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F9536A">
        <w:rPr>
          <w:rFonts w:ascii="Times New Roman" w:hAnsi="Times New Roman" w:cs="Times New Roman"/>
          <w:strike/>
          <w:sz w:val="24"/>
          <w:szCs w:val="24"/>
        </w:rPr>
        <w:t xml:space="preserve"> a publicação da Resolução-RDC n.º 185, de 22 de outubro 2001, que estabelece requisitos para dispensa de registro de produtos para saúde; </w:t>
      </w:r>
    </w:p>
    <w:p w:rsidR="00340603" w:rsidRPr="00F9536A" w:rsidRDefault="00340603" w:rsidP="00271C4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F9536A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F9536A">
        <w:rPr>
          <w:rFonts w:ascii="Times New Roman" w:hAnsi="Times New Roman" w:cs="Times New Roman"/>
          <w:strike/>
          <w:sz w:val="24"/>
          <w:szCs w:val="24"/>
        </w:rPr>
        <w:t xml:space="preserve"> a necessidade de atualizar a relação de produtos dispensados de registro em substituição à Portaria n.º 543, de 29 de outubro de 1997, da extinta Secretaria de Vigilância Sanitária do Ministério da Saúde,</w:t>
      </w:r>
    </w:p>
    <w:p w:rsidR="0052250A" w:rsidRPr="00F9536A" w:rsidRDefault="00340603" w:rsidP="00271C4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F9536A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F9536A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eu, Diretor-Presidente, determino a sua publicação. </w:t>
      </w:r>
    </w:p>
    <w:p w:rsidR="0052250A" w:rsidRPr="00F9536A" w:rsidRDefault="00340603" w:rsidP="00271C4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9536A">
        <w:rPr>
          <w:rFonts w:ascii="Times New Roman" w:hAnsi="Times New Roman" w:cs="Times New Roman"/>
          <w:strike/>
          <w:sz w:val="24"/>
          <w:szCs w:val="24"/>
        </w:rPr>
        <w:t xml:space="preserve">Art. 1º Os produtos para saúde sujeitos ao cadastramento previsto no art. 3º da Resolução-RDC n.º 185/01, são os constantes da relação do Anexo I desta Resolução. </w:t>
      </w:r>
    </w:p>
    <w:p w:rsidR="0052250A" w:rsidRPr="00F9536A" w:rsidRDefault="00340603" w:rsidP="00271C4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9536A">
        <w:rPr>
          <w:rFonts w:ascii="Times New Roman" w:hAnsi="Times New Roman" w:cs="Times New Roman"/>
          <w:strike/>
          <w:sz w:val="24"/>
          <w:szCs w:val="24"/>
        </w:rPr>
        <w:t xml:space="preserve">§ 1º Exclui-se do disposto neste artigo os reagentes para diagnóstico de uso </w:t>
      </w:r>
      <w:proofErr w:type="spellStart"/>
      <w:r w:rsidRPr="00F9536A">
        <w:rPr>
          <w:rFonts w:ascii="Times New Roman" w:hAnsi="Times New Roman" w:cs="Times New Roman"/>
          <w:strike/>
          <w:sz w:val="24"/>
          <w:szCs w:val="24"/>
        </w:rPr>
        <w:t>in-vitro</w:t>
      </w:r>
      <w:proofErr w:type="spellEnd"/>
      <w:r w:rsidRPr="00F9536A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52250A" w:rsidRPr="00F9536A" w:rsidRDefault="00340603" w:rsidP="00271C4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9536A">
        <w:rPr>
          <w:rFonts w:ascii="Times New Roman" w:hAnsi="Times New Roman" w:cs="Times New Roman"/>
          <w:strike/>
          <w:sz w:val="24"/>
          <w:szCs w:val="24"/>
        </w:rPr>
        <w:t xml:space="preserve">§ 2º Os produtos referidos neste artigo e seus fornecedores ficam sujeitos ao controle previsto na legislação sanitária aplicável. </w:t>
      </w:r>
    </w:p>
    <w:p w:rsidR="0052250A" w:rsidRPr="00F9536A" w:rsidRDefault="00340603" w:rsidP="00271C4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9536A">
        <w:rPr>
          <w:rFonts w:ascii="Times New Roman" w:hAnsi="Times New Roman" w:cs="Times New Roman"/>
          <w:strike/>
          <w:sz w:val="24"/>
          <w:szCs w:val="24"/>
        </w:rPr>
        <w:t xml:space="preserve">Art. 2º Os produtos para saúde sujeitos a cadastramento, constantes do Anexo I desta Resolução, obedecem às seguintes exigências e condições: </w:t>
      </w:r>
    </w:p>
    <w:p w:rsidR="0052250A" w:rsidRPr="00F9536A" w:rsidRDefault="00340603" w:rsidP="00271C4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9536A">
        <w:rPr>
          <w:rFonts w:ascii="Times New Roman" w:hAnsi="Times New Roman" w:cs="Times New Roman"/>
          <w:strike/>
          <w:sz w:val="24"/>
          <w:szCs w:val="24"/>
        </w:rPr>
        <w:t xml:space="preserve">I. Todo produto médico enquadrado em qualquer classe de risco, incluindo suas partes e acessórios, deve ser registrado na ANVISA. </w:t>
      </w:r>
    </w:p>
    <w:p w:rsidR="0052250A" w:rsidRPr="00F9536A" w:rsidRDefault="00340603" w:rsidP="00271C4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9536A">
        <w:rPr>
          <w:rFonts w:ascii="Times New Roman" w:hAnsi="Times New Roman" w:cs="Times New Roman"/>
          <w:strike/>
          <w:sz w:val="24"/>
          <w:szCs w:val="24"/>
        </w:rPr>
        <w:t xml:space="preserve">II. Todo produto para saúde enquadrado em classe de risco II ou superior, conforme classificação de risco da Resolução-RDC n.º 185/01, incluindo suas partes e acessórios, deve ser registrado na ANVISA. </w:t>
      </w:r>
    </w:p>
    <w:p w:rsidR="0052250A" w:rsidRPr="00F9536A" w:rsidRDefault="00340603" w:rsidP="00271C4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9536A">
        <w:rPr>
          <w:rFonts w:ascii="Times New Roman" w:hAnsi="Times New Roman" w:cs="Times New Roman"/>
          <w:strike/>
          <w:sz w:val="24"/>
          <w:szCs w:val="24"/>
        </w:rPr>
        <w:t xml:space="preserve">III. Todo produto de interação com seres humanos, incluindo suas partes e acessórios, não contido no Anexo I desta Resolução, deve ser registrado na ANVISA. </w:t>
      </w:r>
    </w:p>
    <w:p w:rsidR="0052250A" w:rsidRPr="00F9536A" w:rsidRDefault="00340603" w:rsidP="00271C4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9536A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IV. Todos os demais produtos não enquadrados nas exigências e condições acima descritas e não contidos na relação do Anexo I desta Resolução, não são considerados produtos para saúde, dispensando manifestação da ANVISA para sua fabricação, importação, exportação, comercialização, exposição à venda ou entrega ao consumo. </w:t>
      </w:r>
    </w:p>
    <w:p w:rsidR="0052250A" w:rsidRPr="00F9536A" w:rsidRDefault="00340603" w:rsidP="00271C4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9536A">
        <w:rPr>
          <w:rFonts w:ascii="Times New Roman" w:hAnsi="Times New Roman" w:cs="Times New Roman"/>
          <w:strike/>
          <w:sz w:val="24"/>
          <w:szCs w:val="24"/>
        </w:rPr>
        <w:t xml:space="preserve">§ 1º Os produtos de uso ou aplicação em outras áreas que não da saúde, cujas informações apresentadas pelo fornecedor indiquem uso médico, odontológico ou laboratorial de saúde, destinado </w:t>
      </w:r>
      <w:proofErr w:type="gramStart"/>
      <w:r w:rsidRPr="00F9536A">
        <w:rPr>
          <w:rFonts w:ascii="Times New Roman" w:hAnsi="Times New Roman" w:cs="Times New Roman"/>
          <w:strike/>
          <w:sz w:val="24"/>
          <w:szCs w:val="24"/>
        </w:rPr>
        <w:t>a</w:t>
      </w:r>
      <w:proofErr w:type="gramEnd"/>
      <w:r w:rsidRPr="00F9536A">
        <w:rPr>
          <w:rFonts w:ascii="Times New Roman" w:hAnsi="Times New Roman" w:cs="Times New Roman"/>
          <w:strike/>
          <w:sz w:val="24"/>
          <w:szCs w:val="24"/>
        </w:rPr>
        <w:t xml:space="preserve"> prevenção, diagnóstico, tratamento ou reabilitação, são considerados produtos médicos e estão sujeitos a registro. </w:t>
      </w:r>
    </w:p>
    <w:p w:rsidR="0052250A" w:rsidRPr="00F9536A" w:rsidRDefault="00340603" w:rsidP="00271C4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9536A">
        <w:rPr>
          <w:rFonts w:ascii="Times New Roman" w:hAnsi="Times New Roman" w:cs="Times New Roman"/>
          <w:strike/>
          <w:sz w:val="24"/>
          <w:szCs w:val="24"/>
        </w:rPr>
        <w:t xml:space="preserve">§ 2º As relações exemplificativas de produtos para saúde enquadrados na classe de risco I sujeitos a registro e os produtos não considerados produtos para saúde, estão disponibilizadas na INTERNET e no site da Agência Nacional de Vigilância Sanitária - www.anvisa.gov.br. </w:t>
      </w:r>
    </w:p>
    <w:p w:rsidR="0052250A" w:rsidRPr="00F9536A" w:rsidRDefault="00340603" w:rsidP="00271C4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9536A">
        <w:rPr>
          <w:rFonts w:ascii="Times New Roman" w:hAnsi="Times New Roman" w:cs="Times New Roman"/>
          <w:strike/>
          <w:sz w:val="24"/>
          <w:szCs w:val="24"/>
        </w:rPr>
        <w:t xml:space="preserve">§ 3º Para fins de entendimento sobre a aplicação das exigências e condições descritas neste artigo, ficam adotadas as definições e o fluxo indicado no Anexo II desta Resolução. </w:t>
      </w:r>
    </w:p>
    <w:p w:rsidR="0052250A" w:rsidRPr="00F9536A" w:rsidRDefault="00340603" w:rsidP="00271C4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9536A">
        <w:rPr>
          <w:rFonts w:ascii="Times New Roman" w:hAnsi="Times New Roman" w:cs="Times New Roman"/>
          <w:strike/>
          <w:sz w:val="24"/>
          <w:szCs w:val="24"/>
        </w:rPr>
        <w:t xml:space="preserve">Art. 4º Ficam sem efeito as manifestações sobre o enquadramento quanto ao registro dos produtos para saúde, formalizadas pela ANVISA anteriormente à data de publicação desta Resolução. </w:t>
      </w:r>
    </w:p>
    <w:p w:rsidR="0052250A" w:rsidRPr="00F9536A" w:rsidRDefault="00340603" w:rsidP="00271C4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9536A">
        <w:rPr>
          <w:rFonts w:ascii="Times New Roman" w:hAnsi="Times New Roman" w:cs="Times New Roman"/>
          <w:strike/>
          <w:sz w:val="24"/>
          <w:szCs w:val="24"/>
        </w:rPr>
        <w:t xml:space="preserve">§ 1º As manifestações referidas neste artigo não incluem os certificados de registro e de isenção de registro emitidos pela ANVISA, os quais permanecem válidos até a data de seu vencimento. </w:t>
      </w:r>
    </w:p>
    <w:p w:rsidR="0052250A" w:rsidRPr="00F9536A" w:rsidRDefault="00340603" w:rsidP="00271C4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9536A">
        <w:rPr>
          <w:rFonts w:ascii="Times New Roman" w:hAnsi="Times New Roman" w:cs="Times New Roman"/>
          <w:strike/>
          <w:sz w:val="24"/>
          <w:szCs w:val="24"/>
        </w:rPr>
        <w:t xml:space="preserve">§ 2º Os fornecedores de produtos, que anteriormente à data de publicação desta Resolução, não eram considerados produtos para saúde e passaram a enquadrar-se nesta condição, devem protocolar na ANVISA, até 180 (cento e oitenta) dias a partir da referida data, petição de registro ou cadastramento desses produtos, na forma da Resolução-RDC n.º 185/01, ficando autorizada sua fabricação, importação, exportação, comercialização, exposição à venda ou entrega ao consumo, até manifestação da Agência sobre a petição. </w:t>
      </w:r>
    </w:p>
    <w:p w:rsidR="0052250A" w:rsidRPr="00F9536A" w:rsidRDefault="00340603" w:rsidP="00271C4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9536A">
        <w:rPr>
          <w:rFonts w:ascii="Times New Roman" w:hAnsi="Times New Roman" w:cs="Times New Roman"/>
          <w:strike/>
          <w:sz w:val="24"/>
          <w:szCs w:val="24"/>
        </w:rPr>
        <w:t>§ 3º O fornecedor cujo produto estava registrado ou declarado isento de registro e teve seu enquadramento alterado por esta Resolução, deverá protocolar na ANVISA, na forma da Resolução</w:t>
      </w:r>
      <w:r w:rsidR="0052250A" w:rsidRPr="00F9536A">
        <w:rPr>
          <w:rFonts w:ascii="Times New Roman" w:hAnsi="Times New Roman" w:cs="Times New Roman"/>
          <w:strike/>
          <w:sz w:val="24"/>
          <w:szCs w:val="24"/>
        </w:rPr>
        <w:t xml:space="preserve"> - </w:t>
      </w:r>
      <w:r w:rsidRPr="00F9536A">
        <w:rPr>
          <w:rFonts w:ascii="Times New Roman" w:hAnsi="Times New Roman" w:cs="Times New Roman"/>
          <w:strike/>
          <w:sz w:val="24"/>
          <w:szCs w:val="24"/>
        </w:rPr>
        <w:t xml:space="preserve">RDC n.º 185/01: </w:t>
      </w:r>
    </w:p>
    <w:p w:rsidR="0052250A" w:rsidRPr="00F9536A" w:rsidRDefault="00340603" w:rsidP="00271C4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9536A">
        <w:rPr>
          <w:rFonts w:ascii="Times New Roman" w:hAnsi="Times New Roman" w:cs="Times New Roman"/>
          <w:strike/>
          <w:sz w:val="24"/>
          <w:szCs w:val="24"/>
        </w:rPr>
        <w:t xml:space="preserve">a) petição de cadastramento, no prazo previsto pela legislação sanitária para a revalidação do registro concedido pela ANVISA; </w:t>
      </w:r>
      <w:proofErr w:type="gramStart"/>
      <w:r w:rsidRPr="00F9536A">
        <w:rPr>
          <w:rFonts w:ascii="Times New Roman" w:hAnsi="Times New Roman" w:cs="Times New Roman"/>
          <w:strike/>
          <w:sz w:val="24"/>
          <w:szCs w:val="24"/>
        </w:rPr>
        <w:t>ou</w:t>
      </w:r>
      <w:proofErr w:type="gramEnd"/>
      <w:r w:rsidRPr="00F9536A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52250A" w:rsidRPr="00F9536A" w:rsidRDefault="00340603" w:rsidP="00271C4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9536A">
        <w:rPr>
          <w:rFonts w:ascii="Times New Roman" w:hAnsi="Times New Roman" w:cs="Times New Roman"/>
          <w:strike/>
          <w:sz w:val="24"/>
          <w:szCs w:val="24"/>
        </w:rPr>
        <w:t xml:space="preserve">b) petição de registro, até </w:t>
      </w:r>
      <w:proofErr w:type="gramStart"/>
      <w:r w:rsidRPr="00F9536A">
        <w:rPr>
          <w:rFonts w:ascii="Times New Roman" w:hAnsi="Times New Roman" w:cs="Times New Roman"/>
          <w:strike/>
          <w:sz w:val="24"/>
          <w:szCs w:val="24"/>
        </w:rPr>
        <w:t>6</w:t>
      </w:r>
      <w:proofErr w:type="gramEnd"/>
      <w:r w:rsidRPr="00F9536A">
        <w:rPr>
          <w:rFonts w:ascii="Times New Roman" w:hAnsi="Times New Roman" w:cs="Times New Roman"/>
          <w:strike/>
          <w:sz w:val="24"/>
          <w:szCs w:val="24"/>
        </w:rPr>
        <w:t xml:space="preserve"> (seis) meses antes da data de vencimento do certificado de isenção do registro concedido pela ANVISA. </w:t>
      </w:r>
    </w:p>
    <w:p w:rsidR="0052250A" w:rsidRPr="00F9536A" w:rsidRDefault="00340603" w:rsidP="00271C4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9536A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5º Para inclusão de produto para saúde em “família” de produtos, prevista na Resolução-RDC n.º 97/00, que não tiveram seu enquadramento alterado por esta Resolução, o fornecedor deve adequar as informações do processo original às disposições da Resolução-RDC n.º 185/01. </w:t>
      </w:r>
    </w:p>
    <w:p w:rsidR="0052250A" w:rsidRPr="00F9536A" w:rsidRDefault="00340603" w:rsidP="00271C4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9536A">
        <w:rPr>
          <w:rFonts w:ascii="Times New Roman" w:hAnsi="Times New Roman" w:cs="Times New Roman"/>
          <w:strike/>
          <w:sz w:val="24"/>
          <w:szCs w:val="24"/>
        </w:rPr>
        <w:t xml:space="preserve">Parágrafo único. É vedada a inclusão de produto para saúde em “família” de produtos registrados ou declarados isentos de registro pela ANVISA, que tiveram seu enquadramento alterado por esta Resolução. </w:t>
      </w:r>
    </w:p>
    <w:p w:rsidR="0052250A" w:rsidRPr="00F9536A" w:rsidRDefault="00340603" w:rsidP="00271C4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9536A">
        <w:rPr>
          <w:rFonts w:ascii="Times New Roman" w:hAnsi="Times New Roman" w:cs="Times New Roman"/>
          <w:strike/>
          <w:sz w:val="24"/>
          <w:szCs w:val="24"/>
        </w:rPr>
        <w:t xml:space="preserve">Art. 6º O produto para saúde sujeito a cadastramento, somente poderá ser fabricado, importado, comercializado, exposto à venda ou entregue ao consumo, após manifestação da ANVISA declarando o cadastramento do produto, excetuada a situação descrita no § 2º do artigo 4º desta Resolução. </w:t>
      </w:r>
    </w:p>
    <w:p w:rsidR="0052250A" w:rsidRPr="00F9536A" w:rsidRDefault="00340603" w:rsidP="00271C4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9536A">
        <w:rPr>
          <w:rFonts w:ascii="Times New Roman" w:hAnsi="Times New Roman" w:cs="Times New Roman"/>
          <w:strike/>
          <w:sz w:val="24"/>
          <w:szCs w:val="24"/>
        </w:rPr>
        <w:t xml:space="preserve">Art. 7º Esta Resolução será atualizada sempre que informações técnicas e científicas sobre os riscos à saúde, decorrentes da tecnologia e uso de produtos, indicarem a necessidade de rever os enquadramentos quanto ao registro dos produtos. </w:t>
      </w:r>
    </w:p>
    <w:p w:rsidR="0052250A" w:rsidRPr="00F9536A" w:rsidRDefault="00340603" w:rsidP="00271C4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9536A">
        <w:rPr>
          <w:rFonts w:ascii="Times New Roman" w:hAnsi="Times New Roman" w:cs="Times New Roman"/>
          <w:strike/>
          <w:sz w:val="24"/>
          <w:szCs w:val="24"/>
        </w:rPr>
        <w:t xml:space="preserve">Art. 8º Fica revogada a Portaria n.º 73, de 29 de agosto de 1995, da Secretaria de Vigilância Sanitária do Ministério da Saúde. </w:t>
      </w:r>
    </w:p>
    <w:p w:rsidR="00340603" w:rsidRPr="00F9536A" w:rsidRDefault="00340603" w:rsidP="00271C4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9536A">
        <w:rPr>
          <w:rFonts w:ascii="Times New Roman" w:hAnsi="Times New Roman" w:cs="Times New Roman"/>
          <w:strike/>
          <w:sz w:val="24"/>
          <w:szCs w:val="24"/>
        </w:rPr>
        <w:t>Art. 9º Esta Resolução de Diretoria Colegiada entrará em vigor na data de sua publicação.</w:t>
      </w:r>
    </w:p>
    <w:p w:rsidR="00340603" w:rsidRPr="00F9536A" w:rsidRDefault="00340603" w:rsidP="0052250A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F9536A">
        <w:rPr>
          <w:rFonts w:ascii="Times New Roman" w:hAnsi="Times New Roman" w:cs="Times New Roman"/>
          <w:strike/>
          <w:sz w:val="24"/>
          <w:szCs w:val="24"/>
        </w:rPr>
        <w:t>GONZALO VECINA NETO</w:t>
      </w:r>
    </w:p>
    <w:p w:rsidR="00271C4C" w:rsidRPr="00F9536A" w:rsidRDefault="00271C4C" w:rsidP="00271C4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79575A" w:rsidRPr="00F9536A" w:rsidRDefault="0079575A" w:rsidP="000F3DFA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F9536A">
        <w:rPr>
          <w:rFonts w:ascii="Times New Roman" w:hAnsi="Times New Roman" w:cs="Times New Roman"/>
          <w:b/>
          <w:strike/>
          <w:sz w:val="24"/>
          <w:szCs w:val="24"/>
        </w:rPr>
        <w:t>ANEXO I</w:t>
      </w:r>
    </w:p>
    <w:p w:rsidR="0079575A" w:rsidRPr="00F9536A" w:rsidRDefault="0079575A" w:rsidP="000F3DFA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F9536A">
        <w:rPr>
          <w:rFonts w:ascii="Times New Roman" w:hAnsi="Times New Roman" w:cs="Times New Roman"/>
          <w:b/>
          <w:strike/>
          <w:sz w:val="24"/>
          <w:szCs w:val="24"/>
        </w:rPr>
        <w:t>RELAÇÃO DE PRODUTOS PARA SAÚDE</w:t>
      </w:r>
      <w:r w:rsidR="00271C4C" w:rsidRPr="00F9536A">
        <w:rPr>
          <w:rFonts w:ascii="Times New Roman" w:hAnsi="Times New Roman" w:cs="Times New Roman"/>
          <w:b/>
          <w:strike/>
          <w:sz w:val="24"/>
          <w:szCs w:val="24"/>
        </w:rPr>
        <w:t xml:space="preserve"> SUJEITOS A CADASTRAM E</w:t>
      </w:r>
      <w:r w:rsidRPr="00F9536A">
        <w:rPr>
          <w:rFonts w:ascii="Times New Roman" w:hAnsi="Times New Roman" w:cs="Times New Roman"/>
          <w:b/>
          <w:strike/>
          <w:sz w:val="24"/>
          <w:szCs w:val="24"/>
        </w:rPr>
        <w:t>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7969"/>
      </w:tblGrid>
      <w:tr w:rsidR="00271C4C" w:rsidRPr="00F9536A" w:rsidTr="00271C4C">
        <w:tc>
          <w:tcPr>
            <w:tcW w:w="675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 xml:space="preserve">A </w:t>
            </w:r>
          </w:p>
        </w:tc>
        <w:tc>
          <w:tcPr>
            <w:tcW w:w="7969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 xml:space="preserve">Produtos </w:t>
            </w:r>
            <w:proofErr w:type="gramStart"/>
            <w:r w:rsidRPr="00F9536A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não-estéreis</w:t>
            </w:r>
            <w:proofErr w:type="gramEnd"/>
            <w:r w:rsidRPr="00F9536A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 xml:space="preserve"> indicados para apoio a procedimento de saúde </w:t>
            </w:r>
          </w:p>
        </w:tc>
      </w:tr>
      <w:tr w:rsidR="00271C4C" w:rsidRPr="00F9536A" w:rsidTr="00271C4C">
        <w:tc>
          <w:tcPr>
            <w:tcW w:w="675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01 </w:t>
            </w:r>
          </w:p>
        </w:tc>
        <w:tc>
          <w:tcPr>
            <w:tcW w:w="7969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Adesivo para fixação de produtos ao corpo em procedimento de saúde </w:t>
            </w:r>
          </w:p>
        </w:tc>
      </w:tr>
      <w:tr w:rsidR="00271C4C" w:rsidRPr="00F9536A" w:rsidTr="00271C4C">
        <w:tc>
          <w:tcPr>
            <w:tcW w:w="675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02 </w:t>
            </w:r>
          </w:p>
        </w:tc>
        <w:tc>
          <w:tcPr>
            <w:tcW w:w="7969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Aparelho não invasivo para facilitar a visualização em procedimento médico </w:t>
            </w:r>
          </w:p>
        </w:tc>
      </w:tr>
      <w:tr w:rsidR="00271C4C" w:rsidRPr="00F9536A" w:rsidTr="00271C4C">
        <w:tc>
          <w:tcPr>
            <w:tcW w:w="675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03 </w:t>
            </w:r>
          </w:p>
        </w:tc>
        <w:tc>
          <w:tcPr>
            <w:tcW w:w="7969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Aparelho para facilitar a visualização em procedimento odontológico </w:t>
            </w:r>
          </w:p>
        </w:tc>
      </w:tr>
      <w:tr w:rsidR="00271C4C" w:rsidRPr="00F9536A" w:rsidTr="00271C4C">
        <w:tc>
          <w:tcPr>
            <w:tcW w:w="675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04 </w:t>
            </w:r>
          </w:p>
        </w:tc>
        <w:tc>
          <w:tcPr>
            <w:tcW w:w="7969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Aparelho para ordenha materna </w:t>
            </w:r>
          </w:p>
        </w:tc>
      </w:tr>
      <w:tr w:rsidR="00271C4C" w:rsidRPr="00F9536A" w:rsidTr="00271C4C">
        <w:tc>
          <w:tcPr>
            <w:tcW w:w="675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05 </w:t>
            </w:r>
          </w:p>
        </w:tc>
        <w:tc>
          <w:tcPr>
            <w:tcW w:w="7969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Desodorante para ostomia </w:t>
            </w:r>
          </w:p>
        </w:tc>
      </w:tr>
      <w:tr w:rsidR="00271C4C" w:rsidRPr="00F9536A" w:rsidTr="00271C4C">
        <w:tc>
          <w:tcPr>
            <w:tcW w:w="675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06 </w:t>
            </w:r>
          </w:p>
        </w:tc>
        <w:tc>
          <w:tcPr>
            <w:tcW w:w="7969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Dispositivo graduado para dosagem manual de medicamentos </w:t>
            </w:r>
          </w:p>
        </w:tc>
      </w:tr>
      <w:tr w:rsidR="00271C4C" w:rsidRPr="00F9536A" w:rsidTr="00271C4C">
        <w:tc>
          <w:tcPr>
            <w:tcW w:w="675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07 </w:t>
            </w:r>
          </w:p>
        </w:tc>
        <w:tc>
          <w:tcPr>
            <w:tcW w:w="7969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Dispositivo para oclusão de orifício natural do corpo em procedimento de saúde </w:t>
            </w:r>
          </w:p>
        </w:tc>
      </w:tr>
      <w:tr w:rsidR="00271C4C" w:rsidRPr="00F9536A" w:rsidTr="00271C4C">
        <w:tc>
          <w:tcPr>
            <w:tcW w:w="675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08 </w:t>
            </w:r>
          </w:p>
        </w:tc>
        <w:tc>
          <w:tcPr>
            <w:tcW w:w="7969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Equipamento mecânico para deslocamento de pessoas incapacitadas </w:t>
            </w:r>
          </w:p>
        </w:tc>
      </w:tr>
      <w:tr w:rsidR="00271C4C" w:rsidRPr="00F9536A" w:rsidTr="00271C4C">
        <w:tc>
          <w:tcPr>
            <w:tcW w:w="675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09 </w:t>
            </w:r>
          </w:p>
        </w:tc>
        <w:tc>
          <w:tcPr>
            <w:tcW w:w="7969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Equipamento para digitalização, arquivo ou registro de sinais ou imagens </w:t>
            </w:r>
            <w:proofErr w:type="gramStart"/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>médicas</w:t>
            </w:r>
            <w:proofErr w:type="gramEnd"/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</w:tr>
      <w:tr w:rsidR="00271C4C" w:rsidRPr="00F9536A" w:rsidTr="00271C4C">
        <w:tc>
          <w:tcPr>
            <w:tcW w:w="675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10 </w:t>
            </w:r>
          </w:p>
        </w:tc>
        <w:tc>
          <w:tcPr>
            <w:tcW w:w="7969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Espátula descartável </w:t>
            </w:r>
          </w:p>
        </w:tc>
      </w:tr>
      <w:tr w:rsidR="00271C4C" w:rsidRPr="00F9536A" w:rsidTr="00271C4C">
        <w:tc>
          <w:tcPr>
            <w:tcW w:w="675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11 </w:t>
            </w:r>
          </w:p>
        </w:tc>
        <w:tc>
          <w:tcPr>
            <w:tcW w:w="7969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Estimulador mecânico de sinais fisiológicos para diagnóstico </w:t>
            </w:r>
          </w:p>
        </w:tc>
      </w:tr>
      <w:tr w:rsidR="00271C4C" w:rsidRPr="00F9536A" w:rsidTr="00271C4C">
        <w:tc>
          <w:tcPr>
            <w:tcW w:w="675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 xml:space="preserve">12 </w:t>
            </w:r>
          </w:p>
        </w:tc>
        <w:tc>
          <w:tcPr>
            <w:tcW w:w="7969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>Fotopolimerizador</w:t>
            </w:r>
            <w:proofErr w:type="spellEnd"/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odontológico </w:t>
            </w:r>
          </w:p>
        </w:tc>
      </w:tr>
      <w:tr w:rsidR="00271C4C" w:rsidRPr="00F9536A" w:rsidTr="00271C4C">
        <w:tc>
          <w:tcPr>
            <w:tcW w:w="675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13 </w:t>
            </w:r>
          </w:p>
        </w:tc>
        <w:tc>
          <w:tcPr>
            <w:tcW w:w="7969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Garrote para flebotomia </w:t>
            </w:r>
          </w:p>
        </w:tc>
      </w:tr>
      <w:tr w:rsidR="00271C4C" w:rsidRPr="00F9536A" w:rsidTr="00271C4C">
        <w:tc>
          <w:tcPr>
            <w:tcW w:w="675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14 </w:t>
            </w:r>
          </w:p>
        </w:tc>
        <w:tc>
          <w:tcPr>
            <w:tcW w:w="7969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Identificador de pacientes </w:t>
            </w:r>
          </w:p>
        </w:tc>
      </w:tr>
      <w:tr w:rsidR="00271C4C" w:rsidRPr="00F9536A" w:rsidTr="00271C4C">
        <w:tc>
          <w:tcPr>
            <w:tcW w:w="675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15 </w:t>
            </w:r>
          </w:p>
        </w:tc>
        <w:tc>
          <w:tcPr>
            <w:tcW w:w="7969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Marcador </w:t>
            </w:r>
            <w:proofErr w:type="spellStart"/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>dermográfico</w:t>
            </w:r>
            <w:proofErr w:type="spellEnd"/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</w:tr>
      <w:tr w:rsidR="00271C4C" w:rsidRPr="00F9536A" w:rsidTr="00271C4C">
        <w:tc>
          <w:tcPr>
            <w:tcW w:w="675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16 </w:t>
            </w:r>
          </w:p>
        </w:tc>
        <w:tc>
          <w:tcPr>
            <w:tcW w:w="7969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Medidor de parâmetros antropométricos para confecção de produtos para saúde </w:t>
            </w:r>
          </w:p>
        </w:tc>
      </w:tr>
      <w:tr w:rsidR="00271C4C" w:rsidRPr="00F9536A" w:rsidTr="00271C4C">
        <w:tc>
          <w:tcPr>
            <w:tcW w:w="675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17 </w:t>
            </w:r>
          </w:p>
        </w:tc>
        <w:tc>
          <w:tcPr>
            <w:tcW w:w="7969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Mesa, cadeira, cama ou outro suporte mecânico de apoio não essencial a procedimento médico não </w:t>
            </w:r>
            <w:proofErr w:type="gramStart"/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>cirúrgico</w:t>
            </w:r>
            <w:proofErr w:type="gramEnd"/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</w:tr>
      <w:tr w:rsidR="00271C4C" w:rsidRPr="00F9536A" w:rsidTr="00271C4C">
        <w:tc>
          <w:tcPr>
            <w:tcW w:w="675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18 </w:t>
            </w:r>
          </w:p>
        </w:tc>
        <w:tc>
          <w:tcPr>
            <w:tcW w:w="7969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Painel ou suporte com conexões elétricas, hidráulicas ou de gases para produtos médicos. </w:t>
            </w:r>
          </w:p>
        </w:tc>
      </w:tr>
      <w:tr w:rsidR="00271C4C" w:rsidRPr="00F9536A" w:rsidTr="00271C4C">
        <w:tc>
          <w:tcPr>
            <w:tcW w:w="675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19 </w:t>
            </w:r>
          </w:p>
        </w:tc>
        <w:tc>
          <w:tcPr>
            <w:tcW w:w="7969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Processadora de filmes contendo imagens médicas </w:t>
            </w:r>
          </w:p>
        </w:tc>
      </w:tr>
      <w:tr w:rsidR="00271C4C" w:rsidRPr="00F9536A" w:rsidTr="00271C4C">
        <w:tc>
          <w:tcPr>
            <w:tcW w:w="675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20 </w:t>
            </w:r>
          </w:p>
        </w:tc>
        <w:tc>
          <w:tcPr>
            <w:tcW w:w="7969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Projetor ou painel de </w:t>
            </w:r>
            <w:proofErr w:type="spellStart"/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>ortótipos</w:t>
            </w:r>
            <w:proofErr w:type="spellEnd"/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para avaliação visual </w:t>
            </w:r>
          </w:p>
        </w:tc>
      </w:tr>
      <w:tr w:rsidR="00271C4C" w:rsidRPr="00F9536A" w:rsidTr="00271C4C">
        <w:tc>
          <w:tcPr>
            <w:tcW w:w="675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21 </w:t>
            </w:r>
          </w:p>
        </w:tc>
        <w:tc>
          <w:tcPr>
            <w:tcW w:w="7969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Recipiente para acondicionamento de produtos médicos esterilizados </w:t>
            </w:r>
          </w:p>
        </w:tc>
      </w:tr>
      <w:tr w:rsidR="00271C4C" w:rsidRPr="00F9536A" w:rsidTr="00271C4C">
        <w:tc>
          <w:tcPr>
            <w:tcW w:w="675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22 </w:t>
            </w:r>
          </w:p>
        </w:tc>
        <w:tc>
          <w:tcPr>
            <w:tcW w:w="7969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Roupa de cama hospitalar descartável, exceto para </w:t>
            </w:r>
            <w:proofErr w:type="gramStart"/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>cirurgia</w:t>
            </w:r>
            <w:proofErr w:type="gramEnd"/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</w:tr>
      <w:tr w:rsidR="00271C4C" w:rsidRPr="00F9536A" w:rsidTr="00271C4C">
        <w:tc>
          <w:tcPr>
            <w:tcW w:w="675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23 </w:t>
            </w:r>
          </w:p>
        </w:tc>
        <w:tc>
          <w:tcPr>
            <w:tcW w:w="7969" w:type="dxa"/>
          </w:tcPr>
          <w:p w:rsidR="00271C4C" w:rsidRPr="00F9536A" w:rsidRDefault="00271C4C" w:rsidP="00715B12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Serra, cisalha ou separador de gesso </w:t>
            </w:r>
            <w:proofErr w:type="gramStart"/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>ortopédico</w:t>
            </w:r>
            <w:proofErr w:type="gramEnd"/>
          </w:p>
        </w:tc>
      </w:tr>
    </w:tbl>
    <w:p w:rsidR="00271C4C" w:rsidRPr="00F9536A" w:rsidRDefault="00271C4C" w:rsidP="0079575A">
      <w:pPr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7969"/>
      </w:tblGrid>
      <w:tr w:rsidR="00271C4C" w:rsidRPr="00F9536A" w:rsidTr="00271C4C">
        <w:tc>
          <w:tcPr>
            <w:tcW w:w="675" w:type="dxa"/>
          </w:tcPr>
          <w:p w:rsidR="00271C4C" w:rsidRPr="00F9536A" w:rsidRDefault="00271C4C" w:rsidP="0070444C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 xml:space="preserve">B </w:t>
            </w:r>
          </w:p>
        </w:tc>
        <w:tc>
          <w:tcPr>
            <w:tcW w:w="7969" w:type="dxa"/>
          </w:tcPr>
          <w:p w:rsidR="00271C4C" w:rsidRPr="00F9536A" w:rsidRDefault="00271C4C" w:rsidP="0070444C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 xml:space="preserve">Produtos </w:t>
            </w:r>
            <w:proofErr w:type="gramStart"/>
            <w:r w:rsidRPr="00F9536A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não-estéreis</w:t>
            </w:r>
            <w:proofErr w:type="gramEnd"/>
            <w:r w:rsidRPr="00F9536A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 xml:space="preserve"> indicados para apoio a procedimento laboratorial de saúde </w:t>
            </w:r>
          </w:p>
        </w:tc>
      </w:tr>
      <w:tr w:rsidR="00271C4C" w:rsidRPr="00F9536A" w:rsidTr="00271C4C">
        <w:tc>
          <w:tcPr>
            <w:tcW w:w="675" w:type="dxa"/>
          </w:tcPr>
          <w:p w:rsidR="00271C4C" w:rsidRPr="00F9536A" w:rsidRDefault="00271C4C" w:rsidP="007044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01 </w:t>
            </w:r>
          </w:p>
        </w:tc>
        <w:tc>
          <w:tcPr>
            <w:tcW w:w="7969" w:type="dxa"/>
          </w:tcPr>
          <w:p w:rsidR="00271C4C" w:rsidRPr="00F9536A" w:rsidRDefault="00271C4C" w:rsidP="007044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Centrífuga para laboratório de saúde </w:t>
            </w:r>
          </w:p>
        </w:tc>
      </w:tr>
      <w:tr w:rsidR="00271C4C" w:rsidRPr="00F9536A" w:rsidTr="00271C4C">
        <w:tc>
          <w:tcPr>
            <w:tcW w:w="675" w:type="dxa"/>
          </w:tcPr>
          <w:p w:rsidR="00271C4C" w:rsidRPr="00F9536A" w:rsidRDefault="00271C4C" w:rsidP="007044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02 </w:t>
            </w:r>
          </w:p>
        </w:tc>
        <w:tc>
          <w:tcPr>
            <w:tcW w:w="7969" w:type="dxa"/>
          </w:tcPr>
          <w:p w:rsidR="00271C4C" w:rsidRPr="00F9536A" w:rsidRDefault="00271C4C" w:rsidP="007044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Extrator manual de plasma por prensagem </w:t>
            </w:r>
          </w:p>
        </w:tc>
      </w:tr>
      <w:tr w:rsidR="00271C4C" w:rsidRPr="00F9536A" w:rsidTr="00271C4C">
        <w:tc>
          <w:tcPr>
            <w:tcW w:w="675" w:type="dxa"/>
          </w:tcPr>
          <w:p w:rsidR="00271C4C" w:rsidRPr="00F9536A" w:rsidRDefault="00271C4C" w:rsidP="007044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03 </w:t>
            </w:r>
          </w:p>
        </w:tc>
        <w:tc>
          <w:tcPr>
            <w:tcW w:w="7969" w:type="dxa"/>
          </w:tcPr>
          <w:p w:rsidR="00271C4C" w:rsidRPr="00F9536A" w:rsidRDefault="00271C4C" w:rsidP="007044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>Homogeinizador</w:t>
            </w:r>
            <w:proofErr w:type="spellEnd"/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sangue e seus derivados 04 Incubadora para laboratório de saúde</w:t>
            </w:r>
          </w:p>
        </w:tc>
      </w:tr>
      <w:tr w:rsidR="00F9536A" w:rsidRPr="00F9536A" w:rsidTr="00271C4C">
        <w:tc>
          <w:tcPr>
            <w:tcW w:w="675" w:type="dxa"/>
          </w:tcPr>
          <w:p w:rsidR="00F9536A" w:rsidRPr="00F9536A" w:rsidRDefault="00F9536A" w:rsidP="007044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trike/>
                <w:sz w:val="24"/>
                <w:szCs w:val="24"/>
              </w:rPr>
              <w:t>04</w:t>
            </w:r>
          </w:p>
        </w:tc>
        <w:tc>
          <w:tcPr>
            <w:tcW w:w="7969" w:type="dxa"/>
          </w:tcPr>
          <w:p w:rsidR="00F9536A" w:rsidRPr="00F9536A" w:rsidRDefault="00F9536A" w:rsidP="007044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>Incubadora para laboratório de saúde</w:t>
            </w:r>
          </w:p>
        </w:tc>
      </w:tr>
    </w:tbl>
    <w:p w:rsidR="00271C4C" w:rsidRPr="00F9536A" w:rsidRDefault="00271C4C" w:rsidP="0079575A">
      <w:pPr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7969"/>
      </w:tblGrid>
      <w:tr w:rsidR="0079575A" w:rsidRPr="00F9536A" w:rsidTr="0079575A">
        <w:tc>
          <w:tcPr>
            <w:tcW w:w="675" w:type="dxa"/>
          </w:tcPr>
          <w:p w:rsidR="0079575A" w:rsidRPr="00F9536A" w:rsidRDefault="0079575A" w:rsidP="00343307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 xml:space="preserve">C </w:t>
            </w:r>
          </w:p>
        </w:tc>
        <w:tc>
          <w:tcPr>
            <w:tcW w:w="7969" w:type="dxa"/>
          </w:tcPr>
          <w:p w:rsidR="0079575A" w:rsidRPr="00F9536A" w:rsidRDefault="0079575A" w:rsidP="00343307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 xml:space="preserve">Produtos para educação física, embelezamento ou </w:t>
            </w:r>
            <w:proofErr w:type="gramStart"/>
            <w:r w:rsidRPr="00F9536A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estética</w:t>
            </w:r>
            <w:proofErr w:type="gramEnd"/>
            <w:r w:rsidRPr="00F9536A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 xml:space="preserve"> </w:t>
            </w:r>
          </w:p>
        </w:tc>
      </w:tr>
      <w:tr w:rsidR="0079575A" w:rsidRPr="00F9536A" w:rsidTr="0079575A">
        <w:tc>
          <w:tcPr>
            <w:tcW w:w="675" w:type="dxa"/>
          </w:tcPr>
          <w:p w:rsidR="0079575A" w:rsidRPr="00F9536A" w:rsidRDefault="0079575A" w:rsidP="003433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01 </w:t>
            </w:r>
          </w:p>
        </w:tc>
        <w:tc>
          <w:tcPr>
            <w:tcW w:w="7969" w:type="dxa"/>
          </w:tcPr>
          <w:p w:rsidR="0079575A" w:rsidRPr="00F9536A" w:rsidRDefault="0079575A" w:rsidP="003433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Aparelho a bateria para tratamento da pele </w:t>
            </w:r>
          </w:p>
        </w:tc>
      </w:tr>
      <w:tr w:rsidR="0079575A" w:rsidRPr="00F9536A" w:rsidTr="0079575A">
        <w:tc>
          <w:tcPr>
            <w:tcW w:w="675" w:type="dxa"/>
          </w:tcPr>
          <w:p w:rsidR="0079575A" w:rsidRPr="00F9536A" w:rsidRDefault="0079575A" w:rsidP="003433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02 </w:t>
            </w:r>
          </w:p>
        </w:tc>
        <w:tc>
          <w:tcPr>
            <w:tcW w:w="7969" w:type="dxa"/>
          </w:tcPr>
          <w:p w:rsidR="0079575A" w:rsidRPr="00F9536A" w:rsidRDefault="0079575A" w:rsidP="003433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Aparelho para procedimento por sucção externa </w:t>
            </w:r>
          </w:p>
        </w:tc>
      </w:tr>
      <w:tr w:rsidR="0079575A" w:rsidRPr="00F9536A" w:rsidTr="0079575A">
        <w:tc>
          <w:tcPr>
            <w:tcW w:w="675" w:type="dxa"/>
          </w:tcPr>
          <w:p w:rsidR="0079575A" w:rsidRPr="00F9536A" w:rsidRDefault="0079575A" w:rsidP="003433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03 </w:t>
            </w:r>
          </w:p>
        </w:tc>
        <w:tc>
          <w:tcPr>
            <w:tcW w:w="7969" w:type="dxa"/>
          </w:tcPr>
          <w:p w:rsidR="0079575A" w:rsidRPr="00F9536A" w:rsidRDefault="0079575A" w:rsidP="003433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Brinco e dispositivo furador para sua aplicação </w:t>
            </w:r>
          </w:p>
        </w:tc>
      </w:tr>
      <w:tr w:rsidR="0079575A" w:rsidRPr="00F9536A" w:rsidTr="0079575A">
        <w:tc>
          <w:tcPr>
            <w:tcW w:w="675" w:type="dxa"/>
          </w:tcPr>
          <w:p w:rsidR="0079575A" w:rsidRPr="00F9536A" w:rsidRDefault="0079575A" w:rsidP="003433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04 </w:t>
            </w:r>
          </w:p>
        </w:tc>
        <w:tc>
          <w:tcPr>
            <w:tcW w:w="7969" w:type="dxa"/>
          </w:tcPr>
          <w:p w:rsidR="0079575A" w:rsidRPr="00F9536A" w:rsidRDefault="0079575A" w:rsidP="003433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Esterilizador exclusivo de produtos para embelezamento ou estética </w:t>
            </w:r>
          </w:p>
        </w:tc>
      </w:tr>
      <w:tr w:rsidR="0079575A" w:rsidRPr="00F9536A" w:rsidTr="0079575A">
        <w:tc>
          <w:tcPr>
            <w:tcW w:w="675" w:type="dxa"/>
          </w:tcPr>
          <w:p w:rsidR="0079575A" w:rsidRPr="00F9536A" w:rsidRDefault="0079575A" w:rsidP="003433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05 </w:t>
            </w:r>
          </w:p>
        </w:tc>
        <w:tc>
          <w:tcPr>
            <w:tcW w:w="7969" w:type="dxa"/>
          </w:tcPr>
          <w:p w:rsidR="0079575A" w:rsidRPr="00F9536A" w:rsidRDefault="0079575A" w:rsidP="003433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Gerador de ozônio para tratamento da pele </w:t>
            </w:r>
          </w:p>
        </w:tc>
      </w:tr>
      <w:tr w:rsidR="0079575A" w:rsidRPr="00F9536A" w:rsidTr="0079575A">
        <w:tc>
          <w:tcPr>
            <w:tcW w:w="675" w:type="dxa"/>
          </w:tcPr>
          <w:p w:rsidR="0079575A" w:rsidRPr="00F9536A" w:rsidRDefault="0079575A" w:rsidP="003433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06 </w:t>
            </w:r>
          </w:p>
        </w:tc>
        <w:tc>
          <w:tcPr>
            <w:tcW w:w="7969" w:type="dxa"/>
          </w:tcPr>
          <w:p w:rsidR="0079575A" w:rsidRPr="00F9536A" w:rsidRDefault="0079575A" w:rsidP="003433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Medidor de parâmetros fisiológicos, não destinado a diagnóstico em </w:t>
            </w:r>
            <w:proofErr w:type="gramStart"/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>saúde</w:t>
            </w:r>
            <w:proofErr w:type="gramEnd"/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</w:tr>
      <w:tr w:rsidR="0079575A" w:rsidRPr="00F9536A" w:rsidTr="0079575A">
        <w:tc>
          <w:tcPr>
            <w:tcW w:w="675" w:type="dxa"/>
          </w:tcPr>
          <w:p w:rsidR="0079575A" w:rsidRPr="00F9536A" w:rsidRDefault="0079575A" w:rsidP="003433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07 </w:t>
            </w:r>
          </w:p>
        </w:tc>
        <w:tc>
          <w:tcPr>
            <w:tcW w:w="7969" w:type="dxa"/>
          </w:tcPr>
          <w:p w:rsidR="0079575A" w:rsidRPr="00F9536A" w:rsidRDefault="0079575A" w:rsidP="0034330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strike/>
                <w:sz w:val="24"/>
                <w:szCs w:val="24"/>
              </w:rPr>
              <w:t>Produto para avaliação física por meio mecânico</w:t>
            </w:r>
          </w:p>
        </w:tc>
      </w:tr>
    </w:tbl>
    <w:p w:rsidR="0079575A" w:rsidRPr="00F9536A" w:rsidRDefault="0079575A" w:rsidP="0079575A">
      <w:pPr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7969"/>
      </w:tblGrid>
      <w:tr w:rsidR="0079575A" w:rsidRPr="00F9536A" w:rsidTr="0079575A">
        <w:tc>
          <w:tcPr>
            <w:tcW w:w="675" w:type="dxa"/>
          </w:tcPr>
          <w:p w:rsidR="0079575A" w:rsidRPr="00F9536A" w:rsidRDefault="0079575A" w:rsidP="00AD2E01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 xml:space="preserve">D </w:t>
            </w:r>
          </w:p>
        </w:tc>
        <w:tc>
          <w:tcPr>
            <w:tcW w:w="7969" w:type="dxa"/>
          </w:tcPr>
          <w:p w:rsidR="0079575A" w:rsidRPr="00F9536A" w:rsidRDefault="0079575A" w:rsidP="00AD2E01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F9536A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Partes ou acessórios não estéreis de produtos para saúde sujeitos a cadastramento</w:t>
            </w:r>
          </w:p>
        </w:tc>
      </w:tr>
    </w:tbl>
    <w:p w:rsidR="00F9536A" w:rsidRDefault="00F9536A" w:rsidP="0079575A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F9536A" w:rsidRDefault="00F9536A">
      <w:pPr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br w:type="page"/>
      </w:r>
    </w:p>
    <w:p w:rsidR="0079575A" w:rsidRPr="00F9536A" w:rsidRDefault="0079575A" w:rsidP="0079575A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F9536A">
        <w:rPr>
          <w:rFonts w:ascii="Times New Roman" w:hAnsi="Times New Roman" w:cs="Times New Roman"/>
          <w:b/>
          <w:strike/>
          <w:sz w:val="24"/>
          <w:szCs w:val="24"/>
        </w:rPr>
        <w:lastRenderedPageBreak/>
        <w:t>ANEXO II</w:t>
      </w:r>
    </w:p>
    <w:p w:rsidR="0079575A" w:rsidRPr="00F9536A" w:rsidRDefault="0079575A" w:rsidP="0079575A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F9536A">
        <w:rPr>
          <w:rFonts w:ascii="Times New Roman" w:hAnsi="Times New Roman" w:cs="Times New Roman"/>
          <w:b/>
          <w:strike/>
          <w:sz w:val="24"/>
          <w:szCs w:val="24"/>
        </w:rPr>
        <w:t>FLUXO PARA ENQUADRAMENTO DE PRODUTOS PARA SAÚDE QUANTO AO REGISTRO</w:t>
      </w:r>
    </w:p>
    <w:p w:rsidR="004F3D48" w:rsidRPr="00F9536A" w:rsidRDefault="0000528F" w:rsidP="0079575A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536A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742714" wp14:editId="450BF678">
                <wp:simplePos x="0" y="0"/>
                <wp:positionH relativeFrom="column">
                  <wp:posOffset>370293</wp:posOffset>
                </wp:positionH>
                <wp:positionV relativeFrom="paragraph">
                  <wp:posOffset>-1161</wp:posOffset>
                </wp:positionV>
                <wp:extent cx="4429584" cy="5281295"/>
                <wp:effectExtent l="0" t="0" r="28575" b="3365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9584" cy="5281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15pt,-.1pt" to="377.95pt,4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" strokecolor="black [3040]"/>
            </w:pict>
          </mc:Fallback>
        </mc:AlternateContent>
      </w:r>
      <w:r w:rsidRPr="00F9536A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B2904" wp14:editId="1C616CFA">
                <wp:simplePos x="0" y="0"/>
                <wp:positionH relativeFrom="column">
                  <wp:posOffset>669837</wp:posOffset>
                </wp:positionH>
                <wp:positionV relativeFrom="paragraph">
                  <wp:posOffset>-1162</wp:posOffset>
                </wp:positionV>
                <wp:extent cx="4130566" cy="5281449"/>
                <wp:effectExtent l="0" t="0" r="22860" b="3365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0566" cy="52814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75pt,-.1pt" to="378pt,4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" strokecolor="black [3040]"/>
            </w:pict>
          </mc:Fallback>
        </mc:AlternateContent>
      </w:r>
      <w:r w:rsidR="004F3D48" w:rsidRPr="00F9536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09E634C" wp14:editId="37544875">
            <wp:extent cx="4045036" cy="5400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124" t="13883" r="65979" b="15128"/>
                    <a:stretch/>
                  </pic:blipFill>
                  <pic:spPr bwMode="auto">
                    <a:xfrm>
                      <a:off x="0" y="0"/>
                      <a:ext cx="4045036" cy="54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3D48" w:rsidRPr="00F9536A" w:rsidRDefault="004F3D48" w:rsidP="004F3D48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F9536A">
        <w:rPr>
          <w:rFonts w:ascii="Times New Roman" w:hAnsi="Times New Roman" w:cs="Times New Roman"/>
          <w:strike/>
          <w:sz w:val="24"/>
          <w:szCs w:val="24"/>
        </w:rPr>
        <w:t>DEFINIÇÕES APLICÁVEIS AO FLUXO PARA ENQUADRAMENTO</w:t>
      </w:r>
    </w:p>
    <w:p w:rsidR="004F3D48" w:rsidRPr="00F9536A" w:rsidRDefault="004F3D48" w:rsidP="004F3D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9536A">
        <w:rPr>
          <w:rFonts w:ascii="Times New Roman" w:hAnsi="Times New Roman" w:cs="Times New Roman"/>
          <w:strike/>
          <w:sz w:val="24"/>
          <w:szCs w:val="24"/>
        </w:rPr>
        <w:t xml:space="preserve">As definições a seguir são aplicáveis exclusivamente para fins desta Resolução. </w:t>
      </w:r>
    </w:p>
    <w:p w:rsidR="004F3D48" w:rsidRPr="00F9536A" w:rsidRDefault="004F3D48" w:rsidP="004F3D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9536A">
        <w:rPr>
          <w:rFonts w:ascii="Times New Roman" w:hAnsi="Times New Roman" w:cs="Times New Roman"/>
          <w:strike/>
          <w:sz w:val="24"/>
          <w:szCs w:val="24"/>
        </w:rPr>
        <w:t xml:space="preserve">Acessório de produto para saúde: Produto fabricado exclusivamente com o propósito de integrar um produto para saúde, outorgando ao produto uma função ou característica técnica complementar. </w:t>
      </w:r>
    </w:p>
    <w:p w:rsidR="004F3D48" w:rsidRPr="00F9536A" w:rsidRDefault="004F3D48" w:rsidP="004F3D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9536A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Fornecedor: Fabricante ou importador, conforme definido na Resolução-RDC nº 185/01. </w:t>
      </w:r>
    </w:p>
    <w:p w:rsidR="004F3D48" w:rsidRPr="00F9536A" w:rsidRDefault="004F3D48" w:rsidP="004F3D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9536A">
        <w:rPr>
          <w:rFonts w:ascii="Times New Roman" w:hAnsi="Times New Roman" w:cs="Times New Roman"/>
          <w:strike/>
          <w:sz w:val="24"/>
          <w:szCs w:val="24"/>
        </w:rPr>
        <w:t xml:space="preserve">Parte de produto para saúde: Componente fabricado exclusivamente com o propósito de integrar um produto para saúde, sem o qual o produto é funcionalmente deficiente ou inoperante. </w:t>
      </w:r>
    </w:p>
    <w:p w:rsidR="004F3D48" w:rsidRPr="00F9536A" w:rsidRDefault="004F3D48" w:rsidP="004F3D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9536A">
        <w:rPr>
          <w:rFonts w:ascii="Times New Roman" w:hAnsi="Times New Roman" w:cs="Times New Roman"/>
          <w:strike/>
          <w:sz w:val="24"/>
          <w:szCs w:val="24"/>
        </w:rPr>
        <w:t xml:space="preserve">Produto de interação com seres humanos: Produto para saúde, suas partes ou acessórios, cujo uso estabelece interação física ou fisiológica com pessoa submetida a procedimento médico ou odontológico, assim como produto ativo ou invasivo de educação física, embelezamento ou estética que estabelece esta interação, conforme indicado pelo fornecedor. </w:t>
      </w:r>
    </w:p>
    <w:p w:rsidR="004F3D48" w:rsidRPr="00F9536A" w:rsidRDefault="004F3D48" w:rsidP="004F3D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9536A">
        <w:rPr>
          <w:rFonts w:ascii="Times New Roman" w:hAnsi="Times New Roman" w:cs="Times New Roman"/>
          <w:strike/>
          <w:sz w:val="24"/>
          <w:szCs w:val="24"/>
        </w:rPr>
        <w:t xml:space="preserve">Produto destinado </w:t>
      </w:r>
      <w:proofErr w:type="gramStart"/>
      <w:r w:rsidRPr="00F9536A">
        <w:rPr>
          <w:rFonts w:ascii="Times New Roman" w:hAnsi="Times New Roman" w:cs="Times New Roman"/>
          <w:strike/>
          <w:sz w:val="24"/>
          <w:szCs w:val="24"/>
        </w:rPr>
        <w:t>a</w:t>
      </w:r>
      <w:proofErr w:type="gramEnd"/>
      <w:r w:rsidRPr="00F9536A">
        <w:rPr>
          <w:rFonts w:ascii="Times New Roman" w:hAnsi="Times New Roman" w:cs="Times New Roman"/>
          <w:strike/>
          <w:sz w:val="24"/>
          <w:szCs w:val="24"/>
        </w:rPr>
        <w:t xml:space="preserve"> prevenção: Produto médico, suas partes e acessórios, cujo uso promove a segurança sanitária do consumidor, paciente, operador ou terceiros envolvidos em procedimento médico, odontológico ou laboratorial de saúde, conforme indicado pelo fornecedor. </w:t>
      </w:r>
    </w:p>
    <w:p w:rsidR="004F3D48" w:rsidRPr="00F9536A" w:rsidRDefault="004F3D48" w:rsidP="004F3D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9536A">
        <w:rPr>
          <w:rFonts w:ascii="Times New Roman" w:hAnsi="Times New Roman" w:cs="Times New Roman"/>
          <w:strike/>
          <w:sz w:val="24"/>
          <w:szCs w:val="24"/>
        </w:rPr>
        <w:t xml:space="preserve">Produto destinado a tratamento ou reabilitação: Produto médico, suas partes e acessórios, cujo uso favorece a cura ou alívio de doença ou disfunção orgânica de pessoa submetida a procedimento médico ou odontológico, conforme indicado pelo fornecedor. </w:t>
      </w:r>
    </w:p>
    <w:p w:rsidR="004F3D48" w:rsidRPr="00F9536A" w:rsidRDefault="004F3D48" w:rsidP="004F3D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9536A">
        <w:rPr>
          <w:rFonts w:ascii="Times New Roman" w:hAnsi="Times New Roman" w:cs="Times New Roman"/>
          <w:strike/>
          <w:sz w:val="24"/>
          <w:szCs w:val="24"/>
        </w:rPr>
        <w:t xml:space="preserve">Produto destinado para diagnóstico: Produto médico, suas partes e acessórios, que transforma informações obtidas do organismo de pessoa submetida a procedimento médico, odontológico ou laboratorial de saúde, em dados utilizados para avaliar condição fisiológica ou funcional deste organismo, conforme indicado pelo fornecedor. </w:t>
      </w:r>
    </w:p>
    <w:p w:rsidR="004F3D48" w:rsidRPr="00F9536A" w:rsidRDefault="004F3D48" w:rsidP="004F3D4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9536A">
        <w:rPr>
          <w:rFonts w:ascii="Times New Roman" w:hAnsi="Times New Roman" w:cs="Times New Roman"/>
          <w:strike/>
          <w:sz w:val="24"/>
          <w:szCs w:val="24"/>
        </w:rPr>
        <w:t>Produto médico: Produto para a saúde, tal como equipamento, aparelho, material, artigo ou sistema de uso ou aplicação médica, odontológica ou laboratorial, destinado à prevenção, diagnóstico, tratamento, reabilitação ou anticoncepção e que não utiliza meio farmacológico, imunológico ou metabólico para realizar sua principal função em seres humanos, podendo</w:t>
      </w:r>
      <w:proofErr w:type="gramStart"/>
      <w:r w:rsidRPr="00F9536A">
        <w:rPr>
          <w:rFonts w:ascii="Times New Roman" w:hAnsi="Times New Roman" w:cs="Times New Roman"/>
          <w:strike/>
          <w:sz w:val="24"/>
          <w:szCs w:val="24"/>
        </w:rPr>
        <w:t xml:space="preserve"> entretanto</w:t>
      </w:r>
      <w:proofErr w:type="gramEnd"/>
      <w:r w:rsidRPr="00F9536A">
        <w:rPr>
          <w:rFonts w:ascii="Times New Roman" w:hAnsi="Times New Roman" w:cs="Times New Roman"/>
          <w:strike/>
          <w:sz w:val="24"/>
          <w:szCs w:val="24"/>
        </w:rPr>
        <w:t xml:space="preserve"> ser auxiliado em suas funções por tais meios.</w:t>
      </w:r>
    </w:p>
    <w:p w:rsidR="00F9536A" w:rsidRDefault="00F9536A" w:rsidP="004F3D48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4F3D48" w:rsidRPr="00F9536A" w:rsidRDefault="004F3D48" w:rsidP="004F3D48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9536A">
        <w:rPr>
          <w:rFonts w:ascii="Times New Roman" w:hAnsi="Times New Roman" w:cs="Times New Roman"/>
          <w:strike/>
          <w:sz w:val="24"/>
          <w:szCs w:val="24"/>
        </w:rPr>
        <w:t>(Of. El. nº 440)</w:t>
      </w:r>
    </w:p>
    <w:sectPr w:rsidR="004F3D48" w:rsidRPr="00F9536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36A" w:rsidRDefault="00F9536A" w:rsidP="00F9536A">
      <w:pPr>
        <w:spacing w:after="0" w:line="240" w:lineRule="auto"/>
      </w:pPr>
      <w:r>
        <w:separator/>
      </w:r>
    </w:p>
  </w:endnote>
  <w:endnote w:type="continuationSeparator" w:id="0">
    <w:p w:rsidR="00F9536A" w:rsidRDefault="00F9536A" w:rsidP="00F95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36A" w:rsidRPr="00F9536A" w:rsidRDefault="00F9536A" w:rsidP="00F9536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36A" w:rsidRDefault="00F9536A" w:rsidP="00F9536A">
      <w:pPr>
        <w:spacing w:after="0" w:line="240" w:lineRule="auto"/>
      </w:pPr>
      <w:r>
        <w:separator/>
      </w:r>
    </w:p>
  </w:footnote>
  <w:footnote w:type="continuationSeparator" w:id="0">
    <w:p w:rsidR="00F9536A" w:rsidRDefault="00F9536A" w:rsidP="00F95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36A" w:rsidRPr="00B517AC" w:rsidRDefault="00F9536A" w:rsidP="00F9536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3378E39A" wp14:editId="3FC06D10">
          <wp:extent cx="657225" cy="647700"/>
          <wp:effectExtent l="0" t="0" r="9525" b="0"/>
          <wp:docPr id="4" name="Imagem 4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9536A" w:rsidRPr="00B517AC" w:rsidRDefault="00F9536A" w:rsidP="00F9536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F9536A" w:rsidRPr="00B517AC" w:rsidRDefault="00F9536A" w:rsidP="00F9536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F9536A" w:rsidRDefault="00F9536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76B"/>
    <w:rsid w:val="0000528F"/>
    <w:rsid w:val="000F3DFA"/>
    <w:rsid w:val="001E708B"/>
    <w:rsid w:val="00255DEA"/>
    <w:rsid w:val="00271C4C"/>
    <w:rsid w:val="00282C90"/>
    <w:rsid w:val="002D0B46"/>
    <w:rsid w:val="00340603"/>
    <w:rsid w:val="004F3D48"/>
    <w:rsid w:val="0052250A"/>
    <w:rsid w:val="007441BF"/>
    <w:rsid w:val="00786686"/>
    <w:rsid w:val="0079575A"/>
    <w:rsid w:val="00977793"/>
    <w:rsid w:val="00B30817"/>
    <w:rsid w:val="00C66D2E"/>
    <w:rsid w:val="00D621E1"/>
    <w:rsid w:val="00E30DCF"/>
    <w:rsid w:val="00F4476B"/>
    <w:rsid w:val="00F9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957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2250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F3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3D4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953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536A"/>
  </w:style>
  <w:style w:type="paragraph" w:styleId="Rodap">
    <w:name w:val="footer"/>
    <w:basedOn w:val="Normal"/>
    <w:link w:val="RodapChar"/>
    <w:uiPriority w:val="99"/>
    <w:unhideWhenUsed/>
    <w:rsid w:val="00F953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53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957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2250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F3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3D4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953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536A"/>
  </w:style>
  <w:style w:type="paragraph" w:styleId="Rodap">
    <w:name w:val="footer"/>
    <w:basedOn w:val="Normal"/>
    <w:link w:val="RodapChar"/>
    <w:uiPriority w:val="99"/>
    <w:unhideWhenUsed/>
    <w:rsid w:val="00F953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5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F9BBFF-7C34-4FBA-A48E-E2040268C6D7}"/>
</file>

<file path=customXml/itemProps2.xml><?xml version="1.0" encoding="utf-8"?>
<ds:datastoreItem xmlns:ds="http://schemas.openxmlformats.org/officeDocument/2006/customXml" ds:itemID="{543C5996-EE75-4F58-AAD3-04F9E1B5DCB8}"/>
</file>

<file path=customXml/itemProps3.xml><?xml version="1.0" encoding="utf-8"?>
<ds:datastoreItem xmlns:ds="http://schemas.openxmlformats.org/officeDocument/2006/customXml" ds:itemID="{608E0339-8BB2-469E-A3D5-6896F7F174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1615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7</cp:revision>
  <cp:lastPrinted>2016-09-15T19:08:00Z</cp:lastPrinted>
  <dcterms:created xsi:type="dcterms:W3CDTF">2016-02-15T20:24:00Z</dcterms:created>
  <dcterms:modified xsi:type="dcterms:W3CDTF">2016-09-15T19:08:00Z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