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D79" w:rsidRDefault="00133D79">
      <w:pPr>
        <w:pStyle w:val="Ttulo2"/>
        <w:ind w:firstLine="567"/>
        <w:rPr>
          <w:b/>
          <w:bCs/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##ATO </w:t>
      </w:r>
      <w:r>
        <w:rPr>
          <w:b/>
          <w:bCs/>
          <w:sz w:val="16"/>
          <w:szCs w:val="16"/>
        </w:rPr>
        <w:t xml:space="preserve">Resolução da Diretoria Colegiada - RDC nº 261, de 30 de setembro de 2002. </w:t>
      </w:r>
    </w:p>
    <w:p w:rsidR="00133D79" w:rsidRDefault="00133D79">
      <w:pPr>
        <w:ind w:firstLine="567"/>
        <w:rPr>
          <w:sz w:val="16"/>
          <w:szCs w:val="16"/>
        </w:rPr>
      </w:pPr>
    </w:p>
    <w:p w:rsidR="00133D79" w:rsidRDefault="00133D79">
      <w:pPr>
        <w:pStyle w:val="Corpodetexto2"/>
        <w:ind w:firstLine="567"/>
        <w:rPr>
          <w:sz w:val="16"/>
          <w:szCs w:val="16"/>
        </w:rPr>
      </w:pPr>
      <w:r>
        <w:rPr>
          <w:sz w:val="16"/>
          <w:szCs w:val="16"/>
        </w:rPr>
        <w:t xml:space="preserve">##TEX </w:t>
      </w:r>
      <w:r>
        <w:rPr>
          <w:b/>
          <w:bCs/>
          <w:sz w:val="16"/>
          <w:szCs w:val="16"/>
        </w:rPr>
        <w:t>A Diretoria Colegiada da Agência Nacional de Vigilância Sanitária</w:t>
      </w:r>
      <w:r>
        <w:rPr>
          <w:sz w:val="16"/>
          <w:szCs w:val="16"/>
        </w:rPr>
        <w:t>, no uso da atribuição que lhe confere o Art. 11, inciso IV, do Regulamento da ANVISA aprovado pelo Decreto 3.029, de 16 de abril de 1999, em reunião realizada em 25 de setembro 2002,</w:t>
      </w:r>
    </w:p>
    <w:p w:rsidR="00133D79" w:rsidRDefault="00133D79">
      <w:pPr>
        <w:pStyle w:val="Corpodetexto2"/>
        <w:ind w:firstLine="567"/>
        <w:rPr>
          <w:sz w:val="16"/>
          <w:szCs w:val="16"/>
        </w:rPr>
      </w:pPr>
    </w:p>
    <w:p w:rsidR="00133D79" w:rsidRDefault="00133D79">
      <w:pPr>
        <w:pStyle w:val="Corpodetexto2"/>
        <w:ind w:firstLine="567"/>
        <w:rPr>
          <w:sz w:val="16"/>
          <w:szCs w:val="16"/>
        </w:rPr>
      </w:pPr>
      <w:r>
        <w:rPr>
          <w:sz w:val="16"/>
          <w:szCs w:val="16"/>
        </w:rPr>
        <w:t>adotou a seguinte Resolução de Diretoria Colegiada e eu, Diretor-Presidente, determino a sua publicação:</w:t>
      </w:r>
    </w:p>
    <w:p w:rsidR="00133D79" w:rsidRDefault="00133D79">
      <w:pPr>
        <w:ind w:firstLine="567"/>
        <w:jc w:val="both"/>
        <w:rPr>
          <w:sz w:val="16"/>
          <w:szCs w:val="16"/>
        </w:rPr>
      </w:pPr>
    </w:p>
    <w:p w:rsidR="00133D79" w:rsidRDefault="00133D79">
      <w:pPr>
        <w:pStyle w:val="Corpodetexto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1º A empresa interessada  em obter cópia de documentos ou de processos administrativos no âmbito da Agência  ao formular o requerimento deverá satisfazer as seguintes exigências e condições:</w:t>
      </w:r>
    </w:p>
    <w:p w:rsidR="00133D79" w:rsidRDefault="00133D7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 – demonstrar a legitimidade e interesse  na obtenção da cópia do documento requerido;</w:t>
      </w:r>
    </w:p>
    <w:p w:rsidR="00133D79" w:rsidRDefault="00133D79">
      <w:pPr>
        <w:pStyle w:val="Corpodetexto2"/>
        <w:ind w:firstLine="567"/>
        <w:rPr>
          <w:sz w:val="16"/>
          <w:szCs w:val="16"/>
        </w:rPr>
      </w:pPr>
      <w:r>
        <w:rPr>
          <w:sz w:val="16"/>
          <w:szCs w:val="16"/>
        </w:rPr>
        <w:t>II – juntar procuração ou contrato social que o habilite a requerer em nome da empresa os documentos a serem copiados;</w:t>
      </w:r>
    </w:p>
    <w:p w:rsidR="00133D79" w:rsidRDefault="00133D7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III – juntar o comprovante do recolhimento da Taxa de Fiscalização de Vigilância Sanitária, no caso de desarquivamento, nos termos da Lei n.º 9.782, de 26 janeiro de 1999.</w:t>
      </w:r>
    </w:p>
    <w:p w:rsidR="00133D79" w:rsidRDefault="00133D7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§ 1º O valor da taxa é o previsto no Anexo II, item 15, da Lei n.º 9.782, de 1999.</w:t>
      </w:r>
    </w:p>
    <w:p w:rsidR="00133D79" w:rsidRDefault="00133D7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§ 2º. Os valores da taxa sofrerão as reduções previstas nas alíneas “a”, “b”, “c”, “d” e  “e” do item 1 do Anexo II da Lei n.º 9.782, de  1999. </w:t>
      </w:r>
    </w:p>
    <w:p w:rsidR="00133D79" w:rsidRDefault="00133D79">
      <w:pPr>
        <w:ind w:firstLine="567"/>
        <w:jc w:val="both"/>
        <w:rPr>
          <w:sz w:val="16"/>
          <w:szCs w:val="16"/>
        </w:rPr>
      </w:pPr>
    </w:p>
    <w:p w:rsidR="00133D79" w:rsidRDefault="00133D7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Art. 2º O exame e o atendimento da solicitação, quando for o caso, será feito no prazo de 5 (cinco) dias úteis a contar do requerimento, nos termos da Lei n.º 9.784, de 1º de janeiro de 1999, que regula o processo administrativo no âmbito da Administração Federal. </w:t>
      </w:r>
    </w:p>
    <w:p w:rsidR="00133D79" w:rsidRDefault="00133D7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Parágrafo único. O prazo a que se refere este artigo poderá ser aumentado por conveniência da Administração em razão do volume de trabalho demandado.</w:t>
      </w:r>
    </w:p>
    <w:p w:rsidR="00133D79" w:rsidRDefault="00133D79">
      <w:pPr>
        <w:ind w:firstLine="567"/>
        <w:jc w:val="both"/>
        <w:rPr>
          <w:sz w:val="16"/>
          <w:szCs w:val="16"/>
        </w:rPr>
      </w:pPr>
    </w:p>
    <w:p w:rsidR="00133D79" w:rsidRDefault="00133D7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Art. 3º Esta Resolução entra em vigor na data de sua publicação.  </w:t>
      </w:r>
    </w:p>
    <w:p w:rsidR="00133D79" w:rsidRDefault="00133D79">
      <w:pPr>
        <w:ind w:firstLine="567"/>
        <w:jc w:val="both"/>
        <w:rPr>
          <w:sz w:val="16"/>
          <w:szCs w:val="16"/>
        </w:rPr>
      </w:pPr>
    </w:p>
    <w:p w:rsidR="00133D79" w:rsidRDefault="00133D79">
      <w:pPr>
        <w:pStyle w:val="Ttulo1"/>
        <w:ind w:firstLine="567"/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##ASS GONZALO VECINA NETO</w:t>
      </w:r>
    </w:p>
    <w:sectPr w:rsidR="00133D79" w:rsidSect="00133D79">
      <w:pgSz w:w="11907" w:h="16840" w:code="9"/>
      <w:pgMar w:top="567" w:right="352" w:bottom="278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33D79"/>
    <w:rsid w:val="00133D79"/>
    <w:rsid w:val="0084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sz w:val="26"/>
      <w:szCs w:val="26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ind w:firstLine="1134"/>
      <w:jc w:val="both"/>
    </w:pPr>
    <w:rPr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1701"/>
      <w:jc w:val="both"/>
    </w:pPr>
    <w:rPr>
      <w:sz w:val="28"/>
      <w:szCs w:val="28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1485</Characters>
  <Application>Microsoft Office Word</Application>
  <DocSecurity>0</DocSecurity>
  <Lines>12</Lines>
  <Paragraphs>3</Paragraphs>
  <ScaleCrop>false</ScaleCrop>
  <Company>anvs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empresa interessada  em obter cópia de documentos ou de processos administrativos no âmbito da Agência deverá satisfazer as seguintes exigências e condições:</dc:title>
  <dc:subject/>
  <dc:creator>Anderson.Cruz</dc:creator>
  <cp:keywords/>
  <dc:description>ORIGEM:36688daTIPO:79daNUMERO:261daCORREIO:marcio.lisboa@anvisa.gov.br</dc:description>
  <cp:lastModifiedBy>Helder Lopes da Silva</cp:lastModifiedBy>
  <cp:revision>2</cp:revision>
  <cp:lastPrinted>2002-09-30T13:56:00Z</cp:lastPrinted>
  <dcterms:created xsi:type="dcterms:W3CDTF">2019-02-06T12:33:00Z</dcterms:created>
  <dcterms:modified xsi:type="dcterms:W3CDTF">2019-02-06T12:33:00Z</dcterms:modified>
</cp:coreProperties>
</file>