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4F" w:rsidRPr="003D0B39" w:rsidRDefault="00DB034F" w:rsidP="003D0B39">
      <w:pPr>
        <w:pStyle w:val="Ttulo1"/>
        <w:ind w:left="-284" w:right="-285"/>
        <w:divId w:val="1977683372"/>
        <w:rPr>
          <w:rFonts w:ascii="Times New Roman" w:hAnsi="Times New Roman" w:cs="Times New Roman"/>
        </w:rPr>
      </w:pPr>
      <w:bookmarkStart w:id="0" w:name="_GoBack"/>
      <w:bookmarkEnd w:id="0"/>
      <w:r w:rsidRPr="003D0B39">
        <w:rPr>
          <w:rFonts w:ascii="Times New Roman" w:hAnsi="Times New Roman" w:cs="Times New Roman"/>
        </w:rPr>
        <w:t>RESOLUÇÃO DA DIRETORIA COLEGIADA</w:t>
      </w:r>
      <w:r w:rsidR="003D0B39" w:rsidRPr="003D0B39">
        <w:rPr>
          <w:rFonts w:ascii="Times New Roman" w:hAnsi="Times New Roman" w:cs="Times New Roman"/>
        </w:rPr>
        <w:t xml:space="preserve"> - RDC</w:t>
      </w:r>
      <w:r w:rsidRPr="003D0B39">
        <w:rPr>
          <w:rFonts w:ascii="Times New Roman" w:hAnsi="Times New Roman" w:cs="Times New Roman"/>
        </w:rPr>
        <w:t xml:space="preserve"> N° 28, DE 3 DE JULHO DE 2015</w:t>
      </w:r>
    </w:p>
    <w:p w:rsidR="003D0B39" w:rsidRPr="003D0B39" w:rsidRDefault="003D0B39" w:rsidP="003D0B39">
      <w:pPr>
        <w:pStyle w:val="Ttulo1"/>
        <w:divId w:val="1977683372"/>
        <w:rPr>
          <w:rFonts w:ascii="Times New Roman" w:hAnsi="Times New Roman" w:cs="Times New Roman"/>
          <w:color w:val="0000FF"/>
          <w:sz w:val="24"/>
          <w:szCs w:val="24"/>
        </w:rPr>
      </w:pPr>
      <w:r w:rsidRPr="003D0B3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126, de 6 de julho de 2015)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ind w:left="3969"/>
        <w:jc w:val="both"/>
        <w:divId w:val="1977683372"/>
      </w:pPr>
      <w:r w:rsidRPr="003D0B39">
        <w:t xml:space="preserve">Altera a Resolução da Diretoria Colegiada - RDC nº 222, de 28 de dezembro de 2006, para dispor sobre documentos e prazos de comprovação do porte da empresa. </w:t>
      </w:r>
    </w:p>
    <w:p w:rsidR="00DB034F" w:rsidRPr="003D0B39" w:rsidRDefault="00DB034F" w:rsidP="00DB034F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ind w:firstLine="567"/>
        <w:jc w:val="both"/>
        <w:divId w:val="1977683372"/>
      </w:pPr>
      <w:r w:rsidRPr="003D0B39">
        <w:t>A Diretoria Colegiada da Agência Nacional de Vigilância Sanitária, no uso das atribuições que lhe confere os incisos III e IV, do art. 15 da Lei n.º 9.782, de 26 de janeiro de 1999, o inciso V, e §§ 1° e 3° do art. 5º do Regimento Interno aprovado nos termos do Anexo I da Portaria nº 650 da ANVISA, de 29 de maio de 2014, tendo em vista os incisos III, do art. 2º, III e IV, do art. 7º da Lei nº 9.782, de 1999, o Programa de Melhoria do Processo de Regulamentação da Agência, instituído por meio da Portaria nº 422, de 16 de abril de 2008, e conforme deliberado em reunião realizada em 30 de junho de 2015, adota a seguinte Resolução da Diretoria Colegiada e eu, Diretor-Presidente Substituto, determino a sua publicação: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ind w:firstLine="567"/>
        <w:jc w:val="both"/>
        <w:divId w:val="1977683372"/>
      </w:pPr>
      <w:r w:rsidRPr="003D0B39">
        <w:t>Art. 1º O art. 50 da Resolução da Diretoria Colegiada nº 222, de 28 de dezembro de 2006, passa a vigorar com a seguinte redação: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>“Art. 50. Para usufruir dos descontos previstos na legislação vigente o Agente Regulado, com exceção da microempresa e da empresa de pequeno porte, deverá enviar à Anvisa cópia devidamente autenticada da declaração de faturamento referente ao ano-calendário imediatamente anterior, no prazo estabelecido para cada exercício pela Receita Federal  do Brasil, para fins de comprovação do respectivo porte de empresa. 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>..........................................................................................................§ 3º O enquadramento como empresa de pequeno porte e microempresa, para os efeitos desta Resolução, dar-se-á, em qualquer caso, em conformidade com o que estabelece a Lei Complementar nº 123, de 14 de dezembro de 2006.  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 xml:space="preserve">§ 4º O procedimento e o prazo para o envio de documentos da declaração de faturamento previsto no </w:t>
      </w:r>
      <w:r w:rsidRPr="003D0B39">
        <w:rPr>
          <w:b/>
          <w:bCs/>
        </w:rPr>
        <w:t>caput</w:t>
      </w:r>
      <w:r w:rsidRPr="003D0B39">
        <w:t xml:space="preserve"> deste artigo será estabelecido por Instrução Normativa da Anvisa.” (NR)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ind w:firstLine="567"/>
        <w:jc w:val="both"/>
        <w:divId w:val="1977683372"/>
      </w:pPr>
      <w:r w:rsidRPr="003D0B39">
        <w:t>Art. 2º O art. 51 da Resolução da Diretoria Colegiada nº 222, de 2006, passa a vigorar com a seguinte redação: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>“Art. 51. O não cumprimento da comprovação de porte nos prazos previstos no art. 50 e da documentação estabelecidos em Instrução Normativa da Anvisa implicará a alteração automática do porte da empresa para Grande Grupo I, a partir: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lastRenderedPageBreak/>
        <w:t xml:space="preserve">I - do dia primeiro de maio de cada exercício para as microempresas e empresas de pequeno porte; e 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>II - do dia imediatamente posterior ao do encerramento do prazo de comprovação de porte de cada exercício para as demais empresas.” (NR)  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ind w:firstLine="567"/>
        <w:jc w:val="both"/>
        <w:divId w:val="1977683372"/>
      </w:pPr>
      <w:r w:rsidRPr="003D0B39">
        <w:t>..........................................................................................................</w:t>
      </w:r>
    </w:p>
    <w:p w:rsidR="00DB034F" w:rsidRPr="003D0B39" w:rsidRDefault="00DB034F" w:rsidP="003D0B39">
      <w:pPr>
        <w:widowControl w:val="0"/>
        <w:tabs>
          <w:tab w:val="left" w:pos="1620"/>
        </w:tabs>
        <w:autoSpaceDE w:val="0"/>
        <w:autoSpaceDN w:val="0"/>
        <w:adjustRightInd w:val="0"/>
        <w:spacing w:after="0"/>
        <w:ind w:firstLine="567"/>
        <w:jc w:val="both"/>
        <w:divId w:val="1977683372"/>
      </w:pPr>
      <w:r w:rsidRPr="003D0B39">
        <w:t>Art. 3º Esta Resolução da Diretoria Colegiada entra em vigor na data de sua publicação.</w:t>
      </w:r>
    </w:p>
    <w:p w:rsidR="003D0B39" w:rsidRPr="003D0B39" w:rsidRDefault="003D0B39" w:rsidP="003D0B39">
      <w:pPr>
        <w:pStyle w:val="Ttulo2"/>
        <w:divId w:val="1977683372"/>
        <w:rPr>
          <w:rFonts w:ascii="Times New Roman" w:hAnsi="Times New Roman" w:cs="Times New Roman"/>
          <w:b w:val="0"/>
          <w:sz w:val="24"/>
          <w:szCs w:val="24"/>
        </w:rPr>
      </w:pPr>
    </w:p>
    <w:p w:rsidR="00A53197" w:rsidRPr="003D0B39" w:rsidRDefault="00DB034F" w:rsidP="003D0B39">
      <w:pPr>
        <w:pStyle w:val="Ttulo2"/>
        <w:divId w:val="197768337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3D0B39">
        <w:rPr>
          <w:rFonts w:ascii="Times New Roman" w:hAnsi="Times New Roman" w:cs="Times New Roman"/>
          <w:b w:val="0"/>
          <w:sz w:val="24"/>
          <w:szCs w:val="24"/>
        </w:rPr>
        <w:t>IVO BUCARESKY</w:t>
      </w:r>
      <w:r w:rsidR="00A53197" w:rsidRPr="003D0B39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3D0B3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045" w:rsidRDefault="00120045" w:rsidP="003D0B39">
      <w:pPr>
        <w:spacing w:before="0" w:after="0"/>
      </w:pPr>
      <w:r>
        <w:separator/>
      </w:r>
    </w:p>
  </w:endnote>
  <w:endnote w:type="continuationSeparator" w:id="0">
    <w:p w:rsidR="00120045" w:rsidRDefault="00120045" w:rsidP="003D0B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B39" w:rsidRPr="003D0B39" w:rsidRDefault="003D0B39" w:rsidP="003D0B3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045" w:rsidRDefault="00120045" w:rsidP="003D0B39">
      <w:pPr>
        <w:spacing w:before="0" w:after="0"/>
      </w:pPr>
      <w:r>
        <w:separator/>
      </w:r>
    </w:p>
  </w:footnote>
  <w:footnote w:type="continuationSeparator" w:id="0">
    <w:p w:rsidR="00120045" w:rsidRDefault="00120045" w:rsidP="003D0B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B39" w:rsidRPr="003D0B39" w:rsidRDefault="00120045" w:rsidP="003D0B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20045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0B39" w:rsidRPr="003D0B39" w:rsidRDefault="003D0B39" w:rsidP="003D0B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D0B39">
      <w:rPr>
        <w:rFonts w:ascii="Calibri" w:hAnsi="Calibri"/>
        <w:b/>
        <w:szCs w:val="22"/>
        <w:lang w:eastAsia="en-US"/>
      </w:rPr>
      <w:t>Ministério da Saúde - MS</w:t>
    </w:r>
  </w:p>
  <w:p w:rsidR="003D0B39" w:rsidRPr="003D0B39" w:rsidRDefault="003D0B39" w:rsidP="003D0B3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D0B39">
      <w:rPr>
        <w:rFonts w:ascii="Calibri" w:hAnsi="Calibri"/>
        <w:b/>
        <w:szCs w:val="22"/>
        <w:lang w:eastAsia="en-US"/>
      </w:rPr>
      <w:t>Agência Nacional de Vigilância Sanitária - ANVISA</w:t>
    </w:r>
  </w:p>
  <w:p w:rsidR="003D0B39" w:rsidRPr="003D0B39" w:rsidRDefault="003D0B3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20045"/>
    <w:rsid w:val="00160E9E"/>
    <w:rsid w:val="001A1BCA"/>
    <w:rsid w:val="0026113A"/>
    <w:rsid w:val="00277E16"/>
    <w:rsid w:val="00391360"/>
    <w:rsid w:val="003A39BF"/>
    <w:rsid w:val="003C4A39"/>
    <w:rsid w:val="003D0B39"/>
    <w:rsid w:val="00536C97"/>
    <w:rsid w:val="00652E8A"/>
    <w:rsid w:val="00662C10"/>
    <w:rsid w:val="007633CD"/>
    <w:rsid w:val="00771958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B034F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68337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37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7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77683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7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D32E2-8BA7-4D72-A4D5-0A74E867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2397</Characters>
  <Application>Microsoft Office Word</Application>
  <DocSecurity>0</DocSecurity>
  <Lines>19</Lines>
  <Paragraphs>5</Paragraphs>
  <ScaleCrop>false</ScaleCrop>
  <Company>ANVISA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