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F4D" w:rsidRDefault="00DF5F4D" w:rsidP="00DF5F4D">
      <w:pPr>
        <w:tabs>
          <w:tab w:val="left" w:pos="1134"/>
        </w:tabs>
        <w:ind w:firstLine="567"/>
        <w:jc w:val="both"/>
        <w:rPr>
          <w:b/>
          <w:bCs/>
          <w:sz w:val="16"/>
          <w:szCs w:val="16"/>
        </w:rPr>
      </w:pPr>
      <w:bookmarkStart w:id="0" w:name="_GoBack"/>
      <w:bookmarkEnd w:id="0"/>
      <w:r>
        <w:rPr>
          <w:sz w:val="16"/>
          <w:szCs w:val="16"/>
        </w:rPr>
        <w:t xml:space="preserve">##ATO </w:t>
      </w:r>
      <w:r>
        <w:rPr>
          <w:b/>
          <w:bCs/>
          <w:sz w:val="16"/>
          <w:szCs w:val="16"/>
        </w:rPr>
        <w:t>Resolução da Diretoria Colegiada - RDC nº 312, de 24 de outubro de 2005.</w:t>
      </w:r>
    </w:p>
    <w:p w:rsidR="00DF5F4D" w:rsidRDefault="00DF5F4D">
      <w:pPr>
        <w:pStyle w:val="Recuodecorpodetexto2"/>
        <w:ind w:left="0" w:firstLine="567"/>
        <w:rPr>
          <w:rFonts w:ascii="Times New Roman" w:hAnsi="Times New Roman" w:cs="Times New Roman"/>
          <w:sz w:val="16"/>
          <w:szCs w:val="16"/>
        </w:rPr>
      </w:pPr>
    </w:p>
    <w:p w:rsidR="00DF5F4D" w:rsidRDefault="00DF5F4D">
      <w:pPr>
        <w:ind w:firstLine="567"/>
        <w:jc w:val="both"/>
        <w:rPr>
          <w:sz w:val="16"/>
          <w:szCs w:val="16"/>
        </w:rPr>
      </w:pPr>
    </w:p>
    <w:p w:rsidR="00DF5F4D" w:rsidRDefault="00DF5F4D">
      <w:pPr>
        <w:ind w:firstLine="567"/>
        <w:jc w:val="both"/>
        <w:rPr>
          <w:sz w:val="16"/>
          <w:szCs w:val="16"/>
        </w:rPr>
      </w:pPr>
      <w:r>
        <w:rPr>
          <w:sz w:val="16"/>
          <w:szCs w:val="16"/>
        </w:rPr>
        <w:t xml:space="preserve">##TEX </w:t>
      </w:r>
      <w:r>
        <w:rPr>
          <w:b/>
          <w:bCs/>
          <w:sz w:val="16"/>
          <w:szCs w:val="16"/>
        </w:rPr>
        <w:t>A Diretoria Colegiada da Agência Nacional de Vigilância Sanitária</w:t>
      </w:r>
      <w:r>
        <w:rPr>
          <w:sz w:val="16"/>
          <w:szCs w:val="16"/>
        </w:rPr>
        <w:t>, no uso da atribuição que lhe confere o art. 11, inciso IV, do Regulamento da ANVISA aprovado pelo Decreto nº 3.029, de 16 de abril de 1999, c/c do Art. 111, inciso I, alínea “b”, § 1º do Regimento Interno aprovado pela Portaria nº 593, de 25 de agosto de 2000, republicada no DOU de 22 de dezembro de 2000, em reunião realizada em 17 de outubro de 2005,</w:t>
      </w:r>
    </w:p>
    <w:p w:rsidR="00DF5F4D" w:rsidRDefault="00DF5F4D">
      <w:pPr>
        <w:ind w:firstLine="567"/>
        <w:jc w:val="both"/>
        <w:rPr>
          <w:sz w:val="16"/>
          <w:szCs w:val="16"/>
        </w:rPr>
      </w:pPr>
    </w:p>
    <w:p w:rsidR="00DF5F4D" w:rsidRDefault="00DF5F4D">
      <w:pPr>
        <w:ind w:firstLine="567"/>
        <w:jc w:val="both"/>
        <w:rPr>
          <w:sz w:val="16"/>
          <w:szCs w:val="16"/>
        </w:rPr>
      </w:pPr>
      <w:r>
        <w:rPr>
          <w:sz w:val="16"/>
          <w:szCs w:val="16"/>
        </w:rPr>
        <w:t>considerando a publicação da Resolução – RDC nº 154, de 15 de junho de 2004, que estabelece os requisitos de funcionamento dos serviços de diálise,</w:t>
      </w:r>
    </w:p>
    <w:p w:rsidR="00DF5F4D" w:rsidRDefault="00DF5F4D">
      <w:pPr>
        <w:ind w:firstLine="567"/>
        <w:jc w:val="both"/>
        <w:rPr>
          <w:sz w:val="16"/>
          <w:szCs w:val="16"/>
        </w:rPr>
      </w:pPr>
    </w:p>
    <w:p w:rsidR="00DF5F4D" w:rsidRDefault="00DF5F4D">
      <w:pPr>
        <w:ind w:firstLine="567"/>
        <w:jc w:val="both"/>
        <w:rPr>
          <w:sz w:val="16"/>
          <w:szCs w:val="16"/>
        </w:rPr>
      </w:pPr>
      <w:r>
        <w:rPr>
          <w:sz w:val="16"/>
          <w:szCs w:val="16"/>
        </w:rPr>
        <w:t>adotou a seguinte Resolução da Diretoria Colegiada e eu, Diretor-Presidente, determino a sua publicação:</w:t>
      </w:r>
    </w:p>
    <w:p w:rsidR="00DF5F4D" w:rsidRDefault="00DF5F4D">
      <w:pPr>
        <w:ind w:firstLine="567"/>
        <w:jc w:val="both"/>
        <w:rPr>
          <w:sz w:val="16"/>
          <w:szCs w:val="16"/>
        </w:rPr>
      </w:pPr>
    </w:p>
    <w:p w:rsidR="00DF5F4D" w:rsidRDefault="00DF5F4D">
      <w:pPr>
        <w:ind w:firstLine="567"/>
        <w:jc w:val="both"/>
        <w:rPr>
          <w:sz w:val="16"/>
          <w:szCs w:val="16"/>
        </w:rPr>
      </w:pPr>
      <w:r>
        <w:rPr>
          <w:sz w:val="16"/>
          <w:szCs w:val="16"/>
        </w:rPr>
        <w:t>Art. 1º Revogar a Resolução – RDC nº 35, de 12 de março de 2001.</w:t>
      </w:r>
    </w:p>
    <w:p w:rsidR="00DF5F4D" w:rsidRDefault="00DF5F4D">
      <w:pPr>
        <w:ind w:firstLine="567"/>
        <w:jc w:val="both"/>
        <w:rPr>
          <w:sz w:val="16"/>
          <w:szCs w:val="16"/>
        </w:rPr>
      </w:pPr>
    </w:p>
    <w:p w:rsidR="00DF5F4D" w:rsidRDefault="00DF5F4D">
      <w:pPr>
        <w:ind w:firstLine="567"/>
        <w:jc w:val="both"/>
        <w:rPr>
          <w:sz w:val="16"/>
          <w:szCs w:val="16"/>
        </w:rPr>
      </w:pPr>
      <w:r>
        <w:rPr>
          <w:sz w:val="16"/>
          <w:szCs w:val="16"/>
        </w:rPr>
        <w:t>Art.2º Esta Resolução entra em vigor na data de sua publicação.</w:t>
      </w:r>
    </w:p>
    <w:p w:rsidR="00DF5F4D" w:rsidRDefault="00DF5F4D">
      <w:pPr>
        <w:jc w:val="both"/>
        <w:rPr>
          <w:sz w:val="16"/>
          <w:szCs w:val="16"/>
        </w:rPr>
      </w:pPr>
    </w:p>
    <w:p w:rsidR="00DF5F4D" w:rsidRDefault="00DF5F4D">
      <w:pPr>
        <w:jc w:val="both"/>
        <w:rPr>
          <w:sz w:val="16"/>
          <w:szCs w:val="16"/>
        </w:rPr>
      </w:pPr>
    </w:p>
    <w:p w:rsidR="00DF5F4D" w:rsidRDefault="00DF5F4D">
      <w:pPr>
        <w:jc w:val="both"/>
        <w:rPr>
          <w:sz w:val="16"/>
          <w:szCs w:val="16"/>
        </w:rPr>
      </w:pPr>
    </w:p>
    <w:p w:rsidR="00DF5F4D" w:rsidRDefault="00DF5F4D">
      <w:pPr>
        <w:jc w:val="center"/>
        <w:rPr>
          <w:sz w:val="16"/>
          <w:szCs w:val="16"/>
        </w:rPr>
      </w:pPr>
      <w:r>
        <w:rPr>
          <w:sz w:val="16"/>
          <w:szCs w:val="16"/>
        </w:rPr>
        <w:t>##ASS DIRCEU RAPOSO DE MELLO</w:t>
      </w:r>
    </w:p>
    <w:sectPr w:rsidR="00DF5F4D" w:rsidSect="00DF5F4D">
      <w:pgSz w:w="11907" w:h="16840" w:code="9"/>
      <w:pgMar w:top="567" w:right="352" w:bottom="278" w:left="56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DF5F4D"/>
    <w:rsid w:val="00BD40CF"/>
    <w:rsid w:val="00DF5F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Strong" w:uiPriority="22" w:qFormat="1"/>
    <w:lsdException w:name="Emphasis" w:uiPriority="20" w:qFormat="1"/>
    <w:lsdException w:name="Table Web 3" w:semiHidden="1" w:unhideWhenUsed="1"/>
    <w:lsdException w:name="Balloon Text" w:semiHidden="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ind w:firstLine="567"/>
      <w:jc w:val="both"/>
      <w:outlineLvl w:val="0"/>
    </w:pPr>
    <w:rPr>
      <w:rFonts w:ascii="Arial" w:hAnsi="Arial" w:cs="Arial"/>
      <w:b/>
      <w:bCs/>
      <w:sz w:val="20"/>
      <w:szCs w:val="20"/>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Tahoma" w:hAnsi="Tahoma" w:cs="Tahoma"/>
      <w:sz w:val="16"/>
      <w:szCs w:val="16"/>
    </w:rPr>
  </w:style>
  <w:style w:type="paragraph" w:styleId="Corpodetexto2">
    <w:name w:val="Body Text 2"/>
    <w:basedOn w:val="Normal"/>
    <w:link w:val="Corpodetexto2Char"/>
    <w:uiPriority w:val="99"/>
    <w:pPr>
      <w:ind w:firstLine="567"/>
      <w:jc w:val="both"/>
    </w:pPr>
    <w:rPr>
      <w:rFonts w:ascii="Arial" w:hAnsi="Arial" w:cs="Arial"/>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ind w:left="5580"/>
      <w:jc w:val="both"/>
    </w:pPr>
    <w:rPr>
      <w:rFonts w:ascii="Arial" w:hAnsi="Arial" w:cs="Arial"/>
      <w:sz w:val="20"/>
      <w:szCs w:val="20"/>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782</Characters>
  <Application>Microsoft Office Word</Application>
  <DocSecurity>0</DocSecurity>
  <Lines>6</Lines>
  <Paragraphs>1</Paragraphs>
  <ScaleCrop>false</ScaleCrop>
  <Company>anvs</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DA DIRETORIA COLEGIADA - RDC Nº</dc:title>
  <dc:subject/>
  <dc:creator>mary.silva</dc:creator>
  <cp:keywords/>
  <dc:description/>
  <cp:lastModifiedBy>Julia de Souza Ferreira</cp:lastModifiedBy>
  <cp:revision>2</cp:revision>
  <cp:lastPrinted>2005-10-24T16:40:00Z</cp:lastPrinted>
  <dcterms:created xsi:type="dcterms:W3CDTF">2018-11-27T16:07:00Z</dcterms:created>
  <dcterms:modified xsi:type="dcterms:W3CDTF">2018-11-27T16:07:00Z</dcterms:modified>
</cp:coreProperties>
</file>