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D9" w:rsidRPr="009B6EB2" w:rsidRDefault="000415C1" w:rsidP="009B6EB2">
      <w:pPr>
        <w:ind w:left="-426" w:right="-426"/>
        <w:jc w:val="center"/>
        <w:rPr>
          <w:b/>
          <w:bCs/>
          <w:sz w:val="22"/>
          <w:szCs w:val="24"/>
        </w:rPr>
      </w:pPr>
      <w:r w:rsidRPr="009B6EB2">
        <w:rPr>
          <w:b/>
          <w:bCs/>
          <w:sz w:val="22"/>
          <w:szCs w:val="24"/>
        </w:rPr>
        <w:t>RESOLUÇÃO DE DIRETORIA COLEGIADA – RDC Nº 337, DE 7 DE DEZEMBRO DE 2005</w:t>
      </w:r>
      <w:r w:rsidR="0027229B" w:rsidRPr="009B6EB2">
        <w:rPr>
          <w:b/>
          <w:bCs/>
          <w:sz w:val="22"/>
          <w:szCs w:val="24"/>
        </w:rPr>
        <w:t xml:space="preserve"> (*)</w:t>
      </w:r>
    </w:p>
    <w:p w:rsidR="00587E11" w:rsidRPr="00587E11" w:rsidRDefault="00587E11" w:rsidP="00F3314E">
      <w:pPr>
        <w:ind w:firstLine="567"/>
        <w:jc w:val="center"/>
        <w:rPr>
          <w:b/>
          <w:bCs/>
          <w:sz w:val="22"/>
          <w:szCs w:val="22"/>
        </w:rPr>
      </w:pPr>
    </w:p>
    <w:p w:rsidR="00437231" w:rsidRDefault="00437231" w:rsidP="00F3314E">
      <w:pPr>
        <w:ind w:firstLine="567"/>
        <w:jc w:val="center"/>
        <w:rPr>
          <w:b/>
          <w:bCs/>
          <w:color w:val="0000FF"/>
          <w:sz w:val="24"/>
          <w:szCs w:val="24"/>
        </w:rPr>
      </w:pPr>
      <w:r w:rsidRPr="00437231">
        <w:rPr>
          <w:b/>
          <w:bCs/>
          <w:color w:val="0000FF"/>
          <w:sz w:val="24"/>
          <w:szCs w:val="24"/>
        </w:rPr>
        <w:t>(Publicada</w:t>
      </w:r>
      <w:r>
        <w:rPr>
          <w:b/>
          <w:bCs/>
          <w:color w:val="0000FF"/>
          <w:sz w:val="24"/>
          <w:szCs w:val="24"/>
        </w:rPr>
        <w:t xml:space="preserve"> em DOU </w:t>
      </w:r>
      <w:r w:rsidR="009B6EB2">
        <w:rPr>
          <w:b/>
          <w:bCs/>
          <w:color w:val="0000FF"/>
          <w:sz w:val="24"/>
          <w:szCs w:val="24"/>
        </w:rPr>
        <w:t xml:space="preserve">nº 235, de </w:t>
      </w:r>
      <w:proofErr w:type="gramStart"/>
      <w:r w:rsidR="00190BA0">
        <w:rPr>
          <w:b/>
          <w:bCs/>
          <w:color w:val="0000FF"/>
          <w:sz w:val="24"/>
          <w:szCs w:val="24"/>
        </w:rPr>
        <w:t>8</w:t>
      </w:r>
      <w:proofErr w:type="gramEnd"/>
      <w:r w:rsidR="00190BA0">
        <w:rPr>
          <w:b/>
          <w:bCs/>
          <w:color w:val="0000FF"/>
          <w:sz w:val="24"/>
          <w:szCs w:val="24"/>
        </w:rPr>
        <w:t xml:space="preserve"> de dezembro de 2005)</w:t>
      </w:r>
    </w:p>
    <w:p w:rsidR="00587E11" w:rsidRDefault="00587E11" w:rsidP="00F3314E">
      <w:pPr>
        <w:ind w:firstLine="567"/>
        <w:jc w:val="center"/>
        <w:rPr>
          <w:b/>
          <w:bCs/>
          <w:color w:val="0000FF"/>
          <w:sz w:val="24"/>
          <w:szCs w:val="24"/>
        </w:rPr>
      </w:pPr>
    </w:p>
    <w:p w:rsidR="00190BA0" w:rsidRDefault="00190BA0" w:rsidP="00F3314E">
      <w:pPr>
        <w:ind w:firstLine="567"/>
        <w:jc w:val="center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>(Republicada em DOU nº 246, de 23 de dezembro de 2005)</w:t>
      </w:r>
    </w:p>
    <w:p w:rsidR="00587E11" w:rsidRDefault="00587E11" w:rsidP="00F3314E">
      <w:pPr>
        <w:ind w:firstLine="567"/>
        <w:jc w:val="center"/>
        <w:rPr>
          <w:b/>
          <w:bCs/>
          <w:color w:val="0000FF"/>
          <w:sz w:val="24"/>
          <w:szCs w:val="24"/>
        </w:rPr>
      </w:pPr>
    </w:p>
    <w:p w:rsidR="00190BA0" w:rsidRDefault="00190BA0" w:rsidP="00F3314E">
      <w:pPr>
        <w:ind w:firstLine="567"/>
        <w:jc w:val="center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 xml:space="preserve">(Revogada pela </w:t>
      </w:r>
      <w:r w:rsidR="000D55BE">
        <w:rPr>
          <w:b/>
          <w:bCs/>
          <w:color w:val="0000FF"/>
          <w:sz w:val="24"/>
          <w:szCs w:val="24"/>
        </w:rPr>
        <w:t xml:space="preserve">Resolução - </w:t>
      </w:r>
      <w:r>
        <w:rPr>
          <w:b/>
          <w:bCs/>
          <w:color w:val="0000FF"/>
          <w:sz w:val="24"/>
          <w:szCs w:val="24"/>
        </w:rPr>
        <w:t xml:space="preserve">RDC nº 72, </w:t>
      </w:r>
      <w:r w:rsidR="008E761C">
        <w:rPr>
          <w:b/>
          <w:bCs/>
          <w:color w:val="0000FF"/>
          <w:sz w:val="24"/>
          <w:szCs w:val="24"/>
        </w:rPr>
        <w:t xml:space="preserve">de 29 de dezembro </w:t>
      </w:r>
      <w:r>
        <w:rPr>
          <w:b/>
          <w:bCs/>
          <w:color w:val="0000FF"/>
          <w:sz w:val="24"/>
          <w:szCs w:val="24"/>
        </w:rPr>
        <w:t>de</w:t>
      </w:r>
      <w:r w:rsidR="000D55BE">
        <w:rPr>
          <w:b/>
          <w:bCs/>
          <w:color w:val="0000FF"/>
          <w:sz w:val="24"/>
          <w:szCs w:val="24"/>
        </w:rPr>
        <w:t xml:space="preserve"> 2009)</w:t>
      </w:r>
      <w:r>
        <w:rPr>
          <w:b/>
          <w:bCs/>
          <w:color w:val="0000FF"/>
          <w:sz w:val="24"/>
          <w:szCs w:val="24"/>
        </w:rPr>
        <w:t xml:space="preserve"> </w:t>
      </w:r>
    </w:p>
    <w:p w:rsidR="0027229B" w:rsidRDefault="0027229B" w:rsidP="00F3314E">
      <w:pPr>
        <w:ind w:firstLine="567"/>
        <w:jc w:val="center"/>
        <w:rPr>
          <w:b/>
          <w:bCs/>
          <w:color w:val="0000FF"/>
          <w:sz w:val="24"/>
          <w:szCs w:val="24"/>
        </w:rPr>
      </w:pPr>
    </w:p>
    <w:p w:rsidR="0027229B" w:rsidRDefault="0027229B" w:rsidP="00F3314E">
      <w:pPr>
        <w:ind w:firstLine="567"/>
        <w:jc w:val="center"/>
        <w:rPr>
          <w:b/>
          <w:bCs/>
          <w:color w:val="0000FF"/>
          <w:sz w:val="24"/>
          <w:szCs w:val="24"/>
        </w:rPr>
      </w:pPr>
    </w:p>
    <w:p w:rsidR="0027229B" w:rsidRDefault="0027229B" w:rsidP="0027229B">
      <w:pPr>
        <w:ind w:firstLine="567"/>
        <w:jc w:val="both"/>
        <w:rPr>
          <w:sz w:val="16"/>
          <w:szCs w:val="16"/>
        </w:rPr>
      </w:pPr>
    </w:p>
    <w:p w:rsidR="0027229B" w:rsidRPr="00884C2C" w:rsidRDefault="0027229B" w:rsidP="0027229B">
      <w:pPr>
        <w:autoSpaceDE w:val="0"/>
        <w:autoSpaceDN w:val="0"/>
        <w:adjustRightInd w:val="0"/>
        <w:ind w:firstLine="567"/>
        <w:jc w:val="both"/>
        <w:rPr>
          <w:strike/>
          <w:sz w:val="24"/>
          <w:szCs w:val="24"/>
        </w:rPr>
      </w:pPr>
      <w:r w:rsidRPr="00884C2C">
        <w:rPr>
          <w:b/>
          <w:bCs/>
          <w:strike/>
          <w:sz w:val="24"/>
          <w:szCs w:val="24"/>
        </w:rPr>
        <w:t>A Diretoria Colegiada da Agência Nacional de Vigilância Sanitária</w:t>
      </w:r>
      <w:r w:rsidRPr="00884C2C">
        <w:rPr>
          <w:strike/>
          <w:sz w:val="24"/>
          <w:szCs w:val="24"/>
        </w:rPr>
        <w:t>, no uso da atribuição que lhe confere o art. 11, inciso IV, do Regulamento da Anvisa, aprovado pelo Decreto no 3.029, de 16 de abril de 1999, c/c o art. 111, inciso I, alínea "b", § 1º do Regimento Interno aprovado pela Portaria nº 593, de 25 de agosto de 2000, republicada em 22 de dezembro de 2000, em reunião realizada em 28 de novembro de 2005,</w:t>
      </w: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  <w:r w:rsidRPr="00884C2C">
        <w:rPr>
          <w:strike/>
          <w:sz w:val="24"/>
          <w:szCs w:val="24"/>
        </w:rPr>
        <w:t xml:space="preserve">considerando as ações para controle sanitário em portos e a necessidade de harmonização com aquelas desenvolvidas por outros órgãos no desempenho de suas competências legais, </w:t>
      </w: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  <w:r w:rsidRPr="00884C2C">
        <w:rPr>
          <w:strike/>
          <w:sz w:val="24"/>
          <w:szCs w:val="24"/>
        </w:rPr>
        <w:t xml:space="preserve">considerando a regulamentação disposta nas Normas da Autoridade Marítima, n.º 20 / 2005 da Diretoria de Portos e Costas do Comando da Marinha, , em seu Anexo A, </w:t>
      </w: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  <w:r w:rsidRPr="00884C2C">
        <w:rPr>
          <w:strike/>
          <w:sz w:val="24"/>
          <w:szCs w:val="24"/>
        </w:rPr>
        <w:t>adota a seguinte Resolução de Diretoria Colegiada, e eu, Diretor-Presidente, determino a sua publicação,</w:t>
      </w: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  <w:r w:rsidRPr="00884C2C">
        <w:rPr>
          <w:strike/>
          <w:sz w:val="24"/>
          <w:szCs w:val="24"/>
        </w:rPr>
        <w:t>Art. 1º O anexo X da Resolução – RDC nº 217, de 21 de novembro de 2001, que trata do Formulário para Informações sobre Água de Lastro, fica alterado, passando a vigorar o anexo constante nesta resolução.</w:t>
      </w: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  <w:r w:rsidRPr="00884C2C">
        <w:rPr>
          <w:strike/>
          <w:sz w:val="24"/>
          <w:szCs w:val="24"/>
        </w:rPr>
        <w:t>Art. 2º A inobservância ou descumprimento ao disposto na presente Resolução configura infração de natureza sanitária, nos termos da Lei n.º 6.437,</w:t>
      </w:r>
      <w:r w:rsidR="00A60742" w:rsidRPr="00884C2C">
        <w:rPr>
          <w:strike/>
          <w:sz w:val="24"/>
          <w:szCs w:val="24"/>
        </w:rPr>
        <w:t xml:space="preserve"> </w:t>
      </w:r>
      <w:r w:rsidRPr="00884C2C">
        <w:rPr>
          <w:strike/>
          <w:sz w:val="24"/>
          <w:szCs w:val="24"/>
        </w:rPr>
        <w:t>de 20 de agosto de 1977.</w:t>
      </w: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</w:p>
    <w:p w:rsidR="0027229B" w:rsidRPr="00884C2C" w:rsidRDefault="0027229B" w:rsidP="0027229B">
      <w:pPr>
        <w:ind w:firstLine="567"/>
        <w:jc w:val="both"/>
        <w:rPr>
          <w:strike/>
          <w:sz w:val="24"/>
          <w:szCs w:val="24"/>
        </w:rPr>
      </w:pPr>
      <w:r w:rsidRPr="00884C2C">
        <w:rPr>
          <w:strike/>
          <w:sz w:val="24"/>
          <w:szCs w:val="24"/>
        </w:rPr>
        <w:t>Art. 3º Esta Resolução entra em vigor na data de sua publicação.</w:t>
      </w:r>
    </w:p>
    <w:p w:rsidR="0027229B" w:rsidRPr="008B6BD8" w:rsidRDefault="0027229B" w:rsidP="0027229B">
      <w:pPr>
        <w:ind w:firstLine="567"/>
        <w:jc w:val="both"/>
        <w:rPr>
          <w:sz w:val="24"/>
          <w:szCs w:val="24"/>
        </w:rPr>
      </w:pPr>
    </w:p>
    <w:p w:rsidR="0027229B" w:rsidRPr="008B6BD8" w:rsidRDefault="0027229B" w:rsidP="0027229B">
      <w:pPr>
        <w:ind w:firstLine="567"/>
        <w:jc w:val="both"/>
        <w:rPr>
          <w:sz w:val="24"/>
          <w:szCs w:val="24"/>
        </w:rPr>
      </w:pPr>
    </w:p>
    <w:p w:rsidR="0027229B" w:rsidRPr="008B6BD8" w:rsidRDefault="0027229B" w:rsidP="0027229B">
      <w:pPr>
        <w:ind w:firstLine="567"/>
        <w:jc w:val="center"/>
        <w:rPr>
          <w:sz w:val="24"/>
          <w:szCs w:val="24"/>
        </w:rPr>
      </w:pPr>
      <w:r w:rsidRPr="008B6BD8">
        <w:rPr>
          <w:sz w:val="24"/>
          <w:szCs w:val="24"/>
        </w:rPr>
        <w:t>DIRCEU RAPOSO DE MELLO</w:t>
      </w:r>
    </w:p>
    <w:p w:rsidR="0027229B" w:rsidRDefault="0027229B" w:rsidP="0027229B">
      <w:pPr>
        <w:ind w:firstLine="567"/>
        <w:rPr>
          <w:sz w:val="16"/>
          <w:szCs w:val="16"/>
        </w:rPr>
      </w:pPr>
    </w:p>
    <w:p w:rsidR="0027229B" w:rsidRDefault="0027229B" w:rsidP="0027229B">
      <w:pPr>
        <w:ind w:firstLine="567"/>
        <w:rPr>
          <w:sz w:val="16"/>
          <w:szCs w:val="16"/>
        </w:rPr>
      </w:pPr>
    </w:p>
    <w:p w:rsidR="0027229B" w:rsidRDefault="0027229B" w:rsidP="0027229B">
      <w:pPr>
        <w:ind w:firstLine="567"/>
        <w:rPr>
          <w:sz w:val="16"/>
          <w:szCs w:val="16"/>
        </w:rPr>
      </w:pPr>
    </w:p>
    <w:p w:rsidR="0027229B" w:rsidRDefault="0027229B" w:rsidP="0027229B">
      <w:pPr>
        <w:ind w:firstLine="567"/>
        <w:rPr>
          <w:sz w:val="16"/>
          <w:szCs w:val="16"/>
        </w:rPr>
      </w:pPr>
    </w:p>
    <w:p w:rsidR="0027229B" w:rsidRDefault="0027229B" w:rsidP="0027229B">
      <w:pPr>
        <w:ind w:firstLine="567"/>
        <w:rPr>
          <w:sz w:val="16"/>
          <w:szCs w:val="16"/>
        </w:rPr>
      </w:pPr>
    </w:p>
    <w:p w:rsidR="0027229B" w:rsidRPr="00437231" w:rsidRDefault="0027229B" w:rsidP="00F3314E">
      <w:pPr>
        <w:ind w:firstLine="567"/>
        <w:jc w:val="center"/>
        <w:rPr>
          <w:b/>
          <w:bCs/>
          <w:color w:val="0000FF"/>
          <w:sz w:val="24"/>
          <w:szCs w:val="24"/>
        </w:rPr>
      </w:pPr>
    </w:p>
    <w:p w:rsidR="003E53D9" w:rsidRPr="00F3314E" w:rsidRDefault="003E53D9">
      <w:pPr>
        <w:ind w:firstLine="567"/>
        <w:jc w:val="both"/>
        <w:rPr>
          <w:sz w:val="24"/>
          <w:szCs w:val="24"/>
        </w:rPr>
      </w:pPr>
    </w:p>
    <w:p w:rsidR="003E53D9" w:rsidRPr="000D55BE" w:rsidRDefault="003E53D9">
      <w:pPr>
        <w:ind w:firstLine="567"/>
        <w:jc w:val="both"/>
        <w:rPr>
          <w:strike/>
          <w:sz w:val="24"/>
          <w:szCs w:val="24"/>
        </w:rPr>
      </w:pPr>
    </w:p>
    <w:p w:rsidR="003E53D9" w:rsidRPr="000D55BE" w:rsidRDefault="003E53D9">
      <w:pPr>
        <w:ind w:firstLine="567"/>
        <w:jc w:val="both"/>
        <w:rPr>
          <w:strike/>
          <w:sz w:val="24"/>
          <w:szCs w:val="24"/>
        </w:rPr>
      </w:pPr>
    </w:p>
    <w:p w:rsidR="00D73406" w:rsidRDefault="00D73406">
      <w:pPr>
        <w:ind w:firstLine="567"/>
        <w:jc w:val="center"/>
        <w:rPr>
          <w:strike/>
          <w:sz w:val="24"/>
          <w:szCs w:val="24"/>
        </w:rPr>
      </w:pPr>
    </w:p>
    <w:p w:rsidR="004D6039" w:rsidRDefault="004D6039">
      <w:pPr>
        <w:ind w:firstLine="567"/>
        <w:jc w:val="center"/>
        <w:rPr>
          <w:strike/>
          <w:sz w:val="24"/>
          <w:szCs w:val="24"/>
        </w:rPr>
      </w:pPr>
    </w:p>
    <w:p w:rsidR="004D6039" w:rsidRDefault="004D6039">
      <w:pPr>
        <w:ind w:firstLine="567"/>
        <w:jc w:val="center"/>
        <w:rPr>
          <w:strike/>
          <w:sz w:val="24"/>
          <w:szCs w:val="24"/>
        </w:rPr>
      </w:pPr>
    </w:p>
    <w:p w:rsidR="004D6039" w:rsidRDefault="004D6039">
      <w:pPr>
        <w:ind w:firstLine="567"/>
        <w:jc w:val="center"/>
        <w:rPr>
          <w:strike/>
          <w:sz w:val="24"/>
          <w:szCs w:val="24"/>
        </w:rPr>
      </w:pPr>
      <w:bookmarkStart w:id="0" w:name="_GoBack"/>
      <w:bookmarkEnd w:id="0"/>
    </w:p>
    <w:p w:rsidR="004D6039" w:rsidRDefault="004D6039">
      <w:pPr>
        <w:ind w:firstLine="567"/>
        <w:jc w:val="center"/>
        <w:rPr>
          <w:strike/>
          <w:sz w:val="24"/>
          <w:szCs w:val="24"/>
        </w:rPr>
      </w:pPr>
    </w:p>
    <w:p w:rsidR="004D6039" w:rsidRDefault="009B6EB2" w:rsidP="009B6EB2">
      <w:pPr>
        <w:jc w:val="center"/>
        <w:rPr>
          <w:strike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1.15pt;margin-top:-6.8pt;width:535pt;height:355pt;flip:x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27.35pt;margin-top:-4.3pt;width:501.5pt;height:352.5pt;z-index:251658240" o:connectortype="straight"/>
        </w:pict>
      </w:r>
      <w:r w:rsidR="004D6039">
        <w:rPr>
          <w:noProof/>
        </w:rPr>
        <w:drawing>
          <wp:inline distT="0" distB="0" distL="0" distR="0">
            <wp:extent cx="6210300" cy="4295282"/>
            <wp:effectExtent l="19050" t="0" r="0" b="0"/>
            <wp:docPr id="2" name="Imagem 1" descr="http://www4.i-helps.com/media/Atos/2005/045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4.i-helps.com/media/Atos/2005/04517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29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039" w:rsidRDefault="004D6039">
      <w:pPr>
        <w:ind w:firstLine="567"/>
        <w:jc w:val="center"/>
        <w:rPr>
          <w:strike/>
          <w:sz w:val="24"/>
          <w:szCs w:val="24"/>
        </w:rPr>
      </w:pPr>
    </w:p>
    <w:p w:rsidR="004D6039" w:rsidRDefault="004D6039">
      <w:pPr>
        <w:ind w:firstLine="567"/>
        <w:jc w:val="center"/>
        <w:rPr>
          <w:strike/>
          <w:sz w:val="24"/>
          <w:szCs w:val="24"/>
        </w:rPr>
      </w:pPr>
    </w:p>
    <w:p w:rsidR="00552F29" w:rsidRPr="008B6B44" w:rsidRDefault="00552F29" w:rsidP="00552F29">
      <w:pPr>
        <w:autoSpaceDE w:val="0"/>
        <w:autoSpaceDN w:val="0"/>
        <w:adjustRightInd w:val="0"/>
        <w:rPr>
          <w:strike/>
          <w:sz w:val="24"/>
          <w:szCs w:val="24"/>
        </w:rPr>
      </w:pPr>
      <w:r w:rsidRPr="008B6B44">
        <w:rPr>
          <w:strike/>
          <w:sz w:val="24"/>
          <w:szCs w:val="24"/>
        </w:rPr>
        <w:t>(*) Republicada por ter saído, no DOU n</w:t>
      </w:r>
      <w:r w:rsidR="00292161" w:rsidRPr="008B6B44">
        <w:rPr>
          <w:strike/>
          <w:sz w:val="24"/>
          <w:szCs w:val="24"/>
        </w:rPr>
        <w:t>º</w:t>
      </w:r>
      <w:r w:rsidRPr="008B6B44">
        <w:rPr>
          <w:b/>
          <w:bCs/>
          <w:strike/>
          <w:sz w:val="24"/>
          <w:szCs w:val="24"/>
        </w:rPr>
        <w:t xml:space="preserve"> </w:t>
      </w:r>
      <w:r w:rsidRPr="008B6B44">
        <w:rPr>
          <w:strike/>
          <w:sz w:val="24"/>
          <w:szCs w:val="24"/>
        </w:rPr>
        <w:t>235, de 8-12-2005, Seção 1, pág. 40, com incorreção no original.</w:t>
      </w:r>
    </w:p>
    <w:p w:rsidR="004D6039" w:rsidRPr="00552F29" w:rsidRDefault="004D6039">
      <w:pPr>
        <w:ind w:firstLine="567"/>
        <w:jc w:val="center"/>
        <w:rPr>
          <w:strike/>
          <w:sz w:val="24"/>
          <w:szCs w:val="24"/>
        </w:rPr>
      </w:pPr>
    </w:p>
    <w:p w:rsidR="00D73406" w:rsidRPr="000D55BE" w:rsidRDefault="00D73406">
      <w:pPr>
        <w:ind w:firstLine="567"/>
        <w:jc w:val="center"/>
        <w:rPr>
          <w:strike/>
          <w:sz w:val="24"/>
          <w:szCs w:val="24"/>
        </w:rPr>
      </w:pPr>
    </w:p>
    <w:p w:rsidR="00F3314E" w:rsidRPr="00F3314E" w:rsidRDefault="00F3314E">
      <w:pPr>
        <w:ind w:firstLine="567"/>
        <w:jc w:val="center"/>
        <w:rPr>
          <w:sz w:val="24"/>
          <w:szCs w:val="24"/>
        </w:rPr>
      </w:pPr>
    </w:p>
    <w:sectPr w:rsidR="00F3314E" w:rsidRPr="00F3314E" w:rsidSect="009B6EB2">
      <w:footerReference w:type="default" r:id="rId9"/>
      <w:headerReference w:type="first" r:id="rId10"/>
      <w:footerReference w:type="first" r:id="rId11"/>
      <w:pgSz w:w="11907" w:h="16840" w:code="9"/>
      <w:pgMar w:top="1417" w:right="1701" w:bottom="1417" w:left="1701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BA0" w:rsidRDefault="00190BA0">
      <w:r>
        <w:separator/>
      </w:r>
    </w:p>
  </w:endnote>
  <w:endnote w:type="continuationSeparator" w:id="0">
    <w:p w:rsidR="00190BA0" w:rsidRDefault="0019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BA0" w:rsidRDefault="00F35025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90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6EB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0BA0" w:rsidRDefault="00190BA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EB2" w:rsidRDefault="009B6EB2">
    <w:pPr>
      <w:pStyle w:val="Rodap"/>
    </w:pPr>
  </w:p>
  <w:p w:rsidR="009B6EB2" w:rsidRDefault="009B6EB2">
    <w:pPr>
      <w:pStyle w:val="Rodap"/>
    </w:pPr>
  </w:p>
  <w:p w:rsidR="009B6EB2" w:rsidRPr="009B6EB2" w:rsidRDefault="009B6EB2" w:rsidP="009B6EB2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9B6EB2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9B6EB2" w:rsidRDefault="009B6EB2">
    <w:pPr>
      <w:pStyle w:val="Rodap"/>
    </w:pPr>
  </w:p>
  <w:p w:rsidR="009B6EB2" w:rsidRDefault="009B6E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BA0" w:rsidRDefault="00190BA0">
      <w:r>
        <w:separator/>
      </w:r>
    </w:p>
  </w:footnote>
  <w:footnote w:type="continuationSeparator" w:id="0">
    <w:p w:rsidR="00190BA0" w:rsidRDefault="00190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EB2" w:rsidRDefault="009B6EB2">
    <w:pPr>
      <w:pStyle w:val="Cabealho"/>
    </w:pPr>
  </w:p>
  <w:p w:rsidR="009B6EB2" w:rsidRPr="009B6EB2" w:rsidRDefault="009B6EB2" w:rsidP="009B6EB2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9B6EB2">
      <w:rPr>
        <w:rFonts w:ascii="Calibri" w:eastAsia="Calibri" w:hAnsi="Calibri"/>
        <w:noProof/>
        <w:sz w:val="22"/>
        <w:szCs w:val="22"/>
      </w:rPr>
      <w:drawing>
        <wp:inline distT="0" distB="0" distL="0" distR="0" wp14:anchorId="27B895F1" wp14:editId="6F5D013C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6EB2" w:rsidRPr="009B6EB2" w:rsidRDefault="009B6EB2" w:rsidP="009B6EB2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 w:val="24"/>
        <w:szCs w:val="22"/>
        <w:lang w:eastAsia="en-US"/>
      </w:rPr>
    </w:pPr>
    <w:r w:rsidRPr="009B6EB2">
      <w:rPr>
        <w:rFonts w:ascii="Calibri" w:eastAsia="Calibri" w:hAnsi="Calibri"/>
        <w:b/>
        <w:sz w:val="24"/>
        <w:szCs w:val="22"/>
        <w:lang w:eastAsia="en-US"/>
      </w:rPr>
      <w:t>Ministério da Saúde - MS</w:t>
    </w:r>
  </w:p>
  <w:p w:rsidR="009B6EB2" w:rsidRPr="009B6EB2" w:rsidRDefault="009B6EB2" w:rsidP="009B6EB2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 w:val="24"/>
        <w:szCs w:val="22"/>
        <w:lang w:eastAsia="en-US"/>
      </w:rPr>
    </w:pPr>
    <w:r w:rsidRPr="009B6EB2">
      <w:rPr>
        <w:rFonts w:ascii="Calibri" w:eastAsia="Calibri" w:hAnsi="Calibri"/>
        <w:b/>
        <w:sz w:val="24"/>
        <w:szCs w:val="22"/>
        <w:lang w:eastAsia="en-US"/>
      </w:rPr>
      <w:t>Agência Nacional de Vigilância Sanitária - ANVISA</w:t>
    </w:r>
  </w:p>
  <w:p w:rsidR="009B6EB2" w:rsidRDefault="009B6E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141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53D9"/>
    <w:rsid w:val="000415C1"/>
    <w:rsid w:val="000841AA"/>
    <w:rsid w:val="000D55BE"/>
    <w:rsid w:val="001021E7"/>
    <w:rsid w:val="00190BA0"/>
    <w:rsid w:val="00270733"/>
    <w:rsid w:val="0027229B"/>
    <w:rsid w:val="00292161"/>
    <w:rsid w:val="003E53D9"/>
    <w:rsid w:val="00437231"/>
    <w:rsid w:val="00483478"/>
    <w:rsid w:val="004D6039"/>
    <w:rsid w:val="004E071A"/>
    <w:rsid w:val="004F08A8"/>
    <w:rsid w:val="004F4279"/>
    <w:rsid w:val="00552F29"/>
    <w:rsid w:val="00587E11"/>
    <w:rsid w:val="006C67FD"/>
    <w:rsid w:val="00756A37"/>
    <w:rsid w:val="00813873"/>
    <w:rsid w:val="00847D95"/>
    <w:rsid w:val="00884C2C"/>
    <w:rsid w:val="008B6B44"/>
    <w:rsid w:val="008B6BD8"/>
    <w:rsid w:val="008E761C"/>
    <w:rsid w:val="008F5380"/>
    <w:rsid w:val="009B2FC8"/>
    <w:rsid w:val="009B6EB2"/>
    <w:rsid w:val="00A36FA5"/>
    <w:rsid w:val="00A60742"/>
    <w:rsid w:val="00A961FD"/>
    <w:rsid w:val="00BB56E6"/>
    <w:rsid w:val="00C23670"/>
    <w:rsid w:val="00C2575D"/>
    <w:rsid w:val="00C538C1"/>
    <w:rsid w:val="00CE7171"/>
    <w:rsid w:val="00D076FE"/>
    <w:rsid w:val="00D67ECC"/>
    <w:rsid w:val="00D73406"/>
    <w:rsid w:val="00E718E9"/>
    <w:rsid w:val="00F069B8"/>
    <w:rsid w:val="00F3314E"/>
    <w:rsid w:val="00F35025"/>
    <w:rsid w:val="00FA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C8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9B2FC8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9B2FC8"/>
    <w:pPr>
      <w:keepNext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B2FC8"/>
    <w:pPr>
      <w:keepNext/>
      <w:spacing w:line="320" w:lineRule="atLeast"/>
      <w:ind w:left="284" w:right="284"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B2FC8"/>
    <w:pPr>
      <w:keepNext/>
      <w:spacing w:line="320" w:lineRule="atLeast"/>
      <w:ind w:left="284" w:right="284"/>
      <w:jc w:val="center"/>
      <w:outlineLvl w:val="3"/>
    </w:pPr>
    <w:rPr>
      <w:color w:val="00000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9B2FC8"/>
    <w:pPr>
      <w:keepNext/>
      <w:spacing w:line="320" w:lineRule="atLeast"/>
      <w:ind w:left="284" w:right="284"/>
      <w:jc w:val="both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rsid w:val="009B2FC8"/>
    <w:pPr>
      <w:keepNext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9B2FC8"/>
    <w:pPr>
      <w:keepNext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B2FC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9B2FC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B2FC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9B2FC8"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9B2FC8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9B2FC8"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9B2FC8"/>
    <w:rPr>
      <w:rFonts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rsid w:val="009B2FC8"/>
    <w:pPr>
      <w:ind w:firstLine="709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9B2FC8"/>
    <w:rPr>
      <w:rFonts w:ascii="Times New Roman" w:hAnsi="Times New Roman" w:cs="Times New Roman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9B2FC8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9B2FC8"/>
    <w:rPr>
      <w:rFonts w:ascii="Times New Roman" w:hAnsi="Times New Roman" w:cs="Times New Roman"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9B2FC8"/>
    <w:pPr>
      <w:jc w:val="both"/>
    </w:pPr>
    <w:rPr>
      <w:rFonts w:ascii="Arial" w:hAnsi="Arial" w:cs="Arial"/>
      <w:color w:val="80008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9B2FC8"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sid w:val="009B2FC8"/>
    <w:pPr>
      <w:jc w:val="both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9B2FC8"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B2FC8"/>
    <w:pPr>
      <w:ind w:left="1416" w:hanging="707"/>
      <w:jc w:val="both"/>
    </w:pPr>
    <w:rPr>
      <w:rFonts w:ascii="Arial Rounded MT Bold" w:hAnsi="Arial Rounded MT Bold" w:cs="Arial Rounded MT Bold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9B2FC8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B2FC8"/>
    <w:pPr>
      <w:tabs>
        <w:tab w:val="center" w:pos="4419"/>
        <w:tab w:val="right" w:pos="8838"/>
      </w:tabs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semiHidden/>
    <w:locked/>
    <w:rsid w:val="009B2FC8"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9B2FC8"/>
    <w:rPr>
      <w:rFonts w:cs="Times New Roman"/>
    </w:rPr>
  </w:style>
  <w:style w:type="paragraph" w:styleId="Textoembloco">
    <w:name w:val="Block Text"/>
    <w:basedOn w:val="Normal"/>
    <w:uiPriority w:val="99"/>
    <w:rsid w:val="009B2FC8"/>
    <w:pPr>
      <w:spacing w:line="320" w:lineRule="atLeast"/>
      <w:ind w:left="284" w:right="284" w:firstLine="1134"/>
      <w:jc w:val="both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1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1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B6E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6EB2"/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line="320" w:lineRule="atLeast"/>
      <w:ind w:left="284" w:right="284"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line="320" w:lineRule="atLeast"/>
      <w:ind w:left="284" w:right="284"/>
      <w:jc w:val="center"/>
      <w:outlineLvl w:val="3"/>
    </w:pPr>
    <w:rPr>
      <w:color w:val="00000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line="320" w:lineRule="atLeast"/>
      <w:ind w:left="284" w:right="284"/>
      <w:jc w:val="both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9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  <w:color w:val="80008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left="1416" w:hanging="707"/>
      <w:jc w:val="both"/>
    </w:pPr>
    <w:rPr>
      <w:rFonts w:ascii="Arial Rounded MT Bold" w:hAnsi="Arial Rounded MT Bold" w:cs="Arial Rounded MT Bold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Textoembloco">
    <w:name w:val="Block Text"/>
    <w:basedOn w:val="Normal"/>
    <w:uiPriority w:val="99"/>
    <w:pPr>
      <w:spacing w:line="320" w:lineRule="atLeast"/>
      <w:ind w:left="284" w:right="284" w:firstLine="1134"/>
      <w:jc w:val="both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1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FAE4C-A92E-4E11-B75E-F9D5F2BDAA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40D135-F81A-4191-9B76-DCB7D8285527}"/>
</file>

<file path=customXml/itemProps3.xml><?xml version="1.0" encoding="utf-8"?>
<ds:datastoreItem xmlns:ds="http://schemas.openxmlformats.org/officeDocument/2006/customXml" ds:itemID="{56310E48-0364-408E-A4DA-BBF9B94C11E0}"/>
</file>

<file path=customXml/itemProps4.xml><?xml version="1.0" encoding="utf-8"?>
<ds:datastoreItem xmlns:ds="http://schemas.openxmlformats.org/officeDocument/2006/customXml" ds:itemID="{76D9185E-A93B-4320-BC9C-DD02AF7B9D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291</Words>
  <Characters>1423</Characters>
  <Application>Microsoft Office Word</Application>
  <DocSecurity>0</DocSecurity>
  <Lines>24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##ATO Resolução da Diretoria Colegiada – RDC nº 337, de 7 de dezembro de 2005</vt:lpstr>
    </vt:vector>
  </TitlesOfParts>
  <Company>ANVS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##ATO Resolução da Diretoria Colegiada – RDC nº 337, de 7 de dezembro de 2005</dc:title>
  <dc:creator>carlos.faria</dc:creator>
  <cp:lastModifiedBy>Raianne Liberal Coutinho</cp:lastModifiedBy>
  <cp:revision>42</cp:revision>
  <cp:lastPrinted>2016-07-08T19:16:00Z</cp:lastPrinted>
  <dcterms:created xsi:type="dcterms:W3CDTF">2015-09-15T17:49:00Z</dcterms:created>
  <dcterms:modified xsi:type="dcterms:W3CDTF">2016-07-08T19:16:00Z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