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19A" w:rsidRPr="00187393" w:rsidRDefault="0094560F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>RESOLUÇÃO</w:t>
      </w:r>
      <w:r w:rsidR="00187393"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DIRETORIA COLEGIADA</w:t>
      </w:r>
      <w:r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</w:t>
      </w:r>
      <w:r w:rsidR="001E120F"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>- RDC N° 36, DE 17</w:t>
      </w:r>
      <w:r w:rsidR="009D219A"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 DE </w:t>
      </w:r>
      <w:r w:rsidR="001E120F"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>JUNHO DE 20</w:t>
      </w:r>
      <w:r w:rsidR="00866402"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>0</w:t>
      </w:r>
      <w:r w:rsidR="001E120F" w:rsidRPr="00187393">
        <w:rPr>
          <w:rFonts w:ascii="Times New Roman" w:eastAsia="Times New Roman" w:hAnsi="Times New Roman" w:cs="Times New Roman"/>
          <w:b/>
          <w:szCs w:val="24"/>
          <w:lang w:eastAsia="pt-BR"/>
        </w:rPr>
        <w:t>9</w:t>
      </w:r>
    </w:p>
    <w:p w:rsidR="003F183E" w:rsidRPr="0018739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  <w:lang w:eastAsia="pt-BR"/>
        </w:rPr>
      </w:pPr>
    </w:p>
    <w:p w:rsidR="003F183E" w:rsidRPr="00187393" w:rsidRDefault="003F183E" w:rsidP="009D21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(P</w:t>
      </w:r>
      <w:r w:rsidR="006977C4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u</w:t>
      </w:r>
      <w:r w:rsidR="00327B0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blic</w:t>
      </w:r>
      <w:r w:rsidR="00CF7E91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ada</w:t>
      </w:r>
      <w:r w:rsidR="00474C31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em</w:t>
      </w:r>
      <w:r w:rsidR="004122D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114</w:t>
      </w:r>
      <w:r w:rsidR="00474C31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,</w:t>
      </w:r>
      <w:r w:rsidR="004122D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94655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1</w:t>
      </w:r>
      <w:r w:rsidR="004122D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8</w:t>
      </w:r>
      <w:r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de </w:t>
      </w:r>
      <w:r w:rsidR="004122D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junho</w:t>
      </w:r>
      <w:r w:rsidR="00327B0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867495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de 20</w:t>
      </w:r>
      <w:r w:rsidR="0094655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0</w:t>
      </w:r>
      <w:r w:rsidR="004122D7"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9</w:t>
      </w:r>
      <w:r w:rsidRPr="00187393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)</w:t>
      </w:r>
    </w:p>
    <w:p w:rsidR="009D219A" w:rsidRPr="00187393" w:rsidRDefault="009D219A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p w:rsidR="00C96B8D" w:rsidRPr="00187393" w:rsidRDefault="00C96B8D" w:rsidP="009D219A">
      <w:pPr>
        <w:spacing w:after="0" w:line="240" w:lineRule="auto"/>
        <w:jc w:val="center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  <w:bookmarkStart w:id="0" w:name="_GoBack"/>
      <w:bookmarkEnd w:id="0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2"/>
        <w:gridCol w:w="4252"/>
      </w:tblGrid>
      <w:tr w:rsidR="009D219A" w:rsidRPr="00187393" w:rsidTr="00903265">
        <w:trPr>
          <w:tblCellSpacing w:w="0" w:type="dxa"/>
        </w:trPr>
        <w:tc>
          <w:tcPr>
            <w:tcW w:w="2500" w:type="pct"/>
            <w:vAlign w:val="center"/>
            <w:hideMark/>
          </w:tcPr>
          <w:p w:rsidR="009D219A" w:rsidRPr="00187393" w:rsidRDefault="009D219A" w:rsidP="009032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873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2500" w:type="pct"/>
            <w:vAlign w:val="center"/>
            <w:hideMark/>
          </w:tcPr>
          <w:p w:rsidR="009D219A" w:rsidRPr="00187393" w:rsidRDefault="004122D7" w:rsidP="004122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1873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Dispõe sobre a proibida a exposição, a venda e a entrega ao consumo de formol ou de formaldeído (solução a 37%) em drogaria, farmácia, supermercado, armazém e empório, loja de conveniência e </w:t>
            </w:r>
            <w:proofErr w:type="spellStart"/>
            <w:r w:rsidRPr="001873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drugstore</w:t>
            </w:r>
            <w:proofErr w:type="spellEnd"/>
            <w:r w:rsidRPr="0018739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</w:t>
            </w:r>
          </w:p>
        </w:tc>
      </w:tr>
    </w:tbl>
    <w:p w:rsidR="009D219A" w:rsidRPr="00187393" w:rsidRDefault="009D219A" w:rsidP="003C5FD1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74C31" w:rsidRPr="00187393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Diretoria Colegiada da Agência Nacional de Vigilância Sanitária</w:t>
      </w: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, no uso da atribuição que lhe confere o inciso IV do art. 11 do Regulamento aprovado pelo Decreto no- 3.029, de 16 de abril de 1999, e tendo em vista o disposto no inciso II e nos §§ 1º e 3º do art. 54 do Regimento Interno aprovado nos termos do Anexo I da Portaria no-354 da ANVISA, de 11 de agosto de 2006, republicada no DOU de 21 de agosto de 2006, em reunião realizada em 16 de junho de 2009, e considerando que a Vigilância Sanitária tem como missão precípua a prevenção de agravos à saúde, a ação reguladora de garantia de qualidade de produtos e serviços que inclui a aprovação de normas e suas atualizações, bem como a fiscalização de sua aplicação;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competência da Anvisa em regulamentar, controlar e fiscalizar os produtos e serviços que envolvam risco à saúde pública, estabelecida na Lei no- 9.782, de 26 de janeiro de 1999;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uso inadequado e que práticas ou procedimentos popularmente conhecidos como "escova progressiva" utilizando formaldeído (popularmente conhecido como formol) realizados em salões, institutos de beleza ou mesmo nas residências das pessoas com a finalidade de alisar os cabelos acarretam sérios riscos à saúde;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uso da substância formaldeído (FORMALDEHYDE), popularmente conhecido como formol na formulação de Produtos de Higiene Pessoal, Cosméticos e Perfumes está estabelecido na regulamentação sanitária específica de cosméticos;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os efeitos nocivos decorrentes da utilização de formaldeído com produtos capilares para alisamento dos cabelos ameaçam, principalmente, a saúde da pessoa que manipula a substância, adicionando-a a outros produtos capilares, da que aplica a mistura e, também, da pessoa que recebe a aplicação do produto;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</w:t>
      </w:r>
      <w:proofErr w:type="gramEnd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necessidade de combater e coibir o uso indiscriminado de formaldeído associado ou adicionado a produtos capilares com o objetivo de alisar os cabelos, adota a seguinte Resolução da Diretoria Colegiada e eu, Diretor-Presidente, determino a sua publicação: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Art. 1° Fica proibida a exposição, a venda e a entrega ao consumo de formol ou de formaldeído (solução a 37%) em drogaria, farmácia, supermercado, armazém e empório, loja de conveniência e </w:t>
      </w:r>
      <w:proofErr w:type="spellStart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drugstore</w:t>
      </w:r>
      <w:proofErr w:type="spellEnd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Parágrafo único. Adota-se as definições de drogaria, farmácia, supermercado, armazém e empório, loja de conveniência e </w:t>
      </w:r>
      <w:proofErr w:type="spellStart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drugstore</w:t>
      </w:r>
      <w:proofErr w:type="spellEnd"/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estabelecidas na Lei 5.991 de 17 de dezembro de 1973.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2º A adição de formol ou de formaldeído a produto cosmético acabado em salões de beleza ou qualquer outro estabelecimento acarreta riscos à saúde da população, contraria o disposto na regulamentação de produtos de higiene pessoal, cosméticos e perfumes e configura infração sanitária nos termos da Lei n</w:t>
      </w:r>
      <w:r w:rsidR="00CF7E91"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º </w:t>
      </w: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6.437, de 20 de agosto de 1977, sem prejuízo das responsabilidades civil, administrativa e penal cabíveis.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Entende-se por produto acabado o produto que tenha passado por todas as fases de produção e acondicionamento, pronto para venda, conforme estabelecido no inciso XV do art. 3º do Decreto n</w:t>
      </w:r>
      <w:r w:rsidR="00CF7E91"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º </w:t>
      </w: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79.094, de 5 de janeiro de 1977 e por produto cosmético a definição de produto de higiene pessoal, cosmético e perfume estabelecida no Anexo I da Resolução RDC n</w:t>
      </w:r>
      <w:r w:rsidR="00CF7E91"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º</w:t>
      </w: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211, de 14 de julho de 2005.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3º Os estabelecimentos abrangidos por esta Resolução terão o prazo de 180 (cento e oitenta) dias contados a partir da data de sua publicação para promover as adequações necessárias aos dispositivos da presente Resolução.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4º O descumprimento das disposições contidas nesta Resolução constitui infração sanitária, nos termos da Lei n</w:t>
      </w:r>
      <w:r w:rsidR="00CF7E91"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º</w:t>
      </w: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6.437, de 1977, sem prejuízo das responsabilidades civil, administrativa e penal cabíveis.</w:t>
      </w:r>
    </w:p>
    <w:p w:rsidR="00412FE1" w:rsidRPr="00187393" w:rsidRDefault="00412FE1" w:rsidP="00412FE1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Art. 5º Esta Resolução entra em vigor na data de sua publicação.</w:t>
      </w:r>
    </w:p>
    <w:p w:rsidR="00412FE1" w:rsidRPr="00187393" w:rsidRDefault="00412FE1" w:rsidP="00474C31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87393">
        <w:rPr>
          <w:rFonts w:ascii="Times New Roman" w:eastAsia="Times New Roman" w:hAnsi="Times New Roman" w:cs="Times New Roman"/>
          <w:sz w:val="24"/>
          <w:szCs w:val="24"/>
          <w:lang w:eastAsia="pt-BR"/>
        </w:rPr>
        <w:t>DIRCEU RAPOSO DE MELLO</w:t>
      </w:r>
    </w:p>
    <w:p w:rsidR="00412FE1" w:rsidRPr="00187393" w:rsidRDefault="00412FE1" w:rsidP="003C5FD1">
      <w:pPr>
        <w:spacing w:after="0" w:line="240" w:lineRule="auto"/>
        <w:rPr>
          <w:rFonts w:ascii="Arial" w:eastAsia="Times New Roman" w:hAnsi="Arial" w:cs="Arial"/>
          <w:b/>
          <w:color w:val="002060"/>
          <w:sz w:val="24"/>
          <w:szCs w:val="24"/>
          <w:lang w:eastAsia="pt-BR"/>
        </w:rPr>
      </w:pPr>
    </w:p>
    <w:sectPr w:rsidR="00412FE1" w:rsidRPr="0018739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2D2E" w:rsidRDefault="00282D2E" w:rsidP="00EE1A2A">
      <w:pPr>
        <w:spacing w:after="0" w:line="240" w:lineRule="auto"/>
      </w:pPr>
      <w:r>
        <w:separator/>
      </w:r>
    </w:p>
  </w:endnote>
  <w:endnote w:type="continuationSeparator" w:id="0">
    <w:p w:rsidR="00282D2E" w:rsidRDefault="00282D2E" w:rsidP="00EE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393" w:rsidRDefault="00187393" w:rsidP="00187393">
    <w:pPr>
      <w:pStyle w:val="Rodap"/>
      <w:jc w:val="center"/>
    </w:pPr>
    <w:r w:rsidRPr="00B517AC">
      <w:rPr>
        <w:rFonts w:ascii="Calibri" w:eastAsia="Times New Roman" w:hAnsi="Calibri" w:cs="Times New Roman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 w:cs="Times New Roman"/>
        <w:color w:val="943634"/>
      </w:rPr>
      <w:t>o(</w:t>
    </w:r>
    <w:proofErr w:type="gramEnd"/>
    <w:r w:rsidRPr="00B517AC">
      <w:rPr>
        <w:rFonts w:ascii="Calibri" w:eastAsia="Times New Roman" w:hAnsi="Calibri" w:cs="Times New Roman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2D2E" w:rsidRDefault="00282D2E" w:rsidP="00EE1A2A">
      <w:pPr>
        <w:spacing w:after="0" w:line="240" w:lineRule="auto"/>
      </w:pPr>
      <w:r>
        <w:separator/>
      </w:r>
    </w:p>
  </w:footnote>
  <w:footnote w:type="continuationSeparator" w:id="0">
    <w:p w:rsidR="00282D2E" w:rsidRDefault="00282D2E" w:rsidP="00EE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7393" w:rsidRPr="00B517AC" w:rsidRDefault="00187393" w:rsidP="0018739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18028576" wp14:editId="33C6C028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87393" w:rsidRPr="00B517AC" w:rsidRDefault="00187393" w:rsidP="0018739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187393" w:rsidRPr="00B517AC" w:rsidRDefault="00187393" w:rsidP="00187393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187393" w:rsidRDefault="001873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9A"/>
    <w:rsid w:val="0003447F"/>
    <w:rsid w:val="00037977"/>
    <w:rsid w:val="000522A1"/>
    <w:rsid w:val="00054610"/>
    <w:rsid w:val="0008602F"/>
    <w:rsid w:val="00090E76"/>
    <w:rsid w:val="000C3D64"/>
    <w:rsid w:val="000D5FB2"/>
    <w:rsid w:val="000E1223"/>
    <w:rsid w:val="000F1563"/>
    <w:rsid w:val="000F7D13"/>
    <w:rsid w:val="00100005"/>
    <w:rsid w:val="001250DB"/>
    <w:rsid w:val="00160F16"/>
    <w:rsid w:val="00180A3C"/>
    <w:rsid w:val="00181EDC"/>
    <w:rsid w:val="001851CC"/>
    <w:rsid w:val="00187393"/>
    <w:rsid w:val="001A6F10"/>
    <w:rsid w:val="001D52D3"/>
    <w:rsid w:val="001D550E"/>
    <w:rsid w:val="001D55E8"/>
    <w:rsid w:val="001E0CE4"/>
    <w:rsid w:val="001E120F"/>
    <w:rsid w:val="001E708B"/>
    <w:rsid w:val="0020371B"/>
    <w:rsid w:val="00222CFB"/>
    <w:rsid w:val="00233B8D"/>
    <w:rsid w:val="00264607"/>
    <w:rsid w:val="00272D85"/>
    <w:rsid w:val="00282D2E"/>
    <w:rsid w:val="002B2CCC"/>
    <w:rsid w:val="002D1FAC"/>
    <w:rsid w:val="002D236F"/>
    <w:rsid w:val="002E231B"/>
    <w:rsid w:val="00315738"/>
    <w:rsid w:val="00327B07"/>
    <w:rsid w:val="00327B25"/>
    <w:rsid w:val="003366A3"/>
    <w:rsid w:val="003409B2"/>
    <w:rsid w:val="0034781C"/>
    <w:rsid w:val="00373375"/>
    <w:rsid w:val="00380EE1"/>
    <w:rsid w:val="00383C75"/>
    <w:rsid w:val="00386460"/>
    <w:rsid w:val="00392483"/>
    <w:rsid w:val="003A358B"/>
    <w:rsid w:val="003C5FD1"/>
    <w:rsid w:val="003F183E"/>
    <w:rsid w:val="003F2335"/>
    <w:rsid w:val="003F4EC4"/>
    <w:rsid w:val="004122D7"/>
    <w:rsid w:val="00412FE1"/>
    <w:rsid w:val="00450BBE"/>
    <w:rsid w:val="00454F44"/>
    <w:rsid w:val="00461DD9"/>
    <w:rsid w:val="00474C31"/>
    <w:rsid w:val="004C0A1A"/>
    <w:rsid w:val="004E1340"/>
    <w:rsid w:val="004E7AAC"/>
    <w:rsid w:val="004F65BF"/>
    <w:rsid w:val="0053697F"/>
    <w:rsid w:val="005466D3"/>
    <w:rsid w:val="00571F76"/>
    <w:rsid w:val="005721D8"/>
    <w:rsid w:val="0058037E"/>
    <w:rsid w:val="00580A3E"/>
    <w:rsid w:val="00584EEA"/>
    <w:rsid w:val="005B2F4F"/>
    <w:rsid w:val="005B6F9E"/>
    <w:rsid w:val="005D0D3F"/>
    <w:rsid w:val="005D6126"/>
    <w:rsid w:val="00635EC6"/>
    <w:rsid w:val="00645414"/>
    <w:rsid w:val="00654C34"/>
    <w:rsid w:val="00661089"/>
    <w:rsid w:val="006663CA"/>
    <w:rsid w:val="00673012"/>
    <w:rsid w:val="00681C91"/>
    <w:rsid w:val="006875E9"/>
    <w:rsid w:val="006977C4"/>
    <w:rsid w:val="006A381D"/>
    <w:rsid w:val="006B39D6"/>
    <w:rsid w:val="006C2B4E"/>
    <w:rsid w:val="006C5550"/>
    <w:rsid w:val="006E0074"/>
    <w:rsid w:val="00706510"/>
    <w:rsid w:val="007106AE"/>
    <w:rsid w:val="00715673"/>
    <w:rsid w:val="00740EE9"/>
    <w:rsid w:val="007441BF"/>
    <w:rsid w:val="0076649C"/>
    <w:rsid w:val="007667E0"/>
    <w:rsid w:val="00771D4A"/>
    <w:rsid w:val="00783568"/>
    <w:rsid w:val="00786686"/>
    <w:rsid w:val="007D3894"/>
    <w:rsid w:val="007E0AD9"/>
    <w:rsid w:val="0080726F"/>
    <w:rsid w:val="00816B20"/>
    <w:rsid w:val="00866402"/>
    <w:rsid w:val="00867495"/>
    <w:rsid w:val="00873603"/>
    <w:rsid w:val="0088448F"/>
    <w:rsid w:val="00890EEA"/>
    <w:rsid w:val="008953B6"/>
    <w:rsid w:val="0089728A"/>
    <w:rsid w:val="008B2916"/>
    <w:rsid w:val="008B59B4"/>
    <w:rsid w:val="008C7DB1"/>
    <w:rsid w:val="008D732D"/>
    <w:rsid w:val="009007EB"/>
    <w:rsid w:val="00903265"/>
    <w:rsid w:val="0091463B"/>
    <w:rsid w:val="00927A5B"/>
    <w:rsid w:val="0094560F"/>
    <w:rsid w:val="00946557"/>
    <w:rsid w:val="00957041"/>
    <w:rsid w:val="00962349"/>
    <w:rsid w:val="00970DCD"/>
    <w:rsid w:val="00972F4F"/>
    <w:rsid w:val="00980E84"/>
    <w:rsid w:val="009A388B"/>
    <w:rsid w:val="009B4B38"/>
    <w:rsid w:val="009D219A"/>
    <w:rsid w:val="009D3504"/>
    <w:rsid w:val="009E316D"/>
    <w:rsid w:val="009E5161"/>
    <w:rsid w:val="009F6196"/>
    <w:rsid w:val="00A06A2E"/>
    <w:rsid w:val="00A27860"/>
    <w:rsid w:val="00A324EE"/>
    <w:rsid w:val="00A33872"/>
    <w:rsid w:val="00A67DE7"/>
    <w:rsid w:val="00A72326"/>
    <w:rsid w:val="00AC0B9C"/>
    <w:rsid w:val="00AD3EAA"/>
    <w:rsid w:val="00B151B5"/>
    <w:rsid w:val="00B156E8"/>
    <w:rsid w:val="00B30817"/>
    <w:rsid w:val="00B50E52"/>
    <w:rsid w:val="00B70D0B"/>
    <w:rsid w:val="00B83857"/>
    <w:rsid w:val="00B85EF0"/>
    <w:rsid w:val="00BC4A46"/>
    <w:rsid w:val="00BE69A3"/>
    <w:rsid w:val="00BF5314"/>
    <w:rsid w:val="00C01AFE"/>
    <w:rsid w:val="00C03EE6"/>
    <w:rsid w:val="00C11B4D"/>
    <w:rsid w:val="00C75C80"/>
    <w:rsid w:val="00C96B8D"/>
    <w:rsid w:val="00CA1EE0"/>
    <w:rsid w:val="00CB0CEC"/>
    <w:rsid w:val="00CB1317"/>
    <w:rsid w:val="00CC036C"/>
    <w:rsid w:val="00CC1C79"/>
    <w:rsid w:val="00CC50B3"/>
    <w:rsid w:val="00CE2D21"/>
    <w:rsid w:val="00CE6070"/>
    <w:rsid w:val="00CF7E91"/>
    <w:rsid w:val="00D0292E"/>
    <w:rsid w:val="00D2584C"/>
    <w:rsid w:val="00D47953"/>
    <w:rsid w:val="00D621E1"/>
    <w:rsid w:val="00D7504E"/>
    <w:rsid w:val="00D825A4"/>
    <w:rsid w:val="00D91BC3"/>
    <w:rsid w:val="00D9502E"/>
    <w:rsid w:val="00D9577E"/>
    <w:rsid w:val="00DB38CF"/>
    <w:rsid w:val="00DD4F7A"/>
    <w:rsid w:val="00DE5D45"/>
    <w:rsid w:val="00E21C10"/>
    <w:rsid w:val="00E267B0"/>
    <w:rsid w:val="00E2766E"/>
    <w:rsid w:val="00E32F9E"/>
    <w:rsid w:val="00E45084"/>
    <w:rsid w:val="00E610F7"/>
    <w:rsid w:val="00E65FC4"/>
    <w:rsid w:val="00E86243"/>
    <w:rsid w:val="00EB1A6B"/>
    <w:rsid w:val="00EB2FD3"/>
    <w:rsid w:val="00EB5AA3"/>
    <w:rsid w:val="00EC1FAC"/>
    <w:rsid w:val="00EC30B6"/>
    <w:rsid w:val="00EE1A2A"/>
    <w:rsid w:val="00EE41FE"/>
    <w:rsid w:val="00F46149"/>
    <w:rsid w:val="00F47B35"/>
    <w:rsid w:val="00FA0FA1"/>
    <w:rsid w:val="00FA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13E6280"/>
  <w15:docId w15:val="{173F8797-94C4-42D0-83DE-6977E7E0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D2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D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219A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2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6A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A2A"/>
  </w:style>
  <w:style w:type="paragraph" w:styleId="Rodap">
    <w:name w:val="footer"/>
    <w:basedOn w:val="Normal"/>
    <w:link w:val="RodapChar"/>
    <w:uiPriority w:val="99"/>
    <w:unhideWhenUsed/>
    <w:rsid w:val="00EE1A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7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4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4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4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0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7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1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9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6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3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2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2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9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4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1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6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ECCE5B-A82D-48E6-A641-3B8CC3D4274A}"/>
</file>

<file path=customXml/itemProps2.xml><?xml version="1.0" encoding="utf-8"?>
<ds:datastoreItem xmlns:ds="http://schemas.openxmlformats.org/officeDocument/2006/customXml" ds:itemID="{70DE66B8-F583-4D5C-BB0F-CA09A8AEE6E6}"/>
</file>

<file path=customXml/itemProps3.xml><?xml version="1.0" encoding="utf-8"?>
<ds:datastoreItem xmlns:ds="http://schemas.openxmlformats.org/officeDocument/2006/customXml" ds:itemID="{D579A097-1C2C-48F6-ADF0-0AAA16FB4A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643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 Jussara de Araujo Ferreira Pereira</cp:lastModifiedBy>
  <cp:revision>2</cp:revision>
  <dcterms:created xsi:type="dcterms:W3CDTF">2017-03-13T13:41:00Z</dcterms:created>
  <dcterms:modified xsi:type="dcterms:W3CDTF">2017-03-13T13:41:00Z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