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FE0" w:rsidRDefault="00850FE0" w:rsidP="00583B6A">
      <w:pPr>
        <w:pStyle w:val="Ttulo1"/>
        <w:spacing w:before="0" w:beforeAutospacing="0" w:after="200" w:afterAutospacing="0"/>
        <w:ind w:left="-851" w:right="-852"/>
        <w:divId w:val="46277585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2B8F">
        <w:rPr>
          <w:rFonts w:ascii="Times New Roman" w:hAnsi="Times New Roman" w:cs="Times New Roman"/>
          <w:sz w:val="24"/>
          <w:szCs w:val="24"/>
        </w:rPr>
        <w:t>RESOLUÇÃO</w:t>
      </w:r>
      <w:r w:rsidR="00DE2B8F" w:rsidRPr="00DE2B8F">
        <w:rPr>
          <w:rFonts w:ascii="Times New Roman" w:hAnsi="Times New Roman" w:cs="Times New Roman"/>
          <w:sz w:val="24"/>
          <w:szCs w:val="24"/>
        </w:rPr>
        <w:t xml:space="preserve"> da diretoria colegiada -</w:t>
      </w:r>
      <w:r w:rsidRPr="00DE2B8F">
        <w:rPr>
          <w:rFonts w:ascii="Times New Roman" w:hAnsi="Times New Roman" w:cs="Times New Roman"/>
          <w:sz w:val="24"/>
          <w:szCs w:val="24"/>
        </w:rPr>
        <w:t xml:space="preserve"> RDC Nº 50, DE 24 DE NOVEMBRO DE 2010</w:t>
      </w:r>
      <w:r w:rsidR="00583B6A">
        <w:rPr>
          <w:rFonts w:ascii="Times New Roman" w:hAnsi="Times New Roman" w:cs="Times New Roman"/>
          <w:sz w:val="24"/>
          <w:szCs w:val="24"/>
        </w:rPr>
        <w:t>.</w:t>
      </w:r>
    </w:p>
    <w:p w:rsidR="00DE2B8F" w:rsidRPr="000E57A5" w:rsidRDefault="00DE2B8F" w:rsidP="00DE2B8F">
      <w:pPr>
        <w:jc w:val="center"/>
        <w:divId w:val="462775858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225</w:t>
      </w:r>
      <w:r w:rsidRPr="000E57A5">
        <w:rPr>
          <w:b/>
          <w:color w:val="0000FF"/>
        </w:rPr>
        <w:t>, de 2</w:t>
      </w:r>
      <w:r>
        <w:rPr>
          <w:b/>
          <w:color w:val="0000FF"/>
        </w:rPr>
        <w:t>5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novembro</w:t>
      </w:r>
      <w:r w:rsidRPr="000E57A5">
        <w:rPr>
          <w:b/>
          <w:color w:val="0000FF"/>
        </w:rPr>
        <w:t xml:space="preserve"> de 201</w:t>
      </w:r>
      <w:r>
        <w:rPr>
          <w:b/>
          <w:color w:val="0000FF"/>
        </w:rPr>
        <w:t>0</w:t>
      </w:r>
      <w:r w:rsidRPr="000E57A5">
        <w:rPr>
          <w:b/>
          <w:color w:val="0000FF"/>
        </w:rPr>
        <w:t>)</w:t>
      </w:r>
    </w:p>
    <w:p w:rsidR="00850FE0" w:rsidRPr="00DE2B8F" w:rsidRDefault="00850FE0" w:rsidP="00DE2B8F">
      <w:pPr>
        <w:pStyle w:val="NormalWeb"/>
        <w:spacing w:before="0" w:beforeAutospacing="0" w:after="200" w:afterAutospacing="0"/>
        <w:ind w:left="3969" w:firstLine="0"/>
        <w:divId w:val="462775858"/>
        <w:rPr>
          <w:rFonts w:ascii="Times New Roman" w:hAnsi="Times New Roman" w:cs="Times New Roman"/>
          <w:sz w:val="24"/>
          <w:szCs w:val="24"/>
        </w:rPr>
      </w:pPr>
      <w:r w:rsidRPr="00DE2B8F">
        <w:rPr>
          <w:rFonts w:ascii="Times New Roman" w:hAnsi="Times New Roman" w:cs="Times New Roman"/>
          <w:sz w:val="24"/>
          <w:szCs w:val="24"/>
        </w:rPr>
        <w:t xml:space="preserve">Dispõe sobre a rede de laboratórios colaboradores da Farmacopeia Brasileira.   </w:t>
      </w:r>
    </w:p>
    <w:p w:rsidR="00850FE0" w:rsidRPr="00DE2B8F" w:rsidRDefault="00850FE0" w:rsidP="00DE2B8F">
      <w:pPr>
        <w:pStyle w:val="NormalWeb"/>
        <w:spacing w:before="0" w:beforeAutospacing="0" w:after="200" w:afterAutospacing="0"/>
        <w:divId w:val="462775858"/>
        <w:rPr>
          <w:rFonts w:ascii="Times New Roman" w:hAnsi="Times New Roman" w:cs="Times New Roman"/>
          <w:color w:val="auto"/>
          <w:sz w:val="24"/>
          <w:szCs w:val="24"/>
        </w:rPr>
      </w:pPr>
      <w:r w:rsidRPr="00DE2B8F">
        <w:rPr>
          <w:rFonts w:ascii="Times New Roman" w:hAnsi="Times New Roman" w:cs="Times New Roman"/>
          <w:b/>
          <w:sz w:val="24"/>
          <w:szCs w:val="24"/>
        </w:rPr>
        <w:t>A</w:t>
      </w:r>
      <w:r w:rsidRPr="00DE2B8F">
        <w:rPr>
          <w:rFonts w:ascii="Times New Roman" w:hAnsi="Times New Roman" w:cs="Times New Roman"/>
          <w:sz w:val="24"/>
          <w:szCs w:val="24"/>
        </w:rPr>
        <w:t xml:space="preserve"> </w:t>
      </w:r>
      <w:r w:rsidRPr="00DE2B8F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DE2B8F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No- . 3.029, de 16 de abril de 1999, e tendo em vista o disposto no inciso II e nos §§ 1º e 3º do art.54 do Regimento Interno aprovado nos termos do Anexo I da Portaria Nº 354 da ANVISA, de 11 de agosto de 2006, republicada no DOU de 21 de agosto de 2006, em reunião realizada </w:t>
      </w:r>
      <w:r w:rsidRPr="00DE2B8F">
        <w:rPr>
          <w:rFonts w:ascii="Times New Roman" w:hAnsi="Times New Roman" w:cs="Times New Roman"/>
          <w:color w:val="auto"/>
          <w:sz w:val="24"/>
          <w:szCs w:val="24"/>
        </w:rPr>
        <w:t>em 23 de novembro de 2010,</w:t>
      </w:r>
    </w:p>
    <w:p w:rsidR="00850FE0" w:rsidRPr="00DE2B8F" w:rsidRDefault="00850FE0" w:rsidP="00DE2B8F">
      <w:pPr>
        <w:spacing w:before="0" w:beforeAutospacing="0" w:after="200" w:afterAutospacing="0"/>
        <w:ind w:firstLine="567"/>
        <w:jc w:val="both"/>
        <w:divId w:val="462775858"/>
      </w:pPr>
      <w:r w:rsidRPr="00DE2B8F">
        <w:t>considerando o inciso XIX do art. 7º da Lei 9 782, de 26 de janeiro de 1 999, que determina a atualização e revisão da Farmacopeia Brasileira;</w:t>
      </w:r>
    </w:p>
    <w:p w:rsidR="00850FE0" w:rsidRPr="00DE2B8F" w:rsidRDefault="00850FE0" w:rsidP="00DE2B8F">
      <w:pPr>
        <w:spacing w:before="0" w:beforeAutospacing="0" w:after="200" w:afterAutospacing="0"/>
        <w:ind w:firstLine="567"/>
        <w:jc w:val="both"/>
        <w:divId w:val="462775858"/>
      </w:pPr>
      <w:r w:rsidRPr="00DE2B8F">
        <w:t>considerando que a Farmacopeia Brasileira é o código oficial onde se estabelecem os requisitos de qualidade e segurança de fármacos, insumos, drogas vegetais, medicamentos e produtos para a saúde;</w:t>
      </w:r>
    </w:p>
    <w:p w:rsidR="00850FE0" w:rsidRPr="00DE2B8F" w:rsidRDefault="00850FE0" w:rsidP="00DE2B8F">
      <w:pPr>
        <w:spacing w:before="0" w:beforeAutospacing="0" w:after="200" w:afterAutospacing="0"/>
        <w:ind w:firstLine="567"/>
        <w:jc w:val="both"/>
        <w:divId w:val="462775858"/>
      </w:pPr>
      <w:r w:rsidRPr="00DE2B8F">
        <w:t>considerando o interesse da Anvisa em implantar uma rede de laboratórios colaboradores da Farmacopeia Brasileira, para realizar estudos referentes ao desenvolvimento e revisão de monografias e material técnico , bem como a certificação e monitoramento de substâncias químicas de referência e de outros padrões de referência,</w:t>
      </w:r>
    </w:p>
    <w:p w:rsidR="00850FE0" w:rsidRPr="00DE2B8F" w:rsidRDefault="00850FE0" w:rsidP="00DE2B8F">
      <w:pPr>
        <w:spacing w:before="0" w:beforeAutospacing="0" w:after="200" w:afterAutospacing="0"/>
        <w:ind w:firstLine="567"/>
        <w:jc w:val="both"/>
        <w:divId w:val="462775858"/>
      </w:pPr>
      <w:r w:rsidRPr="00DE2B8F">
        <w:t xml:space="preserve">adota a seguinte Resolução da Diretoria Colegiada e eu, Diretor –Presidente, determino a sua publicação: </w:t>
      </w:r>
    </w:p>
    <w:p w:rsidR="00850FE0" w:rsidRPr="00DE2B8F" w:rsidRDefault="00850FE0" w:rsidP="00DE2B8F">
      <w:pPr>
        <w:spacing w:before="0" w:beforeAutospacing="0" w:after="200" w:afterAutospacing="0"/>
        <w:ind w:firstLine="567"/>
        <w:jc w:val="both"/>
        <w:divId w:val="462775858"/>
      </w:pPr>
      <w:r w:rsidRPr="00DE2B8F">
        <w:t>Art. 1º Fica estabelecida a Rede de Laboratórios Colaboradores da Farmacopeia Brasileira – RELAF, composta por laboratórios vinculados a órgãos e entidades governamentais, ou a entidades privadas, devidamente cadastrados na Coordenação da Farmacopeia Brasileira- COFAR/NEPEC/ANVISA.</w:t>
      </w:r>
    </w:p>
    <w:p w:rsidR="00850FE0" w:rsidRPr="00DE2B8F" w:rsidRDefault="00850FE0" w:rsidP="00DE2B8F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62775858"/>
      </w:pPr>
      <w:r w:rsidRPr="00DE2B8F">
        <w:t>Parágrafo único. O Instituto Nacional de Controle de Qualidade em Saúde- INCQS/FIOCRUZ e os laboratórios das universidades federais conveniados com a ANVISA, para atendimento às atividades previstas no artigo seguinte, estão automaticamente cadastrados a RELAF.</w:t>
      </w:r>
    </w:p>
    <w:p w:rsidR="00850FE0" w:rsidRPr="00DE2B8F" w:rsidRDefault="00850FE0" w:rsidP="00DE2B8F">
      <w:pPr>
        <w:spacing w:before="0" w:beforeAutospacing="0" w:after="200" w:afterAutospacing="0"/>
        <w:ind w:firstLine="567"/>
        <w:jc w:val="both"/>
        <w:divId w:val="462775858"/>
      </w:pPr>
      <w:r w:rsidRPr="00DE2B8F">
        <w:t>Art. 2º A RELAF tem como objetivo, realizar estudos referentes ao desenvolvimento e revisão de monografias e material técnico, bem como ao desenvolvimento e monitoramento de substâncias químicas de referência, e outros de interesse da Farmacopeia Brasileira e da ANVISA.</w:t>
      </w:r>
    </w:p>
    <w:p w:rsidR="00850FE0" w:rsidRPr="00DE2B8F" w:rsidRDefault="00850FE0" w:rsidP="00DE2B8F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62775858"/>
      </w:pPr>
      <w:r w:rsidRPr="00DE2B8F">
        <w:t xml:space="preserve">Art. 3º Os laboratórios integrantes da RELAF implementarão os requisitos estabelecidos pelas normas oficiais de Boas Práticas de Laboratório (BPL) e da </w:t>
      </w:r>
      <w:r w:rsidRPr="00DE2B8F">
        <w:lastRenderedPageBreak/>
        <w:t>edição em vigor da ABNT NBR ISO/IEC 17.025 - Requisitos Gerais para Competência de Laboratórios de Ensaio e Calibração, quando aplicáveis.</w:t>
      </w:r>
    </w:p>
    <w:p w:rsidR="00850FE0" w:rsidRPr="00DE2B8F" w:rsidRDefault="00850FE0" w:rsidP="00DE2B8F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62775858"/>
      </w:pPr>
      <w:r w:rsidRPr="00DE2B8F">
        <w:t>Art. 4º As Normas Operacionais da RELAF serão objeto de Instrução Normativa da ANVISA.</w:t>
      </w:r>
    </w:p>
    <w:p w:rsidR="00850FE0" w:rsidRPr="00DE2B8F" w:rsidRDefault="00850FE0" w:rsidP="00DE2B8F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62775858"/>
      </w:pPr>
      <w:r w:rsidRPr="00DE2B8F">
        <w:t>Parágrafo único. Caberá a COFAR, subsidiada pela Comissão da Farmacopeia Brasileira- CFB e seus Comitês Técnicos Temáticos, elaborar proposta das Normas Operacionais de que trata esta artigo.</w:t>
      </w:r>
    </w:p>
    <w:p w:rsidR="00850FE0" w:rsidRPr="00DE2B8F" w:rsidRDefault="00850FE0" w:rsidP="00DE2B8F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62775858"/>
      </w:pPr>
      <w:r w:rsidRPr="00DE2B8F">
        <w:t>Art.5º A RELAF também poderá integrar laboratórios analíticos localizados no exterior do país, no interesse do desenvolvimento científico e tecnológico nacional, quando devidamente ratificados pela CFB e aprovados pela Diretoria Colegiada da ANVISA.</w:t>
      </w:r>
    </w:p>
    <w:p w:rsidR="00850FE0" w:rsidRPr="00DE2B8F" w:rsidRDefault="00850FE0" w:rsidP="00DE2B8F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62775858"/>
      </w:pPr>
      <w:r w:rsidRPr="00DE2B8F">
        <w:t>Art.6º Esta Resolução entra em vigor na data de sua publicação, revogando-se as disposições em contrário.</w:t>
      </w:r>
    </w:p>
    <w:p w:rsidR="00850FE0" w:rsidRPr="00DE2B8F" w:rsidRDefault="00850FE0" w:rsidP="00DE2B8F">
      <w:pPr>
        <w:pStyle w:val="Ttulo2"/>
        <w:spacing w:before="0" w:beforeAutospacing="0" w:after="200" w:afterAutospacing="0"/>
        <w:divId w:val="462775858"/>
        <w:rPr>
          <w:rFonts w:ascii="Times New Roman" w:hAnsi="Times New Roman" w:cs="Times New Roman"/>
        </w:rPr>
      </w:pPr>
      <w:r w:rsidRPr="00DE2B8F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850FE0" w:rsidRPr="00DE2B8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EDD" w:rsidRDefault="00147EDD" w:rsidP="00DE2B8F">
      <w:pPr>
        <w:spacing w:before="0" w:after="0"/>
      </w:pPr>
      <w:r>
        <w:separator/>
      </w:r>
    </w:p>
  </w:endnote>
  <w:endnote w:type="continuationSeparator" w:id="0">
    <w:p w:rsidR="00147EDD" w:rsidRDefault="00147EDD" w:rsidP="00DE2B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B8F" w:rsidRDefault="00DE2B8F" w:rsidP="00DE2B8F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EDD" w:rsidRDefault="00147EDD" w:rsidP="00DE2B8F">
      <w:pPr>
        <w:spacing w:before="0" w:after="0"/>
      </w:pPr>
      <w:r>
        <w:separator/>
      </w:r>
    </w:p>
  </w:footnote>
  <w:footnote w:type="continuationSeparator" w:id="0">
    <w:p w:rsidR="00147EDD" w:rsidRDefault="00147EDD" w:rsidP="00DE2B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B8F" w:rsidRPr="0018049F" w:rsidRDefault="00147EDD" w:rsidP="00DE2B8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147EDD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2B8F" w:rsidRPr="0018049F" w:rsidRDefault="00DE2B8F" w:rsidP="00DE2B8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DE2B8F" w:rsidRDefault="00DE2B8F" w:rsidP="00DE2B8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DE2B8F" w:rsidRDefault="00DE2B8F" w:rsidP="00DE2B8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47EDD"/>
    <w:rsid w:val="0018049F"/>
    <w:rsid w:val="00266270"/>
    <w:rsid w:val="002A6BAF"/>
    <w:rsid w:val="00503D09"/>
    <w:rsid w:val="00524060"/>
    <w:rsid w:val="00583B6A"/>
    <w:rsid w:val="005D13BD"/>
    <w:rsid w:val="00652E8A"/>
    <w:rsid w:val="00771958"/>
    <w:rsid w:val="00850FE0"/>
    <w:rsid w:val="008B7BC0"/>
    <w:rsid w:val="008D770F"/>
    <w:rsid w:val="009D4C4B"/>
    <w:rsid w:val="009F4005"/>
    <w:rsid w:val="00A53197"/>
    <w:rsid w:val="00AF43E7"/>
    <w:rsid w:val="00B04802"/>
    <w:rsid w:val="00C95A0B"/>
    <w:rsid w:val="00DE2B8F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DE2B8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E2B8F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E2B8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DE2B8F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E2B8F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7586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85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86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2709</Characters>
  <Application>Microsoft Office Word</Application>
  <DocSecurity>0</DocSecurity>
  <Lines>22</Lines>
  <Paragraphs>6</Paragraphs>
  <ScaleCrop>false</ScaleCrop>
  <Company>ANVISA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2018-02-19T20:21:00Z</cp:lastPrinted>
  <dcterms:created xsi:type="dcterms:W3CDTF">2018-08-16T18:35:00Z</dcterms:created>
  <dcterms:modified xsi:type="dcterms:W3CDTF">2018-08-16T18:35:00Z</dcterms:modified>
</cp:coreProperties>
</file>