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WithEffects.xml" ContentType="application/vnd.ms-word.stylesWithEffects+xml"/>
  <Override PartName="/word/webSettings.xml" ContentType="application/vnd.openxmlformats-officedocument.wordprocessingml.webSettings+xml"/>
  <Override PartName="/word/styles.xml" ContentType="application/vnd.openxmlformats-officedocument.wordprocessingml.styles+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621E1" w:rsidRPr="00D8351F" w:rsidRDefault="007E5B04" w:rsidP="00D8351F">
      <w:pPr>
        <w:ind w:left="-284" w:right="-285"/>
        <w:jc w:val="center"/>
        <w:rPr>
          <w:rFonts w:ascii="Times New Roman" w:hAnsi="Times New Roman" w:cs="Times New Roman"/>
          <w:b/>
          <w:szCs w:val="24"/>
        </w:rPr>
      </w:pPr>
      <w:r w:rsidRPr="00D8351F">
        <w:rPr>
          <w:rFonts w:ascii="Times New Roman" w:hAnsi="Times New Roman" w:cs="Times New Roman"/>
          <w:b/>
          <w:szCs w:val="24"/>
        </w:rPr>
        <w:t xml:space="preserve">RESOLUÇÃO </w:t>
      </w:r>
      <w:r w:rsidR="00D8351F" w:rsidRPr="00D8351F">
        <w:rPr>
          <w:rFonts w:ascii="Times New Roman" w:hAnsi="Times New Roman" w:cs="Times New Roman"/>
          <w:b/>
          <w:szCs w:val="24"/>
        </w:rPr>
        <w:t xml:space="preserve">DE DIRETORIA COLEGIADA </w:t>
      </w:r>
      <w:r w:rsidRPr="00D8351F">
        <w:rPr>
          <w:rFonts w:ascii="Times New Roman" w:hAnsi="Times New Roman" w:cs="Times New Roman"/>
          <w:b/>
          <w:szCs w:val="24"/>
        </w:rPr>
        <w:t xml:space="preserve">– RDC Nº 55, DE 14 DE NOVEMBRO DE </w:t>
      </w:r>
      <w:proofErr w:type="gramStart"/>
      <w:r w:rsidRPr="00D8351F">
        <w:rPr>
          <w:rFonts w:ascii="Times New Roman" w:hAnsi="Times New Roman" w:cs="Times New Roman"/>
          <w:b/>
          <w:szCs w:val="24"/>
        </w:rPr>
        <w:t>2012</w:t>
      </w:r>
      <w:proofErr w:type="gramEnd"/>
    </w:p>
    <w:p w:rsidR="002C4021" w:rsidRPr="00D8351F" w:rsidRDefault="002C4021" w:rsidP="007E5B04">
      <w:pPr>
        <w:jc w:val="center"/>
        <w:rPr>
          <w:rFonts w:ascii="Times New Roman" w:hAnsi="Times New Roman" w:cs="Times New Roman"/>
          <w:b/>
          <w:color w:val="0000FF"/>
          <w:sz w:val="24"/>
          <w:szCs w:val="24"/>
        </w:rPr>
      </w:pPr>
      <w:r w:rsidRPr="00D8351F">
        <w:rPr>
          <w:rFonts w:ascii="Times New Roman" w:hAnsi="Times New Roman" w:cs="Times New Roman"/>
          <w:b/>
          <w:color w:val="0000FF"/>
          <w:sz w:val="24"/>
          <w:szCs w:val="24"/>
        </w:rPr>
        <w:t>(Publicada em DOU nº 224, de 21 de novembro de 2012</w:t>
      </w:r>
      <w:proofErr w:type="gramStart"/>
      <w:r w:rsidRPr="00D8351F">
        <w:rPr>
          <w:rFonts w:ascii="Times New Roman" w:hAnsi="Times New Roman" w:cs="Times New Roman"/>
          <w:b/>
          <w:color w:val="0000FF"/>
          <w:sz w:val="24"/>
          <w:szCs w:val="24"/>
        </w:rPr>
        <w:t>)</w:t>
      </w:r>
      <w:proofErr w:type="gramEnd"/>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322"/>
      </w:tblGrid>
      <w:tr w:rsidR="002C4021" w:rsidRPr="00D8351F" w:rsidTr="002C4021">
        <w:tc>
          <w:tcPr>
            <w:tcW w:w="4322" w:type="dxa"/>
          </w:tcPr>
          <w:p w:rsidR="002C4021" w:rsidRPr="00D8351F" w:rsidRDefault="002C4021" w:rsidP="007E5B04">
            <w:pPr>
              <w:jc w:val="center"/>
              <w:rPr>
                <w:rFonts w:ascii="Times New Roman" w:hAnsi="Times New Roman" w:cs="Times New Roman"/>
                <w:b/>
                <w:color w:val="0000FF"/>
                <w:sz w:val="24"/>
                <w:szCs w:val="24"/>
              </w:rPr>
            </w:pPr>
          </w:p>
        </w:tc>
        <w:tc>
          <w:tcPr>
            <w:tcW w:w="4322" w:type="dxa"/>
          </w:tcPr>
          <w:p w:rsidR="002C4021" w:rsidRPr="00D8351F" w:rsidRDefault="002C4021" w:rsidP="002C4021">
            <w:pPr>
              <w:jc w:val="both"/>
              <w:rPr>
                <w:rFonts w:ascii="Times New Roman" w:hAnsi="Times New Roman" w:cs="Times New Roman"/>
                <w:sz w:val="24"/>
                <w:szCs w:val="24"/>
              </w:rPr>
            </w:pPr>
            <w:r w:rsidRPr="00D8351F">
              <w:rPr>
                <w:rFonts w:ascii="Times New Roman" w:hAnsi="Times New Roman" w:cs="Times New Roman"/>
                <w:sz w:val="24"/>
                <w:szCs w:val="24"/>
              </w:rPr>
              <w:t>Dispõe sobre os detergentes enzimáticos de uso restrito em estabelecimentos de assistência à saúde com indicação para limpeza de dispositivos médicos e dá outras providências.</w:t>
            </w:r>
          </w:p>
        </w:tc>
      </w:tr>
    </w:tbl>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A </w:t>
      </w:r>
      <w:r w:rsidRPr="00D8351F">
        <w:rPr>
          <w:rFonts w:ascii="Times New Roman" w:hAnsi="Times New Roman" w:cs="Times New Roman"/>
          <w:b/>
          <w:sz w:val="24"/>
          <w:szCs w:val="24"/>
        </w:rPr>
        <w:t>Diretoria Colegiada da Agência Nacional de Vigilância Sanitária</w:t>
      </w:r>
      <w:r w:rsidRPr="00D8351F">
        <w:rPr>
          <w:rFonts w:ascii="Times New Roman" w:hAnsi="Times New Roman" w:cs="Times New Roman"/>
          <w:sz w:val="24"/>
          <w:szCs w:val="24"/>
        </w:rPr>
        <w:t>, no uso das atribuições que lhe conferem os incisos III e IV, do art. 15 da Lei n.º 9.782, de 26 de janeiro de 1999, o inciso II, e §§ 1° e 3° do art. 54 do Regimento Interno aprovado nos termos do Anexo I da Portaria nº 354 da ANVISA, de 11 de agosto de 2006, republicada no DOU de 21 de agosto de 2006, e suas atualizações, tendo em vista o disposto nos incisos III, do art. 2º, III e IV, do art. 7º da Lei n.º 9.782, de 1999,</w:t>
      </w:r>
      <w:proofErr w:type="gramStart"/>
      <w:r w:rsidRPr="00D8351F">
        <w:rPr>
          <w:rFonts w:ascii="Times New Roman" w:hAnsi="Times New Roman" w:cs="Times New Roman"/>
          <w:sz w:val="24"/>
          <w:szCs w:val="24"/>
        </w:rPr>
        <w:t xml:space="preserve">  </w:t>
      </w:r>
      <w:proofErr w:type="gramEnd"/>
      <w:r w:rsidRPr="00D8351F">
        <w:rPr>
          <w:rFonts w:ascii="Times New Roman" w:hAnsi="Times New Roman" w:cs="Times New Roman"/>
          <w:sz w:val="24"/>
          <w:szCs w:val="24"/>
        </w:rPr>
        <w:t xml:space="preserve">e o Programa de Melhoria do Processo de Regulamentação da Agência, instituído por meio da Portaria nº 422, de 16 de abril de 2008, em reunião realizada em 30 de outubro de 2012, adota a seguinte Resolução da Diretoria Colegiada e eu, Diretor-Presidente, determino a sua publicação: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Art. 1º Fica aprovado o regulamento que estabelece os requisitos mínimos para detergentes enzimáticos de uso restrito em estabelecimentos de assistência à saúde com indicação para limpeza de dispositivos médicos.  </w:t>
      </w:r>
    </w:p>
    <w:p w:rsidR="002C4021" w:rsidRPr="00D8351F" w:rsidRDefault="002C4021" w:rsidP="002C4021">
      <w:pPr>
        <w:spacing w:before="300" w:after="300" w:line="240" w:lineRule="auto"/>
        <w:jc w:val="center"/>
        <w:rPr>
          <w:rFonts w:ascii="Times New Roman" w:hAnsi="Times New Roman" w:cs="Times New Roman"/>
          <w:b/>
          <w:sz w:val="24"/>
          <w:szCs w:val="24"/>
        </w:rPr>
      </w:pPr>
      <w:r w:rsidRPr="00D8351F">
        <w:rPr>
          <w:rFonts w:ascii="Times New Roman" w:hAnsi="Times New Roman" w:cs="Times New Roman"/>
          <w:b/>
          <w:sz w:val="24"/>
          <w:szCs w:val="24"/>
        </w:rPr>
        <w:t>CAPÍTULO I</w:t>
      </w:r>
    </w:p>
    <w:p w:rsidR="002C4021" w:rsidRPr="00D8351F" w:rsidRDefault="002C4021" w:rsidP="002C4021">
      <w:pPr>
        <w:spacing w:before="300" w:after="300" w:line="240" w:lineRule="auto"/>
        <w:jc w:val="center"/>
        <w:rPr>
          <w:rFonts w:ascii="Times New Roman" w:hAnsi="Times New Roman" w:cs="Times New Roman"/>
          <w:b/>
          <w:sz w:val="24"/>
          <w:szCs w:val="24"/>
        </w:rPr>
      </w:pPr>
      <w:r w:rsidRPr="00D8351F">
        <w:rPr>
          <w:rFonts w:ascii="Times New Roman" w:hAnsi="Times New Roman" w:cs="Times New Roman"/>
          <w:b/>
          <w:sz w:val="24"/>
          <w:szCs w:val="24"/>
        </w:rPr>
        <w:t>DAS DISPOSIÇÕES INICIAIS</w:t>
      </w:r>
    </w:p>
    <w:p w:rsidR="002C4021" w:rsidRPr="00D8351F" w:rsidRDefault="002C4021" w:rsidP="002C4021">
      <w:pPr>
        <w:spacing w:before="300" w:after="300" w:line="240" w:lineRule="auto"/>
        <w:jc w:val="center"/>
        <w:rPr>
          <w:rFonts w:ascii="Times New Roman" w:hAnsi="Times New Roman" w:cs="Times New Roman"/>
          <w:b/>
          <w:sz w:val="24"/>
          <w:szCs w:val="24"/>
        </w:rPr>
      </w:pPr>
      <w:r w:rsidRPr="00D8351F">
        <w:rPr>
          <w:rFonts w:ascii="Times New Roman" w:hAnsi="Times New Roman" w:cs="Times New Roman"/>
          <w:b/>
          <w:sz w:val="24"/>
          <w:szCs w:val="24"/>
        </w:rPr>
        <w:t>Seção I</w:t>
      </w:r>
    </w:p>
    <w:p w:rsidR="002C4021" w:rsidRPr="00D8351F" w:rsidRDefault="002C4021" w:rsidP="002C4021">
      <w:pPr>
        <w:spacing w:before="300" w:after="300" w:line="240" w:lineRule="auto"/>
        <w:jc w:val="center"/>
        <w:rPr>
          <w:rFonts w:ascii="Times New Roman" w:hAnsi="Times New Roman" w:cs="Times New Roman"/>
          <w:b/>
          <w:sz w:val="24"/>
          <w:szCs w:val="24"/>
        </w:rPr>
      </w:pPr>
      <w:r w:rsidRPr="00D8351F">
        <w:rPr>
          <w:rFonts w:ascii="Times New Roman" w:hAnsi="Times New Roman" w:cs="Times New Roman"/>
          <w:b/>
          <w:sz w:val="24"/>
          <w:szCs w:val="24"/>
        </w:rPr>
        <w:t>Objetivo</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Art. 2º Este regulamento possui o objetivo de estabelecer definições, características gerais, requisitos técnicos e de rotulagem para o registro de produtos categorizados como detergentes enzimáticos de uso restrito em estabelecimentos de assistência à saúde com indicação para limpeza de dispositivos médicos, de forma a minimizar o risco à saúde. </w:t>
      </w:r>
    </w:p>
    <w:p w:rsidR="002C4021" w:rsidRPr="00D8351F" w:rsidRDefault="002C4021" w:rsidP="002C4021">
      <w:pPr>
        <w:spacing w:before="300" w:after="300" w:line="240" w:lineRule="auto"/>
        <w:jc w:val="center"/>
        <w:rPr>
          <w:rFonts w:ascii="Times New Roman" w:hAnsi="Times New Roman" w:cs="Times New Roman"/>
          <w:b/>
          <w:sz w:val="24"/>
          <w:szCs w:val="24"/>
        </w:rPr>
      </w:pPr>
      <w:r w:rsidRPr="00D8351F">
        <w:rPr>
          <w:rFonts w:ascii="Times New Roman" w:hAnsi="Times New Roman" w:cs="Times New Roman"/>
          <w:b/>
          <w:sz w:val="24"/>
          <w:szCs w:val="24"/>
        </w:rPr>
        <w:t>Seção II</w:t>
      </w:r>
    </w:p>
    <w:p w:rsidR="002C4021" w:rsidRPr="00D8351F" w:rsidRDefault="002C4021" w:rsidP="002C4021">
      <w:pPr>
        <w:spacing w:before="300" w:after="300" w:line="240" w:lineRule="auto"/>
        <w:jc w:val="center"/>
        <w:rPr>
          <w:rFonts w:ascii="Times New Roman" w:hAnsi="Times New Roman" w:cs="Times New Roman"/>
          <w:b/>
          <w:sz w:val="24"/>
          <w:szCs w:val="24"/>
        </w:rPr>
      </w:pPr>
      <w:r w:rsidRPr="00D8351F">
        <w:rPr>
          <w:rFonts w:ascii="Times New Roman" w:hAnsi="Times New Roman" w:cs="Times New Roman"/>
          <w:b/>
          <w:sz w:val="24"/>
          <w:szCs w:val="24"/>
        </w:rPr>
        <w:t>Abrangência</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lastRenderedPageBreak/>
        <w:t xml:space="preserve">Art. 3º Este regulamento se aplica aos detergentes enzimáticos de uso restrito em estabelecimentos de assistência à saúde e com indicação de uso para limpeza de dispositivos médicos. </w:t>
      </w:r>
    </w:p>
    <w:p w:rsidR="002C4021" w:rsidRPr="00D8351F" w:rsidRDefault="002C4021" w:rsidP="002C4021">
      <w:pPr>
        <w:spacing w:before="300" w:after="300" w:line="240" w:lineRule="auto"/>
        <w:jc w:val="center"/>
        <w:rPr>
          <w:rFonts w:ascii="Times New Roman" w:hAnsi="Times New Roman" w:cs="Times New Roman"/>
          <w:b/>
          <w:sz w:val="24"/>
          <w:szCs w:val="24"/>
        </w:rPr>
      </w:pPr>
      <w:r w:rsidRPr="00D8351F">
        <w:rPr>
          <w:rFonts w:ascii="Times New Roman" w:hAnsi="Times New Roman" w:cs="Times New Roman"/>
          <w:b/>
          <w:sz w:val="24"/>
          <w:szCs w:val="24"/>
        </w:rPr>
        <w:t>Seção III</w:t>
      </w:r>
    </w:p>
    <w:p w:rsidR="002C4021" w:rsidRPr="00D8351F" w:rsidRDefault="002C4021" w:rsidP="002C4021">
      <w:pPr>
        <w:spacing w:before="300" w:after="300" w:line="240" w:lineRule="auto"/>
        <w:jc w:val="center"/>
        <w:rPr>
          <w:rFonts w:ascii="Times New Roman" w:hAnsi="Times New Roman" w:cs="Times New Roman"/>
          <w:b/>
          <w:sz w:val="24"/>
          <w:szCs w:val="24"/>
        </w:rPr>
      </w:pPr>
      <w:r w:rsidRPr="00D8351F">
        <w:rPr>
          <w:rFonts w:ascii="Times New Roman" w:hAnsi="Times New Roman" w:cs="Times New Roman"/>
          <w:b/>
          <w:sz w:val="24"/>
          <w:szCs w:val="24"/>
        </w:rPr>
        <w:t>Definições</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Art. 4º Para efeito deste regulamento</w:t>
      </w:r>
      <w:proofErr w:type="gramStart"/>
      <w:r w:rsidRPr="00D8351F">
        <w:rPr>
          <w:rFonts w:ascii="Times New Roman" w:hAnsi="Times New Roman" w:cs="Times New Roman"/>
          <w:sz w:val="24"/>
          <w:szCs w:val="24"/>
        </w:rPr>
        <w:t>, são</w:t>
      </w:r>
      <w:proofErr w:type="gramEnd"/>
      <w:r w:rsidRPr="00D8351F">
        <w:rPr>
          <w:rFonts w:ascii="Times New Roman" w:hAnsi="Times New Roman" w:cs="Times New Roman"/>
          <w:sz w:val="24"/>
          <w:szCs w:val="24"/>
        </w:rPr>
        <w:t xml:space="preserve"> adotadas as seguintes definições: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I – detergente enzimático para limpeza de dispositivos médicos: produto cuja formulação contém, além de um </w:t>
      </w:r>
      <w:proofErr w:type="spellStart"/>
      <w:r w:rsidRPr="00D8351F">
        <w:rPr>
          <w:rFonts w:ascii="Times New Roman" w:hAnsi="Times New Roman" w:cs="Times New Roman"/>
          <w:sz w:val="24"/>
          <w:szCs w:val="24"/>
        </w:rPr>
        <w:t>tensoativo</w:t>
      </w:r>
      <w:proofErr w:type="spellEnd"/>
      <w:r w:rsidRPr="00D8351F">
        <w:rPr>
          <w:rFonts w:ascii="Times New Roman" w:hAnsi="Times New Roman" w:cs="Times New Roman"/>
          <w:sz w:val="24"/>
          <w:szCs w:val="24"/>
        </w:rPr>
        <w:t xml:space="preserve">, pelo menos uma enzima </w:t>
      </w:r>
      <w:proofErr w:type="spellStart"/>
      <w:r w:rsidRPr="00D8351F">
        <w:rPr>
          <w:rFonts w:ascii="Times New Roman" w:hAnsi="Times New Roman" w:cs="Times New Roman"/>
          <w:sz w:val="24"/>
          <w:szCs w:val="24"/>
        </w:rPr>
        <w:t>hidrolítica</w:t>
      </w:r>
      <w:proofErr w:type="spellEnd"/>
      <w:r w:rsidRPr="00D8351F">
        <w:rPr>
          <w:rFonts w:ascii="Times New Roman" w:hAnsi="Times New Roman" w:cs="Times New Roman"/>
          <w:sz w:val="24"/>
          <w:szCs w:val="24"/>
        </w:rPr>
        <w:t xml:space="preserve"> da subclasse das proteases EC 3.4, podendo ser acrescida de outra enzima da subclasse das amilases EC 3.2 e demais componentes complementares da formulação, inclusive de enzimas de outras subclasses, tendo como finalidade remover a sujidade clínica e evitar a formação de compostos insolúveis na superfície desses dispositivos;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II – atividade enzimática em detergentes: capacidade que a enzima possui em catalisar uma reação, degradando substratos específicos, desde que o complexo enzimático contido no detergente esteja em condições ativas dentro da formulação;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III – enzima </w:t>
      </w:r>
      <w:proofErr w:type="spellStart"/>
      <w:r w:rsidRPr="00D8351F">
        <w:rPr>
          <w:rFonts w:ascii="Times New Roman" w:hAnsi="Times New Roman" w:cs="Times New Roman"/>
          <w:sz w:val="24"/>
          <w:szCs w:val="24"/>
        </w:rPr>
        <w:t>hidrolítica</w:t>
      </w:r>
      <w:proofErr w:type="spellEnd"/>
      <w:r w:rsidRPr="00D8351F">
        <w:rPr>
          <w:rFonts w:ascii="Times New Roman" w:hAnsi="Times New Roman" w:cs="Times New Roman"/>
          <w:sz w:val="24"/>
          <w:szCs w:val="24"/>
        </w:rPr>
        <w:t xml:space="preserve"> (EC </w:t>
      </w:r>
      <w:proofErr w:type="gramStart"/>
      <w:r w:rsidRPr="00D8351F">
        <w:rPr>
          <w:rFonts w:ascii="Times New Roman" w:hAnsi="Times New Roman" w:cs="Times New Roman"/>
          <w:sz w:val="24"/>
          <w:szCs w:val="24"/>
        </w:rPr>
        <w:t>3</w:t>
      </w:r>
      <w:proofErr w:type="gramEnd"/>
      <w:r w:rsidRPr="00D8351F">
        <w:rPr>
          <w:rFonts w:ascii="Times New Roman" w:hAnsi="Times New Roman" w:cs="Times New Roman"/>
          <w:sz w:val="24"/>
          <w:szCs w:val="24"/>
        </w:rPr>
        <w:t xml:space="preserve">): enzima capaz de catalisar uma reação de hidrólise;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IV – enzima proteolítica (EC 3.4): enzima capaz de catalisar a hidrólise de ligações peptídicas;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V - enzima lipolítica (EC 3.1): enzima capaz de catalisar a hidrólise de ligações ésteres de lipídeos;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VI - substrato: moléculas ou substâncias-alvo cuja enzima é capaz de catalisar sua reação;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VII – estabelecimentos de assistência à saúde: nome genérico dado a qualquer local ou ambiente físico destinado à prestação de assistência à saúde da população, tais como: hospitais, clínicas, consultórios, entre outros;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VIII – dispositivo médico: produto para a saúde, tal como instrumento, aparelho, equipamento, material ou outro artigo, utilizado isoladamente ou em combinação, destinado pelo fabricante a ser utilizado em seres humanos para fins de diagnóstico, prevenção, controle, tratamento, atenuação de uma doença, compensação de uma lesão ou deficiência, ou controle de concepção e que não tem o objetivo de agir no corpo humano por meios farmacológicos, imunológicos ou metabólicos, mas que pode ser assistido nas suas funções por tais meios;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lastRenderedPageBreak/>
        <w:t xml:space="preserve">IX - sujidade clínica: substância composta de matéria inorgânica, orgânica ou biológica, tipicamente encontrada em dispositivos médicos após uso clínico;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X – limpeza de dispositivos médicos: é a remoção de sujidade clínica de objetos e superfícies por meio de atividade manual ou mecânica;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XI – produtos de aplicação/manipulação profissional: são os produtos que, por sua forma de apresentação, toxicidade ou uso específico, devem ser aplicados ou manipulados exclusivamente por profissional devidamente treinado, capacitado ou por empresa especializada. </w:t>
      </w:r>
    </w:p>
    <w:p w:rsidR="002C4021" w:rsidRPr="00D8351F" w:rsidRDefault="002C4021" w:rsidP="002C4021">
      <w:pPr>
        <w:spacing w:before="300" w:after="300" w:line="240" w:lineRule="auto"/>
        <w:jc w:val="center"/>
        <w:rPr>
          <w:rFonts w:ascii="Times New Roman" w:hAnsi="Times New Roman" w:cs="Times New Roman"/>
          <w:b/>
          <w:sz w:val="24"/>
          <w:szCs w:val="24"/>
        </w:rPr>
      </w:pPr>
      <w:r w:rsidRPr="00D8351F">
        <w:rPr>
          <w:rFonts w:ascii="Times New Roman" w:hAnsi="Times New Roman" w:cs="Times New Roman"/>
          <w:b/>
          <w:sz w:val="24"/>
          <w:szCs w:val="24"/>
        </w:rPr>
        <w:t>CAPÍTULO II</w:t>
      </w:r>
    </w:p>
    <w:p w:rsidR="002C4021" w:rsidRPr="00D8351F" w:rsidRDefault="002C4021" w:rsidP="002C4021">
      <w:pPr>
        <w:spacing w:before="300" w:after="300" w:line="240" w:lineRule="auto"/>
        <w:jc w:val="center"/>
        <w:rPr>
          <w:rFonts w:ascii="Times New Roman" w:hAnsi="Times New Roman" w:cs="Times New Roman"/>
          <w:b/>
          <w:sz w:val="24"/>
          <w:szCs w:val="24"/>
        </w:rPr>
      </w:pPr>
      <w:r w:rsidRPr="00D8351F">
        <w:rPr>
          <w:rFonts w:ascii="Times New Roman" w:hAnsi="Times New Roman" w:cs="Times New Roman"/>
          <w:b/>
          <w:sz w:val="24"/>
          <w:szCs w:val="24"/>
        </w:rPr>
        <w:t>DAS CARACTERÍSTICAS GERAIS</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Art. 5º Os produtos abrangidos por este regulamento são considerados de Risco </w:t>
      </w:r>
      <w:proofErr w:type="gramStart"/>
      <w:r w:rsidRPr="00D8351F">
        <w:rPr>
          <w:rFonts w:ascii="Times New Roman" w:hAnsi="Times New Roman" w:cs="Times New Roman"/>
          <w:sz w:val="24"/>
          <w:szCs w:val="24"/>
        </w:rPr>
        <w:t>2</w:t>
      </w:r>
      <w:proofErr w:type="gramEnd"/>
      <w:r w:rsidRPr="00D8351F">
        <w:rPr>
          <w:rFonts w:ascii="Times New Roman" w:hAnsi="Times New Roman" w:cs="Times New Roman"/>
          <w:sz w:val="24"/>
          <w:szCs w:val="24"/>
        </w:rPr>
        <w:t xml:space="preserve"> e estão sujeitos ao registro na Anvisa.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Art. 6º Todos os laudos exigidos por este regulamento devem ser emitidos por laboratórios acreditados pelo Instituto Nacional de Metrologia, Qualidade e Tecnologia - Inmetro ou Habilitados na Rede Brasileira de Laboratórios Analíticos em Saúde – </w:t>
      </w:r>
      <w:proofErr w:type="spellStart"/>
      <w:r w:rsidRPr="00D8351F">
        <w:rPr>
          <w:rFonts w:ascii="Times New Roman" w:hAnsi="Times New Roman" w:cs="Times New Roman"/>
          <w:sz w:val="24"/>
          <w:szCs w:val="24"/>
        </w:rPr>
        <w:t>Reblas</w:t>
      </w:r>
      <w:proofErr w:type="spellEnd"/>
      <w:r w:rsidRPr="00D8351F">
        <w:rPr>
          <w:rFonts w:ascii="Times New Roman" w:hAnsi="Times New Roman" w:cs="Times New Roman"/>
          <w:sz w:val="24"/>
          <w:szCs w:val="24"/>
        </w:rPr>
        <w:t xml:space="preserve">.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Art. 7º O registro de detergentes enzimáticos para uso em estabelecimentos de assistência à saúde e com indicação para limpeza de dispositivos médicos fica restrito à aplicação/manipulação profissional.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Art. 8º Os detergentes enzimáticos para limpeza de dispositivos médicos devem apresentar composição condizente com sua finalidade, não podendo conter substâncias que comprometam a atividade das enzimas ou que danifiquem os materiais e equipamentos que entrem em contato com estes produtos.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Art. 9º Para os detergentes enzimáticos com indicação de uso para limpeza de dispositivos médicos que contenham apenas um tipo de enzima, essa deve ser da subclasse das proteases EC 3.4.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Art. 10 Os detergentes enzimáticos para limpeza de dispositivos médicos não podem conter enzimas que comprometam a saúde da população, conforme as normas vigentes.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Art. 11 Os detergentes enzimáticos para limpeza de dispositivos médicos quando estiverem associados a substâncias com atividade antimicrobiana, devem obedecer à legislação específica, bem como cumprir o disposto neste regulamento.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lastRenderedPageBreak/>
        <w:t xml:space="preserve">Art. 12 Na formulação dos produtos de que trata este regulamento não são permitidas substâncias que sejam comprovadamente carcinogênicas, mutagênicas e teratogênicas para o homem segundo a Agência Internacional de Investigação sobre o Câncer da Organização Mundial de Saúde (IARC/OMS).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Art. 13 As embalagens para os produtos de que trata este regulamento não devem permitir a migração de substâncias tóxicas das mesmas para o produto, bem como migração do produto para o meio externo e devem ter características que garantam a estabilidade durante o seu prazo de validade. </w:t>
      </w:r>
    </w:p>
    <w:p w:rsidR="002C4021" w:rsidRPr="00D8351F" w:rsidRDefault="002C4021" w:rsidP="002C4021">
      <w:pPr>
        <w:spacing w:before="300" w:after="300" w:line="240" w:lineRule="auto"/>
        <w:jc w:val="center"/>
        <w:rPr>
          <w:rFonts w:ascii="Times New Roman" w:hAnsi="Times New Roman" w:cs="Times New Roman"/>
          <w:b/>
          <w:sz w:val="24"/>
          <w:szCs w:val="24"/>
        </w:rPr>
      </w:pPr>
      <w:r w:rsidRPr="00D8351F">
        <w:rPr>
          <w:rFonts w:ascii="Times New Roman" w:hAnsi="Times New Roman" w:cs="Times New Roman"/>
          <w:b/>
          <w:sz w:val="24"/>
          <w:szCs w:val="24"/>
        </w:rPr>
        <w:t>CAPÍTULO III</w:t>
      </w:r>
    </w:p>
    <w:p w:rsidR="002C4021" w:rsidRPr="00D8351F" w:rsidRDefault="002C4021" w:rsidP="002C4021">
      <w:pPr>
        <w:spacing w:before="300" w:after="300" w:line="240" w:lineRule="auto"/>
        <w:jc w:val="center"/>
        <w:rPr>
          <w:rFonts w:ascii="Times New Roman" w:hAnsi="Times New Roman" w:cs="Times New Roman"/>
          <w:b/>
          <w:sz w:val="24"/>
          <w:szCs w:val="24"/>
        </w:rPr>
      </w:pPr>
      <w:r w:rsidRPr="00D8351F">
        <w:rPr>
          <w:rFonts w:ascii="Times New Roman" w:hAnsi="Times New Roman" w:cs="Times New Roman"/>
          <w:b/>
          <w:sz w:val="24"/>
          <w:szCs w:val="24"/>
        </w:rPr>
        <w:t>DOS REQUISITOS PARA O REGISTRO</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Art. 14 Para obtenção do registro sanitário dos produtos abrangidos no presente regulamento, o interessado deverá apresentar os seguintes documentos: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I – formulários emitidos pelo </w:t>
      </w:r>
      <w:proofErr w:type="spellStart"/>
      <w:r w:rsidRPr="00D8351F">
        <w:rPr>
          <w:rFonts w:ascii="Times New Roman" w:hAnsi="Times New Roman" w:cs="Times New Roman"/>
          <w:sz w:val="24"/>
          <w:szCs w:val="24"/>
        </w:rPr>
        <w:t>peticionamento</w:t>
      </w:r>
      <w:proofErr w:type="spellEnd"/>
      <w:r w:rsidRPr="00D8351F">
        <w:rPr>
          <w:rFonts w:ascii="Times New Roman" w:hAnsi="Times New Roman" w:cs="Times New Roman"/>
          <w:sz w:val="24"/>
          <w:szCs w:val="24"/>
        </w:rPr>
        <w:t xml:space="preserve"> eletrônico;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II - literatura e/ou ficha técnica dos componentes da fórmula que não possuam número de inscrição no </w:t>
      </w:r>
      <w:proofErr w:type="spellStart"/>
      <w:r w:rsidRPr="00D8351F">
        <w:rPr>
          <w:rFonts w:ascii="Times New Roman" w:hAnsi="Times New Roman" w:cs="Times New Roman"/>
          <w:sz w:val="24"/>
          <w:szCs w:val="24"/>
        </w:rPr>
        <w:t>Chemical</w:t>
      </w:r>
      <w:proofErr w:type="spellEnd"/>
      <w:r w:rsidRPr="00D8351F">
        <w:rPr>
          <w:rFonts w:ascii="Times New Roman" w:hAnsi="Times New Roman" w:cs="Times New Roman"/>
          <w:sz w:val="24"/>
          <w:szCs w:val="24"/>
        </w:rPr>
        <w:t xml:space="preserve"> Abstracts Service (CAS);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III - documentação do fornecedor de todas as enzimas constantes da formulação informando a nomenclatura adotada pela </w:t>
      </w:r>
      <w:proofErr w:type="spellStart"/>
      <w:r w:rsidRPr="00D8351F">
        <w:rPr>
          <w:rFonts w:ascii="Times New Roman" w:hAnsi="Times New Roman" w:cs="Times New Roman"/>
          <w:sz w:val="24"/>
          <w:szCs w:val="24"/>
        </w:rPr>
        <w:t>International</w:t>
      </w:r>
      <w:proofErr w:type="spellEnd"/>
      <w:r w:rsidRPr="00D8351F">
        <w:rPr>
          <w:rFonts w:ascii="Times New Roman" w:hAnsi="Times New Roman" w:cs="Times New Roman"/>
          <w:sz w:val="24"/>
          <w:szCs w:val="24"/>
        </w:rPr>
        <w:t xml:space="preserve"> Union </w:t>
      </w:r>
      <w:proofErr w:type="spellStart"/>
      <w:r w:rsidRPr="00D8351F">
        <w:rPr>
          <w:rFonts w:ascii="Times New Roman" w:hAnsi="Times New Roman" w:cs="Times New Roman"/>
          <w:sz w:val="24"/>
          <w:szCs w:val="24"/>
        </w:rPr>
        <w:t>of</w:t>
      </w:r>
      <w:proofErr w:type="spellEnd"/>
      <w:r w:rsidRPr="00D8351F">
        <w:rPr>
          <w:rFonts w:ascii="Times New Roman" w:hAnsi="Times New Roman" w:cs="Times New Roman"/>
          <w:sz w:val="24"/>
          <w:szCs w:val="24"/>
        </w:rPr>
        <w:t xml:space="preserve"> </w:t>
      </w:r>
      <w:proofErr w:type="spellStart"/>
      <w:r w:rsidRPr="00D8351F">
        <w:rPr>
          <w:rFonts w:ascii="Times New Roman" w:hAnsi="Times New Roman" w:cs="Times New Roman"/>
          <w:sz w:val="24"/>
          <w:szCs w:val="24"/>
        </w:rPr>
        <w:t>Biochemistry</w:t>
      </w:r>
      <w:proofErr w:type="spellEnd"/>
      <w:r w:rsidRPr="00D8351F">
        <w:rPr>
          <w:rFonts w:ascii="Times New Roman" w:hAnsi="Times New Roman" w:cs="Times New Roman"/>
          <w:sz w:val="24"/>
          <w:szCs w:val="24"/>
        </w:rPr>
        <w:t xml:space="preserve"> </w:t>
      </w:r>
      <w:proofErr w:type="spellStart"/>
      <w:r w:rsidRPr="00D8351F">
        <w:rPr>
          <w:rFonts w:ascii="Times New Roman" w:hAnsi="Times New Roman" w:cs="Times New Roman"/>
          <w:sz w:val="24"/>
          <w:szCs w:val="24"/>
        </w:rPr>
        <w:t>and</w:t>
      </w:r>
      <w:proofErr w:type="spellEnd"/>
      <w:r w:rsidRPr="00D8351F">
        <w:rPr>
          <w:rFonts w:ascii="Times New Roman" w:hAnsi="Times New Roman" w:cs="Times New Roman"/>
          <w:sz w:val="24"/>
          <w:szCs w:val="24"/>
        </w:rPr>
        <w:t xml:space="preserve"> Molecular </w:t>
      </w:r>
      <w:proofErr w:type="spellStart"/>
      <w:r w:rsidRPr="00D8351F">
        <w:rPr>
          <w:rFonts w:ascii="Times New Roman" w:hAnsi="Times New Roman" w:cs="Times New Roman"/>
          <w:sz w:val="24"/>
          <w:szCs w:val="24"/>
        </w:rPr>
        <w:t>Biology</w:t>
      </w:r>
      <w:proofErr w:type="spellEnd"/>
      <w:r w:rsidRPr="00D8351F">
        <w:rPr>
          <w:rFonts w:ascii="Times New Roman" w:hAnsi="Times New Roman" w:cs="Times New Roman"/>
          <w:sz w:val="24"/>
          <w:szCs w:val="24"/>
        </w:rPr>
        <w:t xml:space="preserve"> (IUBMB), incluindo o número completo do código e a descrição da origem biológica contendo o gênero e a espécie;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IV - laudo da atividade proteolítica.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A atividade </w:t>
      </w:r>
      <w:proofErr w:type="spellStart"/>
      <w:r w:rsidRPr="00D8351F">
        <w:rPr>
          <w:rFonts w:ascii="Times New Roman" w:hAnsi="Times New Roman" w:cs="Times New Roman"/>
          <w:sz w:val="24"/>
          <w:szCs w:val="24"/>
        </w:rPr>
        <w:t>amiolítica</w:t>
      </w:r>
      <w:proofErr w:type="spellEnd"/>
      <w:r w:rsidRPr="00D8351F">
        <w:rPr>
          <w:rFonts w:ascii="Times New Roman" w:hAnsi="Times New Roman" w:cs="Times New Roman"/>
          <w:sz w:val="24"/>
          <w:szCs w:val="24"/>
        </w:rPr>
        <w:t xml:space="preserve"> deve ser comprovada de acordo com a presença de enzima da subclasse das amilases EC 3.2 na formulação;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V - laudo de </w:t>
      </w:r>
      <w:proofErr w:type="gramStart"/>
      <w:r w:rsidRPr="00D8351F">
        <w:rPr>
          <w:rFonts w:ascii="Times New Roman" w:hAnsi="Times New Roman" w:cs="Times New Roman"/>
          <w:sz w:val="24"/>
          <w:szCs w:val="24"/>
        </w:rPr>
        <w:t>pH</w:t>
      </w:r>
      <w:proofErr w:type="gramEnd"/>
      <w:r w:rsidRPr="00D8351F">
        <w:rPr>
          <w:rFonts w:ascii="Times New Roman" w:hAnsi="Times New Roman" w:cs="Times New Roman"/>
          <w:sz w:val="24"/>
          <w:szCs w:val="24"/>
        </w:rPr>
        <w:t xml:space="preserve"> do produto puro e na diluição de uso;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VI - estudo de estabilidade acelerado ou de longa duração para comprovação da atividade enzimática durante o prazo de validade proposto;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VII – peso molecular dos </w:t>
      </w:r>
      <w:proofErr w:type="spellStart"/>
      <w:r w:rsidRPr="00D8351F">
        <w:rPr>
          <w:rFonts w:ascii="Times New Roman" w:hAnsi="Times New Roman" w:cs="Times New Roman"/>
          <w:sz w:val="24"/>
          <w:szCs w:val="24"/>
        </w:rPr>
        <w:t>tensoativos</w:t>
      </w:r>
      <w:proofErr w:type="spellEnd"/>
      <w:r w:rsidRPr="00D8351F">
        <w:rPr>
          <w:rFonts w:ascii="Times New Roman" w:hAnsi="Times New Roman" w:cs="Times New Roman"/>
          <w:sz w:val="24"/>
          <w:szCs w:val="24"/>
        </w:rPr>
        <w:t xml:space="preserve"> utilizados na formulação;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VIII - modelo de rótulo em duas vias, em papel A4, conforme o original, impresso colorido e em resolução que permita a leitura dos dizeres e com as cores e matizes do rótulo final. Sendo necessário, efetuar a redução para adequar ao tamanho A4, informando a relação de escala;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IX - desenho, croqui ou foto da embalagem;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lastRenderedPageBreak/>
        <w:t xml:space="preserve">X - dados gerais da empresa, tais como: Razão social, nome do responsável legal, nome e número de registro do responsável técnico no conselho da categoria, endereço completo, número de telefone e fax.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§1º No caso dos produtos tratados no inciso V cujo </w:t>
      </w:r>
      <w:proofErr w:type="gramStart"/>
      <w:r w:rsidRPr="00D8351F">
        <w:rPr>
          <w:rFonts w:ascii="Times New Roman" w:hAnsi="Times New Roman" w:cs="Times New Roman"/>
          <w:sz w:val="24"/>
          <w:szCs w:val="24"/>
        </w:rPr>
        <w:t>pH</w:t>
      </w:r>
      <w:proofErr w:type="gramEnd"/>
      <w:r w:rsidRPr="00D8351F">
        <w:rPr>
          <w:rFonts w:ascii="Times New Roman" w:hAnsi="Times New Roman" w:cs="Times New Roman"/>
          <w:sz w:val="24"/>
          <w:szCs w:val="24"/>
        </w:rPr>
        <w:t xml:space="preserve"> não possa ser medido na forma pura, esses devem ser avaliados na diluição de uso.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 2º Os resultados encontrados ao final do estudo de estabilidade tratados no inciso VI deverão ser declarados na rotulagem do produto.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Art. 15 Os ensaios de atividade enzimática devem ser realizados com o produto puro, quando este for para pronto uso, ou na diluição de uso recomendada pelo fabricante e devem obedecer ao disposto no ANEXO a esse regulamento. </w:t>
      </w:r>
    </w:p>
    <w:p w:rsidR="002C4021" w:rsidRPr="00D8351F" w:rsidRDefault="002C4021" w:rsidP="002C4021">
      <w:pPr>
        <w:spacing w:before="300" w:after="300" w:line="240" w:lineRule="auto"/>
        <w:jc w:val="center"/>
        <w:rPr>
          <w:rFonts w:ascii="Times New Roman" w:hAnsi="Times New Roman" w:cs="Times New Roman"/>
          <w:b/>
          <w:sz w:val="24"/>
          <w:szCs w:val="24"/>
        </w:rPr>
      </w:pPr>
      <w:r w:rsidRPr="00D8351F">
        <w:rPr>
          <w:rFonts w:ascii="Times New Roman" w:hAnsi="Times New Roman" w:cs="Times New Roman"/>
          <w:b/>
          <w:sz w:val="24"/>
          <w:szCs w:val="24"/>
        </w:rPr>
        <w:t>CAPÍTULO IV</w:t>
      </w:r>
    </w:p>
    <w:p w:rsidR="002C4021" w:rsidRPr="00D8351F" w:rsidRDefault="002C4021" w:rsidP="002C4021">
      <w:pPr>
        <w:spacing w:before="300" w:after="300" w:line="240" w:lineRule="auto"/>
        <w:jc w:val="center"/>
        <w:rPr>
          <w:rFonts w:ascii="Times New Roman" w:hAnsi="Times New Roman" w:cs="Times New Roman"/>
          <w:b/>
          <w:sz w:val="24"/>
          <w:szCs w:val="24"/>
        </w:rPr>
      </w:pPr>
      <w:r w:rsidRPr="00D8351F">
        <w:rPr>
          <w:rFonts w:ascii="Times New Roman" w:hAnsi="Times New Roman" w:cs="Times New Roman"/>
          <w:b/>
          <w:sz w:val="24"/>
          <w:szCs w:val="24"/>
        </w:rPr>
        <w:t>DA ROTULAGEM</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Art. 16 As palavras em destaque no rótulo devem ser impressas em negrito com, no mínimo, o dobro de altura do tamanho do restante do texto.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Art. 17 Os dizeres de rotulagem devem ser indeléveis, legíveis, com limite mínimo de </w:t>
      </w:r>
      <w:proofErr w:type="gramStart"/>
      <w:r w:rsidRPr="00D8351F">
        <w:rPr>
          <w:rFonts w:ascii="Times New Roman" w:hAnsi="Times New Roman" w:cs="Times New Roman"/>
          <w:sz w:val="24"/>
          <w:szCs w:val="24"/>
        </w:rPr>
        <w:t>1</w:t>
      </w:r>
      <w:proofErr w:type="gramEnd"/>
      <w:r w:rsidRPr="00D8351F">
        <w:rPr>
          <w:rFonts w:ascii="Times New Roman" w:hAnsi="Times New Roman" w:cs="Times New Roman"/>
          <w:sz w:val="24"/>
          <w:szCs w:val="24"/>
        </w:rPr>
        <w:t xml:space="preserve"> mm de altura, sendo que a cor e o tipo das letras usadas não podem se confundir com o fundo.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Art. 18 O rótulo do produto não pode conter etiquetas e dados escritos </w:t>
      </w:r>
      <w:proofErr w:type="gramStart"/>
      <w:r w:rsidRPr="00D8351F">
        <w:rPr>
          <w:rFonts w:ascii="Times New Roman" w:hAnsi="Times New Roman" w:cs="Times New Roman"/>
          <w:sz w:val="24"/>
          <w:szCs w:val="24"/>
        </w:rPr>
        <w:t>a</w:t>
      </w:r>
      <w:proofErr w:type="gramEnd"/>
      <w:r w:rsidRPr="00D8351F">
        <w:rPr>
          <w:rFonts w:ascii="Times New Roman" w:hAnsi="Times New Roman" w:cs="Times New Roman"/>
          <w:sz w:val="24"/>
          <w:szCs w:val="24"/>
        </w:rPr>
        <w:t xml:space="preserve"> mão e os dizeres não podem ser apagados ou rasurados durante a vigência do prazo de validade.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Art. 19 É proibida a inscrição de lote, data de fabricação e validade na tampa do produto.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Art. 20 Não pode haver indicação de: NÃO TÓXICO, SEGURO, INÓCUO, NÃO PREJUDICIAL ou outras indicações similares. Não devem constar também termos superlativos tais como: O MELHOR, INCOMPARÁVEL, O MENOS AGRESSIVO ou similar.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Art. 21 Quando a superfície da embalagem não permitir a indicação da forma de uso, precauções e cuidados especiais, estas devem ser indicadas em prospectos ou equivalente, que acompanhem obrigatoriamente o produto, devendo na rotulagem figurar a advertência: "ANTES DE USAR, LEIA AS INSTRUÇÕES DO PROSPECTO EXPLICATIVO" ou frase equivalente.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Art. 22 O painel principal (face imediatamente voltada para o consumidor; mesmo painel onde está localizado o nome comercial do produto), deverá conter as seguintes informações: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lastRenderedPageBreak/>
        <w:t xml:space="preserve">I - marca e/ou nome do produto;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II - categoria do produto: DETERGENTE ENZIMÁTICO;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III - destinação de uso: ASSISTÊNCIA À SAÚDE;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IV - indicação quantitativa relativa ao conteúdo líquido da embalagem;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V - a frase “ANTES DE USAR, LEIA AS INSTRUÇÕES DO RÓTULO”, em destaque e em letras maiúsculas;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VI - a frase “CONSERVE FORA DO ALCANCE DAS CRIANÇAS E DOS ANIMAIS DOMÉSTICOS”, em destaque e em letras maiúsculas;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VII - a frase “PRODUTO EXCLUSIVAMENTE DE USO PROFISSIONAL – PROIBIDA A VENDA DIRETA AO PUBLICO”, que deve estar em destaque e em letras maiúsculas, ocupando uma área igual à ocupada pelo nome comercial ou tendo cada uma das letras altura de no mínimo 1/25 (um vinte e cinco avos) da maior altura do painel principal com não menos que 0,3 cm.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Art. 23 O painel principal ou secundário deverá trazer as seguintes informações: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I – Instruções sobre o uso do produto, com as seguintes informações: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a) recomendações quanto à qualidade da água utilizada no preparo da solução de limpeza (</w:t>
      </w:r>
      <w:proofErr w:type="gramStart"/>
      <w:r w:rsidRPr="00D8351F">
        <w:rPr>
          <w:rFonts w:ascii="Times New Roman" w:hAnsi="Times New Roman" w:cs="Times New Roman"/>
          <w:sz w:val="24"/>
          <w:szCs w:val="24"/>
        </w:rPr>
        <w:t>pH</w:t>
      </w:r>
      <w:proofErr w:type="gramEnd"/>
      <w:r w:rsidRPr="00D8351F">
        <w:rPr>
          <w:rFonts w:ascii="Times New Roman" w:hAnsi="Times New Roman" w:cs="Times New Roman"/>
          <w:sz w:val="24"/>
          <w:szCs w:val="24"/>
        </w:rPr>
        <w:t xml:space="preserve">, condutividade e dureza);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b) informações a respeito da diluição de uso do produto que deve ser expressa em porcentagem, relação produto/diluente ou seus equivalentes no Sistema Métrico Decimal;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c) temperatura e tempo de imersão;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d) para produtos de pronto uso, exceto para produtos na forma de aerossóis e/ou pulverizados, a frase: A REUTILIZAÇÃO DO PRODUTO PODE PROVOCAR PERDA DA EFICIÊNCIA. Essa frase deve estar em destaque e em letras maiúsculas;</w:t>
      </w:r>
      <w:proofErr w:type="gramStart"/>
      <w:r w:rsidRPr="00D8351F">
        <w:rPr>
          <w:rFonts w:ascii="Times New Roman" w:hAnsi="Times New Roman" w:cs="Times New Roman"/>
          <w:sz w:val="24"/>
          <w:szCs w:val="24"/>
        </w:rPr>
        <w:t xml:space="preserve">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proofErr w:type="gramEnd"/>
      <w:r w:rsidRPr="00D8351F">
        <w:rPr>
          <w:rFonts w:ascii="Times New Roman" w:hAnsi="Times New Roman" w:cs="Times New Roman"/>
          <w:sz w:val="24"/>
          <w:szCs w:val="24"/>
        </w:rPr>
        <w:t xml:space="preserve">e) para produtos com diluição de uso, as frases: UTILIZAR IMEDIATAMENTE APÓS O PREPARO. A REUTILIZAÇÃO DA SOLUÇÃO DE LIMPEZA PODE PROVOCAR PERDA DA EFICIÊNCIA. Estas frases devem estar em destaque e em letras maiúsculas.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II- Informações sobre composição qualitativa e princípio ativo, obedecendo aos seguintes critérios: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lastRenderedPageBreak/>
        <w:t>a) na composição do produto os princípios ativos (</w:t>
      </w:r>
      <w:proofErr w:type="spellStart"/>
      <w:r w:rsidRPr="00D8351F">
        <w:rPr>
          <w:rFonts w:ascii="Times New Roman" w:hAnsi="Times New Roman" w:cs="Times New Roman"/>
          <w:sz w:val="24"/>
          <w:szCs w:val="24"/>
        </w:rPr>
        <w:t>tensoativos</w:t>
      </w:r>
      <w:proofErr w:type="spellEnd"/>
      <w:r w:rsidRPr="00D8351F">
        <w:rPr>
          <w:rFonts w:ascii="Times New Roman" w:hAnsi="Times New Roman" w:cs="Times New Roman"/>
          <w:sz w:val="24"/>
          <w:szCs w:val="24"/>
        </w:rPr>
        <w:t xml:space="preserve"> e enzimas) e outros componentes de importância toxicológica devem ser indicados pelo nome químico aceito internacionalmente e os demais componentes da formulação por sua função;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b) devem ser informados os teores dos </w:t>
      </w:r>
      <w:proofErr w:type="spellStart"/>
      <w:r w:rsidRPr="00D8351F">
        <w:rPr>
          <w:rFonts w:ascii="Times New Roman" w:hAnsi="Times New Roman" w:cs="Times New Roman"/>
          <w:sz w:val="24"/>
          <w:szCs w:val="24"/>
        </w:rPr>
        <w:t>tensoativos</w:t>
      </w:r>
      <w:proofErr w:type="spellEnd"/>
      <w:r w:rsidRPr="00D8351F">
        <w:rPr>
          <w:rFonts w:ascii="Times New Roman" w:hAnsi="Times New Roman" w:cs="Times New Roman"/>
          <w:sz w:val="24"/>
          <w:szCs w:val="24"/>
        </w:rPr>
        <w:t xml:space="preserve"> em porcentagem peso por peso (% p/p);</w:t>
      </w:r>
      <w:proofErr w:type="gramStart"/>
      <w:r w:rsidRPr="00D8351F">
        <w:rPr>
          <w:rFonts w:ascii="Times New Roman" w:hAnsi="Times New Roman" w:cs="Times New Roman"/>
          <w:sz w:val="24"/>
          <w:szCs w:val="24"/>
        </w:rPr>
        <w:t xml:space="preserve">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proofErr w:type="gramEnd"/>
      <w:r w:rsidRPr="00D8351F">
        <w:rPr>
          <w:rFonts w:ascii="Times New Roman" w:hAnsi="Times New Roman" w:cs="Times New Roman"/>
          <w:sz w:val="24"/>
          <w:szCs w:val="24"/>
        </w:rPr>
        <w:t xml:space="preserve">c) a atividade enzimática mínima encontrada ao final do estudo de estabilidade deve ser expressa em Unidades de Atividade Enzimática, conforme definido no anexo a esse regulamento. Os valores devem ser representados por números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proofErr w:type="gramStart"/>
      <w:r w:rsidRPr="00D8351F">
        <w:rPr>
          <w:rFonts w:ascii="Times New Roman" w:hAnsi="Times New Roman" w:cs="Times New Roman"/>
          <w:sz w:val="24"/>
          <w:szCs w:val="24"/>
        </w:rPr>
        <w:t>inteiros</w:t>
      </w:r>
      <w:proofErr w:type="gramEnd"/>
      <w:r w:rsidRPr="00D8351F">
        <w:rPr>
          <w:rFonts w:ascii="Times New Roman" w:hAnsi="Times New Roman" w:cs="Times New Roman"/>
          <w:sz w:val="24"/>
          <w:szCs w:val="24"/>
        </w:rPr>
        <w:t xml:space="preserve">, decimais ou exponenciais, sempre com arredondamento na segunda casa decimal após a vírgula, e por meio da expressão designativa abaixo: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1. “Atividade </w:t>
      </w:r>
      <w:proofErr w:type="spellStart"/>
      <w:r w:rsidRPr="00D8351F">
        <w:rPr>
          <w:rFonts w:ascii="Times New Roman" w:hAnsi="Times New Roman" w:cs="Times New Roman"/>
          <w:sz w:val="24"/>
          <w:szCs w:val="24"/>
        </w:rPr>
        <w:t>Proteolítca</w:t>
      </w:r>
      <w:proofErr w:type="spellEnd"/>
      <w:r w:rsidRPr="00D8351F">
        <w:rPr>
          <w:rFonts w:ascii="Times New Roman" w:hAnsi="Times New Roman" w:cs="Times New Roman"/>
          <w:sz w:val="24"/>
          <w:szCs w:val="24"/>
        </w:rPr>
        <w:t xml:space="preserve"> </w:t>
      </w:r>
      <w:proofErr w:type="spellStart"/>
      <w:r w:rsidRPr="00D8351F">
        <w:rPr>
          <w:rFonts w:ascii="Times New Roman" w:hAnsi="Times New Roman" w:cs="Times New Roman"/>
          <w:sz w:val="24"/>
          <w:szCs w:val="24"/>
        </w:rPr>
        <w:t>mínina</w:t>
      </w:r>
      <w:proofErr w:type="spellEnd"/>
      <w:r w:rsidRPr="00D8351F">
        <w:rPr>
          <w:rFonts w:ascii="Times New Roman" w:hAnsi="Times New Roman" w:cs="Times New Roman"/>
          <w:sz w:val="24"/>
          <w:szCs w:val="24"/>
        </w:rPr>
        <w:t xml:space="preserve">: _ _,_ _ </w:t>
      </w:r>
      <w:proofErr w:type="gramStart"/>
      <w:r w:rsidRPr="00D8351F">
        <w:rPr>
          <w:rFonts w:ascii="Times New Roman" w:hAnsi="Times New Roman" w:cs="Times New Roman"/>
          <w:sz w:val="24"/>
          <w:szCs w:val="24"/>
        </w:rPr>
        <w:t>UP.</w:t>
      </w:r>
      <w:proofErr w:type="gramEnd"/>
      <w:r w:rsidRPr="00D8351F">
        <w:rPr>
          <w:rFonts w:ascii="Times New Roman" w:hAnsi="Times New Roman" w:cs="Times New Roman"/>
          <w:sz w:val="24"/>
          <w:szCs w:val="24"/>
        </w:rPr>
        <w:t>mL</w:t>
      </w:r>
      <w:r w:rsidRPr="00D8351F">
        <w:rPr>
          <w:rFonts w:ascii="Times New Roman" w:hAnsi="Times New Roman" w:cs="Times New Roman"/>
          <w:sz w:val="24"/>
          <w:szCs w:val="24"/>
          <w:vertAlign w:val="superscript"/>
        </w:rPr>
        <w:t>-1</w:t>
      </w:r>
      <w:r w:rsidRPr="00D8351F">
        <w:rPr>
          <w:rFonts w:ascii="Times New Roman" w:hAnsi="Times New Roman" w:cs="Times New Roman"/>
          <w:sz w:val="24"/>
          <w:szCs w:val="24"/>
        </w:rPr>
        <w:t>.min</w:t>
      </w:r>
      <w:r w:rsidRPr="00D8351F">
        <w:rPr>
          <w:rFonts w:ascii="Times New Roman" w:hAnsi="Times New Roman" w:cs="Times New Roman"/>
          <w:sz w:val="24"/>
          <w:szCs w:val="24"/>
          <w:vertAlign w:val="superscript"/>
        </w:rPr>
        <w:t>-1</w:t>
      </w:r>
      <w:r w:rsidRPr="00D8351F">
        <w:rPr>
          <w:rFonts w:ascii="Times New Roman" w:hAnsi="Times New Roman" w:cs="Times New Roman"/>
          <w:sz w:val="24"/>
          <w:szCs w:val="24"/>
        </w:rPr>
        <w:t xml:space="preserve">”;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2. “Atividade </w:t>
      </w:r>
      <w:proofErr w:type="spellStart"/>
      <w:r w:rsidRPr="00D8351F">
        <w:rPr>
          <w:rFonts w:ascii="Times New Roman" w:hAnsi="Times New Roman" w:cs="Times New Roman"/>
          <w:sz w:val="24"/>
          <w:szCs w:val="24"/>
        </w:rPr>
        <w:t>Amilolítica</w:t>
      </w:r>
      <w:proofErr w:type="spellEnd"/>
      <w:r w:rsidRPr="00D8351F">
        <w:rPr>
          <w:rFonts w:ascii="Times New Roman" w:hAnsi="Times New Roman" w:cs="Times New Roman"/>
          <w:sz w:val="24"/>
          <w:szCs w:val="24"/>
        </w:rPr>
        <w:t xml:space="preserve"> mínima: _ _,_ _ </w:t>
      </w:r>
      <w:proofErr w:type="gramStart"/>
      <w:r w:rsidRPr="00D8351F">
        <w:rPr>
          <w:rFonts w:ascii="Times New Roman" w:hAnsi="Times New Roman" w:cs="Times New Roman"/>
          <w:sz w:val="24"/>
          <w:szCs w:val="24"/>
        </w:rPr>
        <w:t>UA.</w:t>
      </w:r>
      <w:proofErr w:type="gramEnd"/>
      <w:r w:rsidRPr="00D8351F">
        <w:rPr>
          <w:rFonts w:ascii="Times New Roman" w:hAnsi="Times New Roman" w:cs="Times New Roman"/>
          <w:sz w:val="24"/>
          <w:szCs w:val="24"/>
        </w:rPr>
        <w:t>mL</w:t>
      </w:r>
      <w:r w:rsidRPr="00D8351F">
        <w:rPr>
          <w:rFonts w:ascii="Times New Roman" w:hAnsi="Times New Roman" w:cs="Times New Roman"/>
          <w:sz w:val="24"/>
          <w:szCs w:val="24"/>
          <w:vertAlign w:val="superscript"/>
        </w:rPr>
        <w:t>-1</w:t>
      </w:r>
      <w:r w:rsidRPr="00D8351F">
        <w:rPr>
          <w:rFonts w:ascii="Times New Roman" w:hAnsi="Times New Roman" w:cs="Times New Roman"/>
          <w:sz w:val="24"/>
          <w:szCs w:val="24"/>
        </w:rPr>
        <w:t>.min</w:t>
      </w:r>
      <w:r w:rsidRPr="00D8351F">
        <w:rPr>
          <w:rFonts w:ascii="Times New Roman" w:hAnsi="Times New Roman" w:cs="Times New Roman"/>
          <w:sz w:val="24"/>
          <w:szCs w:val="24"/>
          <w:vertAlign w:val="superscript"/>
        </w:rPr>
        <w:t>-1</w:t>
      </w:r>
      <w:r w:rsidRPr="00D8351F">
        <w:rPr>
          <w:rFonts w:ascii="Times New Roman" w:hAnsi="Times New Roman" w:cs="Times New Roman"/>
          <w:sz w:val="24"/>
          <w:szCs w:val="24"/>
        </w:rPr>
        <w:t xml:space="preserve">”.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III – faixa de </w:t>
      </w:r>
      <w:proofErr w:type="gramStart"/>
      <w:r w:rsidRPr="00D8351F">
        <w:rPr>
          <w:rFonts w:ascii="Times New Roman" w:hAnsi="Times New Roman" w:cs="Times New Roman"/>
          <w:sz w:val="24"/>
          <w:szCs w:val="24"/>
        </w:rPr>
        <w:t>pH</w:t>
      </w:r>
      <w:proofErr w:type="gramEnd"/>
      <w:r w:rsidRPr="00D8351F">
        <w:rPr>
          <w:rFonts w:ascii="Times New Roman" w:hAnsi="Times New Roman" w:cs="Times New Roman"/>
          <w:sz w:val="24"/>
          <w:szCs w:val="24"/>
        </w:rPr>
        <w:t xml:space="preserve"> do produto puro e na diluição de uso quando este não for líquido;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IV - lote ou partida e data de fabricação;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V - o prazo de validade deve ser descrito na rotulagem dos produtos por meio das expressões designativas abaixo, suas abreviações ou outras expressões equivalentes: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a) “VÁLIDO ATÉ: (MÊS/ANO)” ou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b) “VÁLIDO POR: ____ MESES, a partir da data de fabricação.”, incluindo DATA DE FABRICAÇÃO (MÊS/ANO) </w:t>
      </w:r>
      <w:proofErr w:type="gramStart"/>
      <w:r w:rsidRPr="00D8351F">
        <w:rPr>
          <w:rFonts w:ascii="Times New Roman" w:hAnsi="Times New Roman" w:cs="Times New Roman"/>
          <w:sz w:val="24"/>
          <w:szCs w:val="24"/>
        </w:rPr>
        <w:t>ou</w:t>
      </w:r>
      <w:proofErr w:type="gramEnd"/>
      <w:r w:rsidRPr="00D8351F">
        <w:rPr>
          <w:rFonts w:ascii="Times New Roman" w:hAnsi="Times New Roman" w:cs="Times New Roman"/>
          <w:sz w:val="24"/>
          <w:szCs w:val="24"/>
        </w:rPr>
        <w:t xml:space="preserve">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c) “USAR EM ____ MESES, a partir da data de fabricação.”, incluindo DATA DE FABRICAÇÃO (MÊS/ANO).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VI - dados do Fabricante e/ou Distribuidor e/ou Importador: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a) razão social, endereço e Cadastro Nacional da Pessoa Jurídica (CNPJ) do fabricante e/ou distribuidor e/ou importador;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b) “Indústria Brasileira” ou o nome do país de origem do produto, no caso de produto importado;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c) número do registro do produto junto a </w:t>
      </w:r>
      <w:proofErr w:type="gramStart"/>
      <w:r w:rsidRPr="00D8351F">
        <w:rPr>
          <w:rFonts w:ascii="Times New Roman" w:hAnsi="Times New Roman" w:cs="Times New Roman"/>
          <w:sz w:val="24"/>
          <w:szCs w:val="24"/>
        </w:rPr>
        <w:t>Anvisa</w:t>
      </w:r>
      <w:proofErr w:type="gramEnd"/>
      <w:r w:rsidRPr="00D8351F">
        <w:rPr>
          <w:rFonts w:ascii="Times New Roman" w:hAnsi="Times New Roman" w:cs="Times New Roman"/>
          <w:sz w:val="24"/>
          <w:szCs w:val="24"/>
        </w:rPr>
        <w:t xml:space="preserve">/MS;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d) número de telefone do Serviço de Atendimento ao Consumidor – SAC;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lastRenderedPageBreak/>
        <w:t xml:space="preserve">e) telefone para emergências toxicológicas, Centro de Intoxicações (CEATOX), ou serviço equivalente. O número do disque-Intoxicação 0800-722-6001 disponibilizado pela </w:t>
      </w:r>
      <w:proofErr w:type="gramStart"/>
      <w:r w:rsidRPr="00D8351F">
        <w:rPr>
          <w:rFonts w:ascii="Times New Roman" w:hAnsi="Times New Roman" w:cs="Times New Roman"/>
          <w:sz w:val="24"/>
          <w:szCs w:val="24"/>
        </w:rPr>
        <w:t>Anvisa</w:t>
      </w:r>
      <w:proofErr w:type="gramEnd"/>
      <w:r w:rsidRPr="00D8351F">
        <w:rPr>
          <w:rFonts w:ascii="Times New Roman" w:hAnsi="Times New Roman" w:cs="Times New Roman"/>
          <w:sz w:val="24"/>
          <w:szCs w:val="24"/>
        </w:rPr>
        <w:t>, que coordena a Rede Nacional de Centros de Informação e Assistência Toxicológica (</w:t>
      </w:r>
      <w:proofErr w:type="spellStart"/>
      <w:r w:rsidRPr="00D8351F">
        <w:rPr>
          <w:rFonts w:ascii="Times New Roman" w:hAnsi="Times New Roman" w:cs="Times New Roman"/>
          <w:sz w:val="24"/>
          <w:szCs w:val="24"/>
        </w:rPr>
        <w:t>Renaciat</w:t>
      </w:r>
      <w:proofErr w:type="spellEnd"/>
      <w:r w:rsidRPr="00D8351F">
        <w:rPr>
          <w:rFonts w:ascii="Times New Roman" w:hAnsi="Times New Roman" w:cs="Times New Roman"/>
          <w:sz w:val="24"/>
          <w:szCs w:val="24"/>
        </w:rPr>
        <w:t xml:space="preserve">), poderá ser informado.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VII - frases de advertência: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a) inserir a frase: “ATENÇÃO! Provoca irritação ocular e cutânea. Usar luvas, avental, óculos e máscara de proteção durante a manipulação do produto.”. Essa frase pode ser omitida se for comprovado que o produto puro, ou na diluição de uso, quando este não for líquido, enquadra-se na classificação dérmica e ocular primária como “não irritante” ou “levemente irritante”, de acordo com o teste de </w:t>
      </w:r>
      <w:proofErr w:type="spellStart"/>
      <w:r w:rsidRPr="00D8351F">
        <w:rPr>
          <w:rFonts w:ascii="Times New Roman" w:hAnsi="Times New Roman" w:cs="Times New Roman"/>
          <w:sz w:val="24"/>
          <w:szCs w:val="24"/>
        </w:rPr>
        <w:t>Draize</w:t>
      </w:r>
      <w:proofErr w:type="spellEnd"/>
      <w:r w:rsidRPr="00D8351F">
        <w:rPr>
          <w:rFonts w:ascii="Times New Roman" w:hAnsi="Times New Roman" w:cs="Times New Roman"/>
          <w:sz w:val="24"/>
          <w:szCs w:val="24"/>
        </w:rPr>
        <w:t xml:space="preserve"> em coelhos albinos ou através de ensaios in vitro devidamente validados e aceitos pela Autoridade Sanitária competente;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b) inserir o símbolo de substância irritante (figura 1) que deve ter altura equivalente a 15% da maior altura do painel principal e não inferior a 1,0 cm de altura. O símbolo deve ser na cor preta em fundo branco e com moldura vermelha (no padrão CMYK: C0M100Y100K0, referência: </w:t>
      </w:r>
      <w:proofErr w:type="spellStart"/>
      <w:r w:rsidRPr="00D8351F">
        <w:rPr>
          <w:rFonts w:ascii="Times New Roman" w:hAnsi="Times New Roman" w:cs="Times New Roman"/>
          <w:sz w:val="24"/>
          <w:szCs w:val="24"/>
        </w:rPr>
        <w:t>Pantone</w:t>
      </w:r>
      <w:proofErr w:type="spellEnd"/>
      <w:r w:rsidRPr="00D8351F">
        <w:rPr>
          <w:rFonts w:ascii="Times New Roman" w:hAnsi="Times New Roman" w:cs="Times New Roman"/>
          <w:sz w:val="24"/>
          <w:szCs w:val="24"/>
        </w:rPr>
        <w:t xml:space="preserve"> 485). Esse símbolo pode ser omitido se for comprovado que o produto puro ou na diluição de uso, quando este não for líquido, enquadra-se na classificação dérmica e ocular primária como “não irritante” ou “levemente irritante”, conforme descrito no subitem anterior;</w:t>
      </w:r>
      <w:proofErr w:type="gramStart"/>
      <w:r w:rsidRPr="00D8351F">
        <w:rPr>
          <w:rFonts w:ascii="Times New Roman" w:hAnsi="Times New Roman" w:cs="Times New Roman"/>
          <w:sz w:val="24"/>
          <w:szCs w:val="24"/>
        </w:rPr>
        <w:t xml:space="preserve">  </w:t>
      </w:r>
    </w:p>
    <w:p w:rsidR="002C4021" w:rsidRPr="00D8351F" w:rsidRDefault="00FC55AE" w:rsidP="00FC55AE">
      <w:pPr>
        <w:spacing w:before="300" w:after="300" w:line="240" w:lineRule="auto"/>
        <w:jc w:val="center"/>
        <w:rPr>
          <w:rFonts w:ascii="Times New Roman" w:hAnsi="Times New Roman" w:cs="Times New Roman"/>
          <w:sz w:val="24"/>
          <w:szCs w:val="24"/>
        </w:rPr>
      </w:pPr>
      <w:proofErr w:type="gramEnd"/>
      <w:r w:rsidRPr="00D8351F">
        <w:rPr>
          <w:rFonts w:ascii="Times New Roman" w:hAnsi="Times New Roman" w:cs="Times New Roman"/>
          <w:noProof/>
          <w:sz w:val="24"/>
          <w:szCs w:val="24"/>
          <w:lang w:eastAsia="pt-BR"/>
        </w:rPr>
        <w:drawing>
          <wp:inline distT="0" distB="0" distL="0" distR="0" wp14:anchorId="75002C92" wp14:editId="22BACB69">
            <wp:extent cx="2728411" cy="18000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37699" t="33243" r="39297" b="39765"/>
                    <a:stretch/>
                  </pic:blipFill>
                  <pic:spPr bwMode="auto">
                    <a:xfrm>
                      <a:off x="0" y="0"/>
                      <a:ext cx="2728411" cy="1800000"/>
                    </a:xfrm>
                    <a:prstGeom prst="rect">
                      <a:avLst/>
                    </a:prstGeom>
                    <a:ln>
                      <a:noFill/>
                    </a:ln>
                    <a:extLst>
                      <a:ext uri="{53640926-AAD7-44D8-BBD7-CCE9431645EC}">
                        <a14:shadowObscured xmlns:a14="http://schemas.microsoft.com/office/drawing/2010/main"/>
                      </a:ext>
                    </a:extLst>
                  </pic:spPr>
                </pic:pic>
              </a:graphicData>
            </a:graphic>
          </wp:inline>
        </w:drawing>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c) “Não misturar com outros produtos”, exceto se tal procedimento estiver indicado pelo fabricante do produto no rótulo;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d) “Mantenha o produto em sua embalagem original”;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e) “Não reutilize as embalagens vazias”.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VIII - frases de precaução: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a) “Não ingerir. Evite inalação ou aspiração, contato com os olhos ou com a pele”;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lastRenderedPageBreak/>
        <w:t xml:space="preserve">IX - primeiros socorros: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a) “Em caso de contato com os olhos ou a pele, lave imediatamente com água em abundância”;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b) “Em caso de ingestão, não provoque vômito e consulte imediatamente o Centro de Intoxicações ou o médico levando o rótulo do produto”. </w:t>
      </w:r>
    </w:p>
    <w:p w:rsidR="002C4021" w:rsidRPr="00D8351F" w:rsidRDefault="002C4021" w:rsidP="002C4021">
      <w:pPr>
        <w:spacing w:before="300" w:after="300" w:line="240" w:lineRule="auto"/>
        <w:jc w:val="center"/>
        <w:rPr>
          <w:rFonts w:ascii="Times New Roman" w:hAnsi="Times New Roman" w:cs="Times New Roman"/>
          <w:b/>
          <w:sz w:val="24"/>
          <w:szCs w:val="24"/>
        </w:rPr>
      </w:pPr>
      <w:r w:rsidRPr="00D8351F">
        <w:rPr>
          <w:rFonts w:ascii="Times New Roman" w:hAnsi="Times New Roman" w:cs="Times New Roman"/>
          <w:b/>
          <w:sz w:val="24"/>
          <w:szCs w:val="24"/>
        </w:rPr>
        <w:t>CAPÍTULO V</w:t>
      </w:r>
    </w:p>
    <w:p w:rsidR="002C4021" w:rsidRPr="00D8351F" w:rsidRDefault="002C4021" w:rsidP="002C4021">
      <w:pPr>
        <w:spacing w:before="300" w:after="300" w:line="240" w:lineRule="auto"/>
        <w:jc w:val="center"/>
        <w:rPr>
          <w:rFonts w:ascii="Times New Roman" w:hAnsi="Times New Roman" w:cs="Times New Roman"/>
          <w:b/>
          <w:sz w:val="24"/>
          <w:szCs w:val="24"/>
        </w:rPr>
      </w:pPr>
      <w:r w:rsidRPr="00D8351F">
        <w:rPr>
          <w:rFonts w:ascii="Times New Roman" w:hAnsi="Times New Roman" w:cs="Times New Roman"/>
          <w:b/>
          <w:sz w:val="24"/>
          <w:szCs w:val="24"/>
        </w:rPr>
        <w:t>DOS ENSAIOS ANALÍTICOS PARA DETERMINAÇÃO DA ATIVIDADE ENZIMÁTICA</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Art. 24 Os ensaios de atividade enzimática devem obedecer ao disposto no anexo a esse regulamento.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Art. 25 A solicitação de inclusão e/ou exclusão, modificação ou adaptação aos métodos de ensaio de atividade enzimática estabelecidos no anexo a esse regulamento, devem ser encaminhada à </w:t>
      </w:r>
      <w:proofErr w:type="gramStart"/>
      <w:r w:rsidRPr="00D8351F">
        <w:rPr>
          <w:rFonts w:ascii="Times New Roman" w:hAnsi="Times New Roman" w:cs="Times New Roman"/>
          <w:sz w:val="24"/>
          <w:szCs w:val="24"/>
        </w:rPr>
        <w:t>Anvisa</w:t>
      </w:r>
      <w:proofErr w:type="gramEnd"/>
      <w:r w:rsidRPr="00D8351F">
        <w:rPr>
          <w:rFonts w:ascii="Times New Roman" w:hAnsi="Times New Roman" w:cs="Times New Roman"/>
          <w:sz w:val="24"/>
          <w:szCs w:val="24"/>
        </w:rPr>
        <w:t xml:space="preserve">, na forma de relatório, para avaliação. O relatório deve conter as seguintes informações: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I – justificativa técnica;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II – fundamento teórico da proposta;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III – bibliografia sobre o assunto;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IV – protocolo e estudo final de validação, contemplado no mínimo os parâmetros de especificidade, seletividade, linearidade, intervalo, precisão, recuperação, robustez, limite de quantificação e exatidão. </w:t>
      </w:r>
    </w:p>
    <w:p w:rsidR="002C4021" w:rsidRPr="00D8351F" w:rsidRDefault="002C4021" w:rsidP="002C4021">
      <w:pPr>
        <w:spacing w:before="300" w:after="300" w:line="240" w:lineRule="auto"/>
        <w:jc w:val="center"/>
        <w:rPr>
          <w:rFonts w:ascii="Times New Roman" w:hAnsi="Times New Roman" w:cs="Times New Roman"/>
          <w:b/>
          <w:sz w:val="24"/>
          <w:szCs w:val="24"/>
        </w:rPr>
      </w:pPr>
      <w:proofErr w:type="gramStart"/>
      <w:r w:rsidRPr="00D8351F">
        <w:rPr>
          <w:rFonts w:ascii="Times New Roman" w:hAnsi="Times New Roman" w:cs="Times New Roman"/>
          <w:b/>
          <w:sz w:val="24"/>
          <w:szCs w:val="24"/>
        </w:rPr>
        <w:t>CAPÍTULO VI</w:t>
      </w:r>
      <w:proofErr w:type="gramEnd"/>
    </w:p>
    <w:p w:rsidR="002C4021" w:rsidRPr="00D8351F" w:rsidRDefault="002C4021" w:rsidP="002C4021">
      <w:pPr>
        <w:spacing w:before="300" w:after="300" w:line="240" w:lineRule="auto"/>
        <w:jc w:val="center"/>
        <w:rPr>
          <w:rFonts w:ascii="Times New Roman" w:hAnsi="Times New Roman" w:cs="Times New Roman"/>
          <w:b/>
          <w:sz w:val="24"/>
          <w:szCs w:val="24"/>
        </w:rPr>
      </w:pPr>
      <w:r w:rsidRPr="00D8351F">
        <w:rPr>
          <w:rFonts w:ascii="Times New Roman" w:hAnsi="Times New Roman" w:cs="Times New Roman"/>
          <w:b/>
          <w:sz w:val="24"/>
          <w:szCs w:val="24"/>
        </w:rPr>
        <w:t>DAS DISPOSIÇÕES FINAIS E TRANSITÓRIAS</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Art. 26 A partir da publicação desta resolução, o registro de novos produtos deve atender na íntegra este regulamento.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Art. 27 Concede-se o prazo de 360 dias para que os produtos anteriormente notificados sejam ajustados aos dispositivos desta resolução.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Art. 28 O descumprimento das disposições contidas nesta resolução e no regulamento por ela aprovado constitui infração sanitária, nos termos da Lei nº 6.437, de 20 de agosto de 1977, sem prejuízo das responsabilidades civil, administrativa e penal cabíveis.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lastRenderedPageBreak/>
        <w:t xml:space="preserve">Art. 29 Esta Resolução entra em vigor na data de sua publicação.  </w:t>
      </w:r>
    </w:p>
    <w:p w:rsidR="002C4021" w:rsidRPr="00D8351F" w:rsidRDefault="002C4021" w:rsidP="002C4021">
      <w:pPr>
        <w:spacing w:before="300" w:after="300" w:line="240" w:lineRule="auto"/>
        <w:jc w:val="center"/>
        <w:rPr>
          <w:rFonts w:ascii="Times New Roman" w:hAnsi="Times New Roman" w:cs="Times New Roman"/>
          <w:sz w:val="24"/>
          <w:szCs w:val="24"/>
        </w:rPr>
      </w:pPr>
      <w:r w:rsidRPr="00D8351F">
        <w:rPr>
          <w:rFonts w:ascii="Times New Roman" w:hAnsi="Times New Roman" w:cs="Times New Roman"/>
          <w:sz w:val="24"/>
          <w:szCs w:val="24"/>
        </w:rPr>
        <w:t>DIRCEU BRÁS APARECIDO BARBANO</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p>
    <w:p w:rsidR="002C4021" w:rsidRPr="00D8351F" w:rsidRDefault="002C4021" w:rsidP="002C4021">
      <w:pPr>
        <w:spacing w:before="300" w:after="300" w:line="240" w:lineRule="auto"/>
        <w:jc w:val="center"/>
        <w:rPr>
          <w:rFonts w:ascii="Times New Roman" w:hAnsi="Times New Roman" w:cs="Times New Roman"/>
          <w:b/>
          <w:sz w:val="24"/>
          <w:szCs w:val="24"/>
        </w:rPr>
      </w:pPr>
      <w:bookmarkStart w:id="0" w:name="_GoBack"/>
      <w:r w:rsidRPr="00D8351F">
        <w:rPr>
          <w:rFonts w:ascii="Times New Roman" w:hAnsi="Times New Roman" w:cs="Times New Roman"/>
          <w:b/>
          <w:sz w:val="24"/>
          <w:szCs w:val="24"/>
        </w:rPr>
        <w:t>ANEXO</w:t>
      </w:r>
    </w:p>
    <w:p w:rsidR="002C4021" w:rsidRPr="00D8351F" w:rsidRDefault="002C4021" w:rsidP="002C4021">
      <w:pPr>
        <w:spacing w:before="300" w:after="300" w:line="240" w:lineRule="auto"/>
        <w:jc w:val="center"/>
        <w:rPr>
          <w:rFonts w:ascii="Times New Roman" w:hAnsi="Times New Roman" w:cs="Times New Roman"/>
          <w:sz w:val="24"/>
          <w:szCs w:val="24"/>
        </w:rPr>
      </w:pPr>
      <w:r w:rsidRPr="00D8351F">
        <w:rPr>
          <w:rFonts w:ascii="Times New Roman" w:hAnsi="Times New Roman" w:cs="Times New Roman"/>
          <w:b/>
          <w:sz w:val="24"/>
          <w:szCs w:val="24"/>
        </w:rPr>
        <w:t>METODOLOGIA ANALÍTICA PARA DETERMINAÇÃO DA ATIVIDADE PROTEOLÍTICA UTILIZANDO AZOCASEÍNA COMO SUBSTRATO EM DETERGENTES ENZIMÁTICOS</w:t>
      </w:r>
      <w:bookmarkEnd w:id="0"/>
      <w:r w:rsidRPr="00D8351F">
        <w:rPr>
          <w:rFonts w:ascii="Times New Roman" w:hAnsi="Times New Roman" w:cs="Times New Roman"/>
          <w:sz w:val="24"/>
          <w:szCs w:val="24"/>
        </w:rPr>
        <w:t>.</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I - CONSIDERAÇÕES GERAIS: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a) Todos os reagentes utilizados nos ensaios devem ser de grau analítico;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b) Todos os ensaios devem ser realizados no mínimo em triplicata, utilizando um branco para cada amostra;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c) São adotadas as seguintes condições padrões de ensaio: </w:t>
      </w:r>
    </w:p>
    <w:p w:rsidR="00FC55AE" w:rsidRPr="00D8351F" w:rsidRDefault="00FC55AE" w:rsidP="002C4021">
      <w:pPr>
        <w:spacing w:before="300" w:after="300" w:line="240" w:lineRule="auto"/>
        <w:ind w:firstLine="573"/>
        <w:jc w:val="both"/>
        <w:rPr>
          <w:rFonts w:ascii="Times New Roman" w:hAnsi="Times New Roman" w:cs="Times New Roman"/>
          <w:sz w:val="24"/>
          <w:szCs w:val="24"/>
        </w:rPr>
      </w:pPr>
      <w:proofErr w:type="gramStart"/>
      <w:r w:rsidRPr="00D8351F">
        <w:rPr>
          <w:rFonts w:ascii="Times New Roman" w:hAnsi="Times New Roman" w:cs="Times New Roman"/>
          <w:sz w:val="24"/>
          <w:szCs w:val="24"/>
        </w:rPr>
        <w:t>1.</w:t>
      </w:r>
      <w:proofErr w:type="gramEnd"/>
      <w:r w:rsidRPr="00D8351F">
        <w:rPr>
          <w:rFonts w:ascii="Times New Roman" w:hAnsi="Times New Roman" w:cs="Times New Roman"/>
          <w:sz w:val="24"/>
          <w:szCs w:val="24"/>
        </w:rPr>
        <w:t>Temperatura de incubação: (40 1)</w:t>
      </w:r>
      <w:proofErr w:type="spellStart"/>
      <w:r w:rsidRPr="00D8351F">
        <w:rPr>
          <w:rFonts w:ascii="Times New Roman" w:hAnsi="Times New Roman" w:cs="Times New Roman"/>
          <w:sz w:val="24"/>
          <w:szCs w:val="24"/>
        </w:rPr>
        <w:t>ºC</w:t>
      </w:r>
      <w:proofErr w:type="spellEnd"/>
      <w:r w:rsidRPr="00D8351F">
        <w:rPr>
          <w:rFonts w:ascii="Times New Roman" w:hAnsi="Times New Roman" w:cs="Times New Roman"/>
          <w:sz w:val="24"/>
          <w:szCs w:val="24"/>
        </w:rPr>
        <w:t>;</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proofErr w:type="gramStart"/>
      <w:r w:rsidRPr="00D8351F">
        <w:rPr>
          <w:rFonts w:ascii="Times New Roman" w:hAnsi="Times New Roman" w:cs="Times New Roman"/>
          <w:sz w:val="24"/>
          <w:szCs w:val="24"/>
        </w:rPr>
        <w:t>2.</w:t>
      </w:r>
      <w:proofErr w:type="gramEnd"/>
      <w:r w:rsidRPr="00D8351F">
        <w:rPr>
          <w:rFonts w:ascii="Times New Roman" w:hAnsi="Times New Roman" w:cs="Times New Roman"/>
          <w:sz w:val="24"/>
          <w:szCs w:val="24"/>
        </w:rPr>
        <w:t xml:space="preserve">Sistema </w:t>
      </w:r>
      <w:proofErr w:type="spellStart"/>
      <w:r w:rsidRPr="00D8351F">
        <w:rPr>
          <w:rFonts w:ascii="Times New Roman" w:hAnsi="Times New Roman" w:cs="Times New Roman"/>
          <w:sz w:val="24"/>
          <w:szCs w:val="24"/>
        </w:rPr>
        <w:t>tamponante</w:t>
      </w:r>
      <w:proofErr w:type="spellEnd"/>
      <w:r w:rsidRPr="00D8351F">
        <w:rPr>
          <w:rFonts w:ascii="Times New Roman" w:hAnsi="Times New Roman" w:cs="Times New Roman"/>
          <w:sz w:val="24"/>
          <w:szCs w:val="24"/>
        </w:rPr>
        <w:t>: tris-</w:t>
      </w:r>
      <w:proofErr w:type="spellStart"/>
      <w:r w:rsidRPr="00D8351F">
        <w:rPr>
          <w:rFonts w:ascii="Times New Roman" w:hAnsi="Times New Roman" w:cs="Times New Roman"/>
          <w:sz w:val="24"/>
          <w:szCs w:val="24"/>
        </w:rPr>
        <w:t>HCl</w:t>
      </w:r>
      <w:proofErr w:type="spellEnd"/>
      <w:r w:rsidRPr="00D8351F">
        <w:rPr>
          <w:rFonts w:ascii="Times New Roman" w:hAnsi="Times New Roman" w:cs="Times New Roman"/>
          <w:sz w:val="24"/>
          <w:szCs w:val="24"/>
        </w:rPr>
        <w:t xml:space="preserve"> 0,05M pH 8,0;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proofErr w:type="gramStart"/>
      <w:r w:rsidRPr="00D8351F">
        <w:rPr>
          <w:rFonts w:ascii="Times New Roman" w:hAnsi="Times New Roman" w:cs="Times New Roman"/>
          <w:sz w:val="24"/>
          <w:szCs w:val="24"/>
        </w:rPr>
        <w:t>3.</w:t>
      </w:r>
      <w:proofErr w:type="gramEnd"/>
      <w:r w:rsidRPr="00D8351F">
        <w:rPr>
          <w:rFonts w:ascii="Times New Roman" w:hAnsi="Times New Roman" w:cs="Times New Roman"/>
          <w:sz w:val="24"/>
          <w:szCs w:val="24"/>
        </w:rPr>
        <w:t xml:space="preserve">Tempo de reação: 15 minutos.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II - PRINCÍPIO: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a) Este método se baseia na determinação da atividade proteolítica pela quantificação do grupamento azo liberado pela hidrólise do substrato </w:t>
      </w:r>
      <w:proofErr w:type="spellStart"/>
      <w:r w:rsidRPr="00D8351F">
        <w:rPr>
          <w:rFonts w:ascii="Times New Roman" w:hAnsi="Times New Roman" w:cs="Times New Roman"/>
          <w:sz w:val="24"/>
          <w:szCs w:val="24"/>
        </w:rPr>
        <w:t>cromogênico</w:t>
      </w:r>
      <w:proofErr w:type="spellEnd"/>
      <w:r w:rsidRPr="00D8351F">
        <w:rPr>
          <w:rFonts w:ascii="Times New Roman" w:hAnsi="Times New Roman" w:cs="Times New Roman"/>
          <w:sz w:val="24"/>
          <w:szCs w:val="24"/>
        </w:rPr>
        <w:t xml:space="preserve"> </w:t>
      </w:r>
      <w:proofErr w:type="spellStart"/>
      <w:r w:rsidRPr="00D8351F">
        <w:rPr>
          <w:rFonts w:ascii="Times New Roman" w:hAnsi="Times New Roman" w:cs="Times New Roman"/>
          <w:sz w:val="24"/>
          <w:szCs w:val="24"/>
        </w:rPr>
        <w:t>azocaseína</w:t>
      </w:r>
      <w:proofErr w:type="spellEnd"/>
      <w:r w:rsidRPr="00D8351F">
        <w:rPr>
          <w:rFonts w:ascii="Times New Roman" w:hAnsi="Times New Roman" w:cs="Times New Roman"/>
          <w:sz w:val="24"/>
          <w:szCs w:val="24"/>
        </w:rPr>
        <w:t xml:space="preserve">.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III - EQUIPAMENTOS: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a) Espectrofotômetro UV/VIS;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b) Centrífuga para </w:t>
      </w:r>
      <w:proofErr w:type="spellStart"/>
      <w:r w:rsidRPr="00D8351F">
        <w:rPr>
          <w:rFonts w:ascii="Times New Roman" w:hAnsi="Times New Roman" w:cs="Times New Roman"/>
          <w:sz w:val="24"/>
          <w:szCs w:val="24"/>
        </w:rPr>
        <w:t>microtubos</w:t>
      </w:r>
      <w:proofErr w:type="spellEnd"/>
      <w:r w:rsidRPr="00D8351F">
        <w:rPr>
          <w:rFonts w:ascii="Times New Roman" w:hAnsi="Times New Roman" w:cs="Times New Roman"/>
          <w:sz w:val="24"/>
          <w:szCs w:val="24"/>
        </w:rPr>
        <w:t xml:space="preserve">;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c) Banho-termostático.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IV - MATERIAL UTILIZADO: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a) Béqueres;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lastRenderedPageBreak/>
        <w:t xml:space="preserve">b) Balões volumétricos;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c) Provetas; </w:t>
      </w:r>
    </w:p>
    <w:p w:rsidR="00FC55AE" w:rsidRPr="00D8351F" w:rsidRDefault="00FC55AE"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d) Micropipetas para volumes de 100 a </w:t>
      </w:r>
      <w:proofErr w:type="gramStart"/>
      <w:r w:rsidRPr="00D8351F">
        <w:rPr>
          <w:rFonts w:ascii="Times New Roman" w:hAnsi="Times New Roman" w:cs="Times New Roman"/>
          <w:sz w:val="24"/>
          <w:szCs w:val="24"/>
        </w:rPr>
        <w:t>1000mL</w:t>
      </w:r>
      <w:proofErr w:type="gramEnd"/>
      <w:r w:rsidRPr="00D8351F">
        <w:rPr>
          <w:rFonts w:ascii="Times New Roman" w:hAnsi="Times New Roman" w:cs="Times New Roman"/>
          <w:sz w:val="24"/>
          <w:szCs w:val="24"/>
        </w:rPr>
        <w:t xml:space="preserve">;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e) </w:t>
      </w:r>
      <w:proofErr w:type="spellStart"/>
      <w:r w:rsidRPr="00D8351F">
        <w:rPr>
          <w:rFonts w:ascii="Times New Roman" w:hAnsi="Times New Roman" w:cs="Times New Roman"/>
          <w:sz w:val="24"/>
          <w:szCs w:val="24"/>
        </w:rPr>
        <w:t>Microtubos</w:t>
      </w:r>
      <w:proofErr w:type="spellEnd"/>
      <w:r w:rsidRPr="00D8351F">
        <w:rPr>
          <w:rFonts w:ascii="Times New Roman" w:hAnsi="Times New Roman" w:cs="Times New Roman"/>
          <w:sz w:val="24"/>
          <w:szCs w:val="24"/>
        </w:rPr>
        <w:t xml:space="preserve"> de </w:t>
      </w:r>
      <w:proofErr w:type="gramStart"/>
      <w:r w:rsidRPr="00D8351F">
        <w:rPr>
          <w:rFonts w:ascii="Times New Roman" w:hAnsi="Times New Roman" w:cs="Times New Roman"/>
          <w:sz w:val="24"/>
          <w:szCs w:val="24"/>
        </w:rPr>
        <w:t>2mL</w:t>
      </w:r>
      <w:proofErr w:type="gramEnd"/>
      <w:r w:rsidRPr="00D8351F">
        <w:rPr>
          <w:rFonts w:ascii="Times New Roman" w:hAnsi="Times New Roman" w:cs="Times New Roman"/>
          <w:sz w:val="24"/>
          <w:szCs w:val="24"/>
        </w:rPr>
        <w:t xml:space="preserve">;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f) </w:t>
      </w:r>
      <w:proofErr w:type="spellStart"/>
      <w:r w:rsidRPr="00D8351F">
        <w:rPr>
          <w:rFonts w:ascii="Times New Roman" w:hAnsi="Times New Roman" w:cs="Times New Roman"/>
          <w:sz w:val="24"/>
          <w:szCs w:val="24"/>
        </w:rPr>
        <w:t>Cubetas</w:t>
      </w:r>
      <w:proofErr w:type="spellEnd"/>
      <w:r w:rsidRPr="00D8351F">
        <w:rPr>
          <w:rFonts w:ascii="Times New Roman" w:hAnsi="Times New Roman" w:cs="Times New Roman"/>
          <w:sz w:val="24"/>
          <w:szCs w:val="24"/>
        </w:rPr>
        <w:t xml:space="preserve"> para espectrofotômetro com </w:t>
      </w:r>
      <w:proofErr w:type="gramStart"/>
      <w:r w:rsidRPr="00D8351F">
        <w:rPr>
          <w:rFonts w:ascii="Times New Roman" w:hAnsi="Times New Roman" w:cs="Times New Roman"/>
          <w:sz w:val="24"/>
          <w:szCs w:val="24"/>
        </w:rPr>
        <w:t>1cm</w:t>
      </w:r>
      <w:proofErr w:type="gramEnd"/>
      <w:r w:rsidRPr="00D8351F">
        <w:rPr>
          <w:rFonts w:ascii="Times New Roman" w:hAnsi="Times New Roman" w:cs="Times New Roman"/>
          <w:sz w:val="24"/>
          <w:szCs w:val="24"/>
        </w:rPr>
        <w:t xml:space="preserve"> de caminho óptico.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V - REAGENTES: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a) Tris (tris-</w:t>
      </w:r>
      <w:proofErr w:type="spellStart"/>
      <w:r w:rsidRPr="00D8351F">
        <w:rPr>
          <w:rFonts w:ascii="Times New Roman" w:hAnsi="Times New Roman" w:cs="Times New Roman"/>
          <w:sz w:val="24"/>
          <w:szCs w:val="24"/>
        </w:rPr>
        <w:t>hidroximetil</w:t>
      </w:r>
      <w:proofErr w:type="spellEnd"/>
      <w:r w:rsidRPr="00D8351F">
        <w:rPr>
          <w:rFonts w:ascii="Times New Roman" w:hAnsi="Times New Roman" w:cs="Times New Roman"/>
          <w:sz w:val="24"/>
          <w:szCs w:val="24"/>
        </w:rPr>
        <w:t>-</w:t>
      </w:r>
      <w:proofErr w:type="spellStart"/>
      <w:r w:rsidRPr="00D8351F">
        <w:rPr>
          <w:rFonts w:ascii="Times New Roman" w:hAnsi="Times New Roman" w:cs="Times New Roman"/>
          <w:sz w:val="24"/>
          <w:szCs w:val="24"/>
        </w:rPr>
        <w:t>aminometano</w:t>
      </w:r>
      <w:proofErr w:type="spellEnd"/>
      <w:r w:rsidRPr="00D8351F">
        <w:rPr>
          <w:rFonts w:ascii="Times New Roman" w:hAnsi="Times New Roman" w:cs="Times New Roman"/>
          <w:sz w:val="24"/>
          <w:szCs w:val="24"/>
        </w:rPr>
        <w:t xml:space="preserve">);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b) Ácido clorídrico 37%;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c) Ácido tricloroacético (TCA);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d) </w:t>
      </w:r>
      <w:proofErr w:type="spellStart"/>
      <w:r w:rsidRPr="00D8351F">
        <w:rPr>
          <w:rFonts w:ascii="Times New Roman" w:hAnsi="Times New Roman" w:cs="Times New Roman"/>
          <w:sz w:val="24"/>
          <w:szCs w:val="24"/>
        </w:rPr>
        <w:t>Azocaseína</w:t>
      </w:r>
      <w:proofErr w:type="spellEnd"/>
      <w:r w:rsidRPr="00D8351F">
        <w:rPr>
          <w:rFonts w:ascii="Times New Roman" w:hAnsi="Times New Roman" w:cs="Times New Roman"/>
          <w:sz w:val="24"/>
          <w:szCs w:val="24"/>
        </w:rPr>
        <w:t xml:space="preserve">.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VI - PREPARO DE SOLUÇÕES: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a) Solução de ácido clorídrico </w:t>
      </w:r>
      <w:proofErr w:type="gramStart"/>
      <w:r w:rsidRPr="00D8351F">
        <w:rPr>
          <w:rFonts w:ascii="Times New Roman" w:hAnsi="Times New Roman" w:cs="Times New Roman"/>
          <w:sz w:val="24"/>
          <w:szCs w:val="24"/>
        </w:rPr>
        <w:t>1 M</w:t>
      </w:r>
      <w:proofErr w:type="gramEnd"/>
      <w:r w:rsidRPr="00D8351F">
        <w:rPr>
          <w:rFonts w:ascii="Times New Roman" w:hAnsi="Times New Roman" w:cs="Times New Roman"/>
          <w:sz w:val="24"/>
          <w:szCs w:val="24"/>
        </w:rPr>
        <w:t xml:space="preserve">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1. Diluir 8,5mL de ácido clorídrico (d = 1,18 g/</w:t>
      </w:r>
      <w:proofErr w:type="spellStart"/>
      <w:r w:rsidRPr="00D8351F">
        <w:rPr>
          <w:rFonts w:ascii="Times New Roman" w:hAnsi="Times New Roman" w:cs="Times New Roman"/>
          <w:sz w:val="24"/>
          <w:szCs w:val="24"/>
        </w:rPr>
        <w:t>mL</w:t>
      </w:r>
      <w:proofErr w:type="spellEnd"/>
      <w:r w:rsidRPr="00D8351F">
        <w:rPr>
          <w:rFonts w:ascii="Times New Roman" w:hAnsi="Times New Roman" w:cs="Times New Roman"/>
          <w:sz w:val="24"/>
          <w:szCs w:val="24"/>
        </w:rPr>
        <w:t xml:space="preserve"> e concentração de 37%) em água destilada e completar o volume para </w:t>
      </w:r>
      <w:proofErr w:type="gramStart"/>
      <w:r w:rsidRPr="00D8351F">
        <w:rPr>
          <w:rFonts w:ascii="Times New Roman" w:hAnsi="Times New Roman" w:cs="Times New Roman"/>
          <w:sz w:val="24"/>
          <w:szCs w:val="24"/>
        </w:rPr>
        <w:t>100mL</w:t>
      </w:r>
      <w:proofErr w:type="gramEnd"/>
      <w:r w:rsidRPr="00D8351F">
        <w:rPr>
          <w:rFonts w:ascii="Times New Roman" w:hAnsi="Times New Roman" w:cs="Times New Roman"/>
          <w:sz w:val="24"/>
          <w:szCs w:val="24"/>
        </w:rPr>
        <w:t xml:space="preserve">.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b) Sistema </w:t>
      </w:r>
      <w:proofErr w:type="spellStart"/>
      <w:r w:rsidRPr="00D8351F">
        <w:rPr>
          <w:rFonts w:ascii="Times New Roman" w:hAnsi="Times New Roman" w:cs="Times New Roman"/>
          <w:sz w:val="24"/>
          <w:szCs w:val="24"/>
        </w:rPr>
        <w:t>tamponante</w:t>
      </w:r>
      <w:proofErr w:type="spellEnd"/>
      <w:r w:rsidRPr="00D8351F">
        <w:rPr>
          <w:rFonts w:ascii="Times New Roman" w:hAnsi="Times New Roman" w:cs="Times New Roman"/>
          <w:sz w:val="24"/>
          <w:szCs w:val="24"/>
        </w:rPr>
        <w:t>: Tampão tris-</w:t>
      </w:r>
      <w:proofErr w:type="spellStart"/>
      <w:r w:rsidRPr="00D8351F">
        <w:rPr>
          <w:rFonts w:ascii="Times New Roman" w:hAnsi="Times New Roman" w:cs="Times New Roman"/>
          <w:sz w:val="24"/>
          <w:szCs w:val="24"/>
        </w:rPr>
        <w:t>HCl</w:t>
      </w:r>
      <w:proofErr w:type="spellEnd"/>
      <w:r w:rsidRPr="00D8351F">
        <w:rPr>
          <w:rFonts w:ascii="Times New Roman" w:hAnsi="Times New Roman" w:cs="Times New Roman"/>
          <w:sz w:val="24"/>
          <w:szCs w:val="24"/>
        </w:rPr>
        <w:t xml:space="preserve"> 0,05M </w:t>
      </w:r>
      <w:proofErr w:type="gramStart"/>
      <w:r w:rsidRPr="00D8351F">
        <w:rPr>
          <w:rFonts w:ascii="Times New Roman" w:hAnsi="Times New Roman" w:cs="Times New Roman"/>
          <w:sz w:val="24"/>
          <w:szCs w:val="24"/>
        </w:rPr>
        <w:t>pH</w:t>
      </w:r>
      <w:proofErr w:type="gramEnd"/>
      <w:r w:rsidRPr="00D8351F">
        <w:rPr>
          <w:rFonts w:ascii="Times New Roman" w:hAnsi="Times New Roman" w:cs="Times New Roman"/>
          <w:sz w:val="24"/>
          <w:szCs w:val="24"/>
        </w:rPr>
        <w:t xml:space="preserve"> 8,0: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proofErr w:type="gramStart"/>
      <w:r w:rsidRPr="00D8351F">
        <w:rPr>
          <w:rFonts w:ascii="Times New Roman" w:hAnsi="Times New Roman" w:cs="Times New Roman"/>
          <w:sz w:val="24"/>
          <w:szCs w:val="24"/>
        </w:rPr>
        <w:t>1.</w:t>
      </w:r>
      <w:proofErr w:type="gramEnd"/>
      <w:r w:rsidRPr="00D8351F">
        <w:rPr>
          <w:rFonts w:ascii="Times New Roman" w:hAnsi="Times New Roman" w:cs="Times New Roman"/>
          <w:sz w:val="24"/>
          <w:szCs w:val="24"/>
        </w:rPr>
        <w:t xml:space="preserve">Dissolver 0,605g de tris em 90mL de água destilada. Adicionar </w:t>
      </w:r>
      <w:proofErr w:type="spellStart"/>
      <w:proofErr w:type="gramStart"/>
      <w:r w:rsidRPr="00D8351F">
        <w:rPr>
          <w:rFonts w:ascii="Times New Roman" w:hAnsi="Times New Roman" w:cs="Times New Roman"/>
          <w:sz w:val="24"/>
          <w:szCs w:val="24"/>
        </w:rPr>
        <w:t>HCl</w:t>
      </w:r>
      <w:proofErr w:type="spellEnd"/>
      <w:proofErr w:type="gramEnd"/>
      <w:r w:rsidRPr="00D8351F">
        <w:rPr>
          <w:rFonts w:ascii="Times New Roman" w:hAnsi="Times New Roman" w:cs="Times New Roman"/>
          <w:sz w:val="24"/>
          <w:szCs w:val="24"/>
        </w:rPr>
        <w:t xml:space="preserve"> 1M até atingir o pH 8,0. Completar o volume para </w:t>
      </w:r>
      <w:proofErr w:type="gramStart"/>
      <w:r w:rsidRPr="00D8351F">
        <w:rPr>
          <w:rFonts w:ascii="Times New Roman" w:hAnsi="Times New Roman" w:cs="Times New Roman"/>
          <w:sz w:val="24"/>
          <w:szCs w:val="24"/>
        </w:rPr>
        <w:t>100mL</w:t>
      </w:r>
      <w:proofErr w:type="gramEnd"/>
      <w:r w:rsidRPr="00D8351F">
        <w:rPr>
          <w:rFonts w:ascii="Times New Roman" w:hAnsi="Times New Roman" w:cs="Times New Roman"/>
          <w:sz w:val="24"/>
          <w:szCs w:val="24"/>
        </w:rPr>
        <w:t xml:space="preserve">. Estocar a (5 ± 3)°C por no máximo uma semana.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c) Substrato: Solução de </w:t>
      </w:r>
      <w:proofErr w:type="spellStart"/>
      <w:r w:rsidRPr="00D8351F">
        <w:rPr>
          <w:rFonts w:ascii="Times New Roman" w:hAnsi="Times New Roman" w:cs="Times New Roman"/>
          <w:sz w:val="24"/>
          <w:szCs w:val="24"/>
        </w:rPr>
        <w:t>azocaseína</w:t>
      </w:r>
      <w:proofErr w:type="spellEnd"/>
      <w:r w:rsidRPr="00D8351F">
        <w:rPr>
          <w:rFonts w:ascii="Times New Roman" w:hAnsi="Times New Roman" w:cs="Times New Roman"/>
          <w:sz w:val="24"/>
          <w:szCs w:val="24"/>
        </w:rPr>
        <w:t xml:space="preserve"> a 2% (m/v):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proofErr w:type="gramStart"/>
      <w:r w:rsidRPr="00D8351F">
        <w:rPr>
          <w:rFonts w:ascii="Times New Roman" w:hAnsi="Times New Roman" w:cs="Times New Roman"/>
          <w:sz w:val="24"/>
          <w:szCs w:val="24"/>
        </w:rPr>
        <w:t>1.</w:t>
      </w:r>
      <w:proofErr w:type="gramEnd"/>
      <w:r w:rsidRPr="00D8351F">
        <w:rPr>
          <w:rFonts w:ascii="Times New Roman" w:hAnsi="Times New Roman" w:cs="Times New Roman"/>
          <w:sz w:val="24"/>
          <w:szCs w:val="24"/>
        </w:rPr>
        <w:t xml:space="preserve">Dissolver 2g de </w:t>
      </w:r>
      <w:proofErr w:type="spellStart"/>
      <w:r w:rsidRPr="00D8351F">
        <w:rPr>
          <w:rFonts w:ascii="Times New Roman" w:hAnsi="Times New Roman" w:cs="Times New Roman"/>
          <w:sz w:val="24"/>
          <w:szCs w:val="24"/>
        </w:rPr>
        <w:t>azocaseína</w:t>
      </w:r>
      <w:proofErr w:type="spellEnd"/>
      <w:r w:rsidRPr="00D8351F">
        <w:rPr>
          <w:rFonts w:ascii="Times New Roman" w:hAnsi="Times New Roman" w:cs="Times New Roman"/>
          <w:sz w:val="24"/>
          <w:szCs w:val="24"/>
        </w:rPr>
        <w:t xml:space="preserve"> em 100mL de água destilada. Esta solução deve ser preparada no dia da análise.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d) Solução de parada da reação: Solução de ácido tricloroacético (TCA) 20% (m/v):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proofErr w:type="gramStart"/>
      <w:r w:rsidRPr="00D8351F">
        <w:rPr>
          <w:rFonts w:ascii="Times New Roman" w:hAnsi="Times New Roman" w:cs="Times New Roman"/>
          <w:sz w:val="24"/>
          <w:szCs w:val="24"/>
        </w:rPr>
        <w:t>1.</w:t>
      </w:r>
      <w:proofErr w:type="gramEnd"/>
      <w:r w:rsidRPr="00D8351F">
        <w:rPr>
          <w:rFonts w:ascii="Times New Roman" w:hAnsi="Times New Roman" w:cs="Times New Roman"/>
          <w:sz w:val="24"/>
          <w:szCs w:val="24"/>
        </w:rPr>
        <w:t xml:space="preserve">Dissolver 20g de ácido tricloroacético em 100mL de água destilada. Estocar a (5 ± 3)°C por no máximo uma semana.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lastRenderedPageBreak/>
        <w:t xml:space="preserve">VII - MÉTODO DE ENSAIO.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a) Preparo da amostra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proofErr w:type="gramStart"/>
      <w:r w:rsidRPr="00D8351F">
        <w:rPr>
          <w:rFonts w:ascii="Times New Roman" w:hAnsi="Times New Roman" w:cs="Times New Roman"/>
          <w:sz w:val="24"/>
          <w:szCs w:val="24"/>
        </w:rPr>
        <w:t>1.</w:t>
      </w:r>
      <w:proofErr w:type="gramEnd"/>
      <w:r w:rsidRPr="00D8351F">
        <w:rPr>
          <w:rFonts w:ascii="Times New Roman" w:hAnsi="Times New Roman" w:cs="Times New Roman"/>
          <w:sz w:val="24"/>
          <w:szCs w:val="24"/>
        </w:rPr>
        <w:t xml:space="preserve">A amostra deverá ser preparada na diluição de uso declarada pelo fabricante.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b) Ensaio da amostra: </w:t>
      </w:r>
    </w:p>
    <w:p w:rsidR="00FC55AE" w:rsidRPr="00D8351F" w:rsidRDefault="00FC55AE" w:rsidP="002C4021">
      <w:pPr>
        <w:spacing w:before="300" w:after="300" w:line="240" w:lineRule="auto"/>
        <w:ind w:firstLine="573"/>
        <w:jc w:val="both"/>
        <w:rPr>
          <w:rFonts w:ascii="Times New Roman" w:hAnsi="Times New Roman" w:cs="Times New Roman"/>
          <w:sz w:val="24"/>
          <w:szCs w:val="24"/>
        </w:rPr>
      </w:pPr>
      <w:proofErr w:type="gramStart"/>
      <w:r w:rsidRPr="00D8351F">
        <w:rPr>
          <w:rFonts w:ascii="Times New Roman" w:hAnsi="Times New Roman" w:cs="Times New Roman"/>
          <w:sz w:val="24"/>
          <w:szCs w:val="24"/>
        </w:rPr>
        <w:t>1.</w:t>
      </w:r>
      <w:proofErr w:type="gramEnd"/>
      <w:r w:rsidRPr="00D8351F">
        <w:rPr>
          <w:rFonts w:ascii="Times New Roman" w:hAnsi="Times New Roman" w:cs="Times New Roman"/>
          <w:sz w:val="24"/>
          <w:szCs w:val="24"/>
        </w:rPr>
        <w:t xml:space="preserve">Em um </w:t>
      </w:r>
      <w:proofErr w:type="spellStart"/>
      <w:r w:rsidRPr="00D8351F">
        <w:rPr>
          <w:rFonts w:ascii="Times New Roman" w:hAnsi="Times New Roman" w:cs="Times New Roman"/>
          <w:sz w:val="24"/>
          <w:szCs w:val="24"/>
        </w:rPr>
        <w:t>microtubo</w:t>
      </w:r>
      <w:proofErr w:type="spellEnd"/>
      <w:r w:rsidRPr="00D8351F">
        <w:rPr>
          <w:rFonts w:ascii="Times New Roman" w:hAnsi="Times New Roman" w:cs="Times New Roman"/>
          <w:sz w:val="24"/>
          <w:szCs w:val="24"/>
        </w:rPr>
        <w:t xml:space="preserve"> de 2mL, adicionar 200mL de tampão tris-</w:t>
      </w:r>
      <w:proofErr w:type="spellStart"/>
      <w:r w:rsidRPr="00D8351F">
        <w:rPr>
          <w:rFonts w:ascii="Times New Roman" w:hAnsi="Times New Roman" w:cs="Times New Roman"/>
          <w:sz w:val="24"/>
          <w:szCs w:val="24"/>
        </w:rPr>
        <w:t>HCl</w:t>
      </w:r>
      <w:proofErr w:type="spellEnd"/>
      <w:r w:rsidRPr="00D8351F">
        <w:rPr>
          <w:rFonts w:ascii="Times New Roman" w:hAnsi="Times New Roman" w:cs="Times New Roman"/>
          <w:sz w:val="24"/>
          <w:szCs w:val="24"/>
        </w:rPr>
        <w:t xml:space="preserve"> 0,05M e 100mL do substrato (</w:t>
      </w:r>
      <w:proofErr w:type="spellStart"/>
      <w:r w:rsidRPr="00D8351F">
        <w:rPr>
          <w:rFonts w:ascii="Times New Roman" w:hAnsi="Times New Roman" w:cs="Times New Roman"/>
          <w:sz w:val="24"/>
          <w:szCs w:val="24"/>
        </w:rPr>
        <w:t>azocaseína</w:t>
      </w:r>
      <w:proofErr w:type="spellEnd"/>
      <w:r w:rsidRPr="00D8351F">
        <w:rPr>
          <w:rFonts w:ascii="Times New Roman" w:hAnsi="Times New Roman" w:cs="Times New Roman"/>
          <w:sz w:val="24"/>
          <w:szCs w:val="24"/>
        </w:rPr>
        <w:t xml:space="preserve"> 2%); </w:t>
      </w:r>
    </w:p>
    <w:p w:rsidR="00FC55AE" w:rsidRPr="00D8351F" w:rsidRDefault="00FC55AE" w:rsidP="002C4021">
      <w:pPr>
        <w:spacing w:before="300" w:after="300" w:line="240" w:lineRule="auto"/>
        <w:ind w:firstLine="573"/>
        <w:jc w:val="both"/>
        <w:rPr>
          <w:rFonts w:ascii="Times New Roman" w:hAnsi="Times New Roman" w:cs="Times New Roman"/>
          <w:sz w:val="24"/>
          <w:szCs w:val="24"/>
        </w:rPr>
      </w:pPr>
      <w:proofErr w:type="gramStart"/>
      <w:r w:rsidRPr="00D8351F">
        <w:rPr>
          <w:rFonts w:ascii="Times New Roman" w:hAnsi="Times New Roman" w:cs="Times New Roman"/>
          <w:sz w:val="24"/>
          <w:szCs w:val="24"/>
        </w:rPr>
        <w:t>2.</w:t>
      </w:r>
      <w:proofErr w:type="gramEnd"/>
      <w:r w:rsidRPr="00D8351F">
        <w:rPr>
          <w:rFonts w:ascii="Times New Roman" w:hAnsi="Times New Roman" w:cs="Times New Roman"/>
          <w:sz w:val="24"/>
          <w:szCs w:val="24"/>
        </w:rPr>
        <w:t>Incubar em banho-termostático a (40 1)</w:t>
      </w:r>
      <w:proofErr w:type="spellStart"/>
      <w:r w:rsidRPr="00D8351F">
        <w:rPr>
          <w:rFonts w:ascii="Times New Roman" w:hAnsi="Times New Roman" w:cs="Times New Roman"/>
          <w:sz w:val="24"/>
          <w:szCs w:val="24"/>
        </w:rPr>
        <w:t>ºC</w:t>
      </w:r>
      <w:proofErr w:type="spellEnd"/>
      <w:r w:rsidRPr="00D8351F">
        <w:rPr>
          <w:rFonts w:ascii="Times New Roman" w:hAnsi="Times New Roman" w:cs="Times New Roman"/>
          <w:sz w:val="24"/>
          <w:szCs w:val="24"/>
        </w:rPr>
        <w:t xml:space="preserve"> e deixar atingir o equilíbrio térmico (aproximadamente de 1 a 2 minutos); </w:t>
      </w:r>
    </w:p>
    <w:p w:rsidR="00FC55AE" w:rsidRPr="00D8351F" w:rsidRDefault="00FC55AE" w:rsidP="002C4021">
      <w:pPr>
        <w:spacing w:before="300" w:after="300" w:line="240" w:lineRule="auto"/>
        <w:ind w:firstLine="573"/>
        <w:jc w:val="both"/>
        <w:rPr>
          <w:rFonts w:ascii="Times New Roman" w:hAnsi="Times New Roman" w:cs="Times New Roman"/>
          <w:sz w:val="24"/>
          <w:szCs w:val="24"/>
        </w:rPr>
      </w:pPr>
      <w:proofErr w:type="gramStart"/>
      <w:r w:rsidRPr="00D8351F">
        <w:rPr>
          <w:rFonts w:ascii="Times New Roman" w:hAnsi="Times New Roman" w:cs="Times New Roman"/>
          <w:sz w:val="24"/>
          <w:szCs w:val="24"/>
        </w:rPr>
        <w:t>3.</w:t>
      </w:r>
      <w:proofErr w:type="gramEnd"/>
      <w:r w:rsidRPr="00D8351F">
        <w:rPr>
          <w:rFonts w:ascii="Times New Roman" w:hAnsi="Times New Roman" w:cs="Times New Roman"/>
          <w:sz w:val="24"/>
          <w:szCs w:val="24"/>
        </w:rPr>
        <w:t xml:space="preserve">Adicionar 100mL da amostra a temperatura ambiente, preparada conforme item VII a nos </w:t>
      </w:r>
      <w:proofErr w:type="spellStart"/>
      <w:r w:rsidRPr="00D8351F">
        <w:rPr>
          <w:rFonts w:ascii="Times New Roman" w:hAnsi="Times New Roman" w:cs="Times New Roman"/>
          <w:sz w:val="24"/>
          <w:szCs w:val="24"/>
        </w:rPr>
        <w:t>microtubos</w:t>
      </w:r>
      <w:proofErr w:type="spellEnd"/>
      <w:r w:rsidRPr="00D8351F">
        <w:rPr>
          <w:rFonts w:ascii="Times New Roman" w:hAnsi="Times New Roman" w:cs="Times New Roman"/>
          <w:sz w:val="24"/>
          <w:szCs w:val="24"/>
        </w:rPr>
        <w:t xml:space="preserve">, em intervalos de tempo previamente estipulados (15 a 30 segundos) entre as adições, e incubar no banho por 15 minutos na mesma temperatura; </w:t>
      </w:r>
    </w:p>
    <w:p w:rsidR="00FC55AE" w:rsidRPr="00D8351F" w:rsidRDefault="00FC55AE" w:rsidP="002C4021">
      <w:pPr>
        <w:spacing w:before="300" w:after="300" w:line="240" w:lineRule="auto"/>
        <w:ind w:firstLine="573"/>
        <w:jc w:val="both"/>
        <w:rPr>
          <w:rFonts w:ascii="Times New Roman" w:hAnsi="Times New Roman" w:cs="Times New Roman"/>
          <w:sz w:val="24"/>
          <w:szCs w:val="24"/>
        </w:rPr>
      </w:pPr>
      <w:proofErr w:type="gramStart"/>
      <w:r w:rsidRPr="00D8351F">
        <w:rPr>
          <w:rFonts w:ascii="Times New Roman" w:hAnsi="Times New Roman" w:cs="Times New Roman"/>
          <w:sz w:val="24"/>
          <w:szCs w:val="24"/>
        </w:rPr>
        <w:t>4.</w:t>
      </w:r>
      <w:proofErr w:type="gramEnd"/>
      <w:r w:rsidRPr="00D8351F">
        <w:rPr>
          <w:rFonts w:ascii="Times New Roman" w:hAnsi="Times New Roman" w:cs="Times New Roman"/>
          <w:sz w:val="24"/>
          <w:szCs w:val="24"/>
        </w:rPr>
        <w:t xml:space="preserve">Parar a reação adicionando 800mL de TCA 20% observando os intervalos estipulados (15 a 30 segundos) para que o tempo de reação (15 minutos) seja o mesmo em todos os </w:t>
      </w:r>
      <w:proofErr w:type="spellStart"/>
      <w:r w:rsidRPr="00D8351F">
        <w:rPr>
          <w:rFonts w:ascii="Times New Roman" w:hAnsi="Times New Roman" w:cs="Times New Roman"/>
          <w:sz w:val="24"/>
          <w:szCs w:val="24"/>
        </w:rPr>
        <w:t>microtubos</w:t>
      </w:r>
      <w:proofErr w:type="spellEnd"/>
      <w:r w:rsidRPr="00D8351F">
        <w:rPr>
          <w:rFonts w:ascii="Times New Roman" w:hAnsi="Times New Roman" w:cs="Times New Roman"/>
          <w:sz w:val="24"/>
          <w:szCs w:val="24"/>
        </w:rPr>
        <w:t xml:space="preserve">;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proofErr w:type="gramStart"/>
      <w:r w:rsidRPr="00D8351F">
        <w:rPr>
          <w:rFonts w:ascii="Times New Roman" w:hAnsi="Times New Roman" w:cs="Times New Roman"/>
          <w:sz w:val="24"/>
          <w:szCs w:val="24"/>
        </w:rPr>
        <w:t>5.</w:t>
      </w:r>
      <w:proofErr w:type="gramEnd"/>
      <w:r w:rsidRPr="00D8351F">
        <w:rPr>
          <w:rFonts w:ascii="Times New Roman" w:hAnsi="Times New Roman" w:cs="Times New Roman"/>
          <w:sz w:val="24"/>
          <w:szCs w:val="24"/>
        </w:rPr>
        <w:t xml:space="preserve">Em seguida, centrifugar os </w:t>
      </w:r>
      <w:proofErr w:type="spellStart"/>
      <w:r w:rsidRPr="00D8351F">
        <w:rPr>
          <w:rFonts w:ascii="Times New Roman" w:hAnsi="Times New Roman" w:cs="Times New Roman"/>
          <w:sz w:val="24"/>
          <w:szCs w:val="24"/>
        </w:rPr>
        <w:t>microtubos</w:t>
      </w:r>
      <w:proofErr w:type="spellEnd"/>
      <w:r w:rsidRPr="00D8351F">
        <w:rPr>
          <w:rFonts w:ascii="Times New Roman" w:hAnsi="Times New Roman" w:cs="Times New Roman"/>
          <w:sz w:val="24"/>
          <w:szCs w:val="24"/>
        </w:rPr>
        <w:t xml:space="preserve"> a 6000g (no mínimo) por 5 minutos, recolher o sobrenadante e ler em espectrofotômetro a 400nm;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c) Ensaio do branco da amostra: </w:t>
      </w:r>
    </w:p>
    <w:p w:rsidR="00FC55AE" w:rsidRPr="00D8351F" w:rsidRDefault="00FC55AE" w:rsidP="002C4021">
      <w:pPr>
        <w:spacing w:before="300" w:after="300" w:line="240" w:lineRule="auto"/>
        <w:ind w:firstLine="573"/>
        <w:jc w:val="both"/>
        <w:rPr>
          <w:rFonts w:ascii="Times New Roman" w:hAnsi="Times New Roman" w:cs="Times New Roman"/>
          <w:sz w:val="24"/>
          <w:szCs w:val="24"/>
        </w:rPr>
      </w:pPr>
      <w:proofErr w:type="gramStart"/>
      <w:r w:rsidRPr="00D8351F">
        <w:rPr>
          <w:rFonts w:ascii="Times New Roman" w:hAnsi="Times New Roman" w:cs="Times New Roman"/>
          <w:sz w:val="24"/>
          <w:szCs w:val="24"/>
        </w:rPr>
        <w:t>1.</w:t>
      </w:r>
      <w:proofErr w:type="gramEnd"/>
      <w:r w:rsidRPr="00D8351F">
        <w:rPr>
          <w:rFonts w:ascii="Times New Roman" w:hAnsi="Times New Roman" w:cs="Times New Roman"/>
          <w:sz w:val="24"/>
          <w:szCs w:val="24"/>
        </w:rPr>
        <w:t xml:space="preserve">Preparar um branco adicionando em um </w:t>
      </w:r>
      <w:proofErr w:type="spellStart"/>
      <w:r w:rsidRPr="00D8351F">
        <w:rPr>
          <w:rFonts w:ascii="Times New Roman" w:hAnsi="Times New Roman" w:cs="Times New Roman"/>
          <w:sz w:val="24"/>
          <w:szCs w:val="24"/>
        </w:rPr>
        <w:t>microtubo</w:t>
      </w:r>
      <w:proofErr w:type="spellEnd"/>
      <w:r w:rsidRPr="00D8351F">
        <w:rPr>
          <w:rFonts w:ascii="Times New Roman" w:hAnsi="Times New Roman" w:cs="Times New Roman"/>
          <w:sz w:val="24"/>
          <w:szCs w:val="24"/>
        </w:rPr>
        <w:t xml:space="preserve"> de 2mL, 200mL de tampão tris-</w:t>
      </w:r>
      <w:proofErr w:type="spellStart"/>
      <w:r w:rsidRPr="00D8351F">
        <w:rPr>
          <w:rFonts w:ascii="Times New Roman" w:hAnsi="Times New Roman" w:cs="Times New Roman"/>
          <w:sz w:val="24"/>
          <w:szCs w:val="24"/>
        </w:rPr>
        <w:t>HCl</w:t>
      </w:r>
      <w:proofErr w:type="spellEnd"/>
      <w:r w:rsidRPr="00D8351F">
        <w:rPr>
          <w:rFonts w:ascii="Times New Roman" w:hAnsi="Times New Roman" w:cs="Times New Roman"/>
          <w:sz w:val="24"/>
          <w:szCs w:val="24"/>
        </w:rPr>
        <w:t xml:space="preserve"> 0,05M, 100mL de </w:t>
      </w:r>
      <w:proofErr w:type="spellStart"/>
      <w:r w:rsidRPr="00D8351F">
        <w:rPr>
          <w:rFonts w:ascii="Times New Roman" w:hAnsi="Times New Roman" w:cs="Times New Roman"/>
          <w:sz w:val="24"/>
          <w:szCs w:val="24"/>
        </w:rPr>
        <w:t>azocaseína</w:t>
      </w:r>
      <w:proofErr w:type="spellEnd"/>
      <w:r w:rsidRPr="00D8351F">
        <w:rPr>
          <w:rFonts w:ascii="Times New Roman" w:hAnsi="Times New Roman" w:cs="Times New Roman"/>
          <w:sz w:val="24"/>
          <w:szCs w:val="24"/>
        </w:rPr>
        <w:t xml:space="preserve"> 2% e 800mL de TCA 20%; </w:t>
      </w:r>
    </w:p>
    <w:p w:rsidR="00FC55AE" w:rsidRPr="00D8351F" w:rsidRDefault="00FC55AE" w:rsidP="002C4021">
      <w:pPr>
        <w:spacing w:before="300" w:after="300" w:line="240" w:lineRule="auto"/>
        <w:ind w:firstLine="573"/>
        <w:jc w:val="both"/>
        <w:rPr>
          <w:rFonts w:ascii="Times New Roman" w:hAnsi="Times New Roman" w:cs="Times New Roman"/>
          <w:sz w:val="24"/>
          <w:szCs w:val="24"/>
        </w:rPr>
      </w:pPr>
      <w:proofErr w:type="gramStart"/>
      <w:r w:rsidRPr="00D8351F">
        <w:rPr>
          <w:rFonts w:ascii="Times New Roman" w:hAnsi="Times New Roman" w:cs="Times New Roman"/>
          <w:sz w:val="24"/>
          <w:szCs w:val="24"/>
        </w:rPr>
        <w:t>2.</w:t>
      </w:r>
      <w:proofErr w:type="gramEnd"/>
      <w:r w:rsidRPr="00D8351F">
        <w:rPr>
          <w:rFonts w:ascii="Times New Roman" w:hAnsi="Times New Roman" w:cs="Times New Roman"/>
          <w:sz w:val="24"/>
          <w:szCs w:val="24"/>
        </w:rPr>
        <w:t>Acondicionar em banho-termostático a (40 1)</w:t>
      </w:r>
      <w:proofErr w:type="spellStart"/>
      <w:r w:rsidRPr="00D8351F">
        <w:rPr>
          <w:rFonts w:ascii="Times New Roman" w:hAnsi="Times New Roman" w:cs="Times New Roman"/>
          <w:sz w:val="24"/>
          <w:szCs w:val="24"/>
        </w:rPr>
        <w:t>ºC</w:t>
      </w:r>
      <w:proofErr w:type="spellEnd"/>
      <w:r w:rsidRPr="00D8351F">
        <w:rPr>
          <w:rFonts w:ascii="Times New Roman" w:hAnsi="Times New Roman" w:cs="Times New Roman"/>
          <w:sz w:val="24"/>
          <w:szCs w:val="24"/>
        </w:rPr>
        <w:t xml:space="preserve">, deixar atingir o equilíbrio térmico (aproximadamente de 1 a 2 minutos); </w:t>
      </w:r>
    </w:p>
    <w:p w:rsidR="00FC55AE" w:rsidRPr="00D8351F" w:rsidRDefault="00FC55AE" w:rsidP="002C4021">
      <w:pPr>
        <w:spacing w:before="300" w:after="300" w:line="240" w:lineRule="auto"/>
        <w:ind w:firstLine="573"/>
        <w:jc w:val="both"/>
        <w:rPr>
          <w:rFonts w:ascii="Times New Roman" w:hAnsi="Times New Roman" w:cs="Times New Roman"/>
          <w:sz w:val="24"/>
          <w:szCs w:val="24"/>
        </w:rPr>
      </w:pPr>
      <w:proofErr w:type="gramStart"/>
      <w:r w:rsidRPr="00D8351F">
        <w:rPr>
          <w:rFonts w:ascii="Times New Roman" w:hAnsi="Times New Roman" w:cs="Times New Roman"/>
          <w:sz w:val="24"/>
          <w:szCs w:val="24"/>
        </w:rPr>
        <w:t>3.</w:t>
      </w:r>
      <w:proofErr w:type="gramEnd"/>
      <w:r w:rsidRPr="00D8351F">
        <w:rPr>
          <w:rFonts w:ascii="Times New Roman" w:hAnsi="Times New Roman" w:cs="Times New Roman"/>
          <w:sz w:val="24"/>
          <w:szCs w:val="24"/>
        </w:rPr>
        <w:t>Adicionar 100mL de amostra e deixar no banho por 15 minutos a mesma temperatura;</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proofErr w:type="gramStart"/>
      <w:r w:rsidRPr="00D8351F">
        <w:rPr>
          <w:rFonts w:ascii="Times New Roman" w:hAnsi="Times New Roman" w:cs="Times New Roman"/>
          <w:sz w:val="24"/>
          <w:szCs w:val="24"/>
        </w:rPr>
        <w:t>4.</w:t>
      </w:r>
      <w:proofErr w:type="gramEnd"/>
      <w:r w:rsidRPr="00D8351F">
        <w:rPr>
          <w:rFonts w:ascii="Times New Roman" w:hAnsi="Times New Roman" w:cs="Times New Roman"/>
          <w:sz w:val="24"/>
          <w:szCs w:val="24"/>
        </w:rPr>
        <w:t xml:space="preserve">Em seguida centrifugar os  </w:t>
      </w:r>
      <w:proofErr w:type="spellStart"/>
      <w:r w:rsidRPr="00D8351F">
        <w:rPr>
          <w:rFonts w:ascii="Times New Roman" w:hAnsi="Times New Roman" w:cs="Times New Roman"/>
          <w:sz w:val="24"/>
          <w:szCs w:val="24"/>
        </w:rPr>
        <w:t>microtubos</w:t>
      </w:r>
      <w:proofErr w:type="spellEnd"/>
      <w:r w:rsidRPr="00D8351F">
        <w:rPr>
          <w:rFonts w:ascii="Times New Roman" w:hAnsi="Times New Roman" w:cs="Times New Roman"/>
          <w:sz w:val="24"/>
          <w:szCs w:val="24"/>
        </w:rPr>
        <w:t xml:space="preserve"> a 6000g (no mínimo) por 5 minutos, recolher o sobrenadante e ler em espectrofotômetro a 400nm.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VIII - RESULTADO.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a) Definição da Unidade de Atividade Proteolítica (</w:t>
      </w:r>
      <w:proofErr w:type="gramStart"/>
      <w:r w:rsidRPr="00D8351F">
        <w:rPr>
          <w:rFonts w:ascii="Times New Roman" w:hAnsi="Times New Roman" w:cs="Times New Roman"/>
          <w:sz w:val="24"/>
          <w:szCs w:val="24"/>
        </w:rPr>
        <w:t>UP.</w:t>
      </w:r>
      <w:proofErr w:type="gramEnd"/>
      <w:r w:rsidRPr="00D8351F">
        <w:rPr>
          <w:rFonts w:ascii="Times New Roman" w:hAnsi="Times New Roman" w:cs="Times New Roman"/>
          <w:sz w:val="24"/>
          <w:szCs w:val="24"/>
        </w:rPr>
        <w:t xml:space="preserve">mL-1.min.-1):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proofErr w:type="gramStart"/>
      <w:r w:rsidRPr="00D8351F">
        <w:rPr>
          <w:rFonts w:ascii="Times New Roman" w:hAnsi="Times New Roman" w:cs="Times New Roman"/>
          <w:sz w:val="24"/>
          <w:szCs w:val="24"/>
        </w:rPr>
        <w:lastRenderedPageBreak/>
        <w:t>1.</w:t>
      </w:r>
      <w:proofErr w:type="gramEnd"/>
      <w:r w:rsidRPr="00D8351F">
        <w:rPr>
          <w:rFonts w:ascii="Times New Roman" w:hAnsi="Times New Roman" w:cs="Times New Roman"/>
          <w:sz w:val="24"/>
          <w:szCs w:val="24"/>
        </w:rPr>
        <w:t xml:space="preserve">Definida como a quantidade de enzima necessária para produzir uma variação de uma unidade de Densidade Óptica (DO) em uma </w:t>
      </w:r>
      <w:proofErr w:type="spellStart"/>
      <w:r w:rsidRPr="00D8351F">
        <w:rPr>
          <w:rFonts w:ascii="Times New Roman" w:hAnsi="Times New Roman" w:cs="Times New Roman"/>
          <w:sz w:val="24"/>
          <w:szCs w:val="24"/>
        </w:rPr>
        <w:t>cubeta</w:t>
      </w:r>
      <w:proofErr w:type="spellEnd"/>
      <w:r w:rsidRPr="00D8351F">
        <w:rPr>
          <w:rFonts w:ascii="Times New Roman" w:hAnsi="Times New Roman" w:cs="Times New Roman"/>
          <w:sz w:val="24"/>
          <w:szCs w:val="24"/>
        </w:rPr>
        <w:t xml:space="preserve"> de 1cm de caminho óptico por </w:t>
      </w:r>
      <w:proofErr w:type="spellStart"/>
      <w:r w:rsidRPr="00D8351F">
        <w:rPr>
          <w:rFonts w:ascii="Times New Roman" w:hAnsi="Times New Roman" w:cs="Times New Roman"/>
          <w:sz w:val="24"/>
          <w:szCs w:val="24"/>
        </w:rPr>
        <w:t>mL</w:t>
      </w:r>
      <w:proofErr w:type="spellEnd"/>
      <w:r w:rsidRPr="00D8351F">
        <w:rPr>
          <w:rFonts w:ascii="Times New Roman" w:hAnsi="Times New Roman" w:cs="Times New Roman"/>
          <w:sz w:val="24"/>
          <w:szCs w:val="24"/>
        </w:rPr>
        <w:t xml:space="preserve"> de amostra por minuto, sob condições padrões.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b) Cálculo do resultado:</w:t>
      </w:r>
    </w:p>
    <w:p w:rsidR="002C4021" w:rsidRPr="00D8351F" w:rsidRDefault="00387080" w:rsidP="00387080">
      <w:pPr>
        <w:spacing w:before="300" w:after="300" w:line="240" w:lineRule="auto"/>
        <w:jc w:val="center"/>
        <w:rPr>
          <w:rFonts w:ascii="Times New Roman" w:hAnsi="Times New Roman" w:cs="Times New Roman"/>
          <w:b/>
          <w:sz w:val="24"/>
          <w:szCs w:val="24"/>
        </w:rPr>
      </w:pPr>
      <w:r w:rsidRPr="00D8351F">
        <w:rPr>
          <w:rFonts w:ascii="Times New Roman" w:hAnsi="Times New Roman" w:cs="Times New Roman"/>
          <w:noProof/>
          <w:sz w:val="24"/>
          <w:szCs w:val="24"/>
          <w:lang w:eastAsia="pt-BR"/>
        </w:rPr>
        <w:drawing>
          <wp:inline distT="0" distB="0" distL="0" distR="0" wp14:anchorId="731A440C" wp14:editId="51B17672">
            <wp:extent cx="4194783" cy="720000"/>
            <wp:effectExtent l="0" t="0" r="0" b="444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44409" t="60519" r="12780" b="26411"/>
                    <a:stretch/>
                  </pic:blipFill>
                  <pic:spPr bwMode="auto">
                    <a:xfrm>
                      <a:off x="0" y="0"/>
                      <a:ext cx="4194783" cy="72000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elacomgrade"/>
        <w:tblW w:w="0" w:type="auto"/>
        <w:tblLook w:val="04A0" w:firstRow="1" w:lastRow="0" w:firstColumn="1" w:lastColumn="0" w:noHBand="0" w:noVBand="1"/>
      </w:tblPr>
      <w:tblGrid>
        <w:gridCol w:w="1101"/>
        <w:gridCol w:w="1275"/>
        <w:gridCol w:w="6268"/>
      </w:tblGrid>
      <w:tr w:rsidR="002C4021" w:rsidRPr="00D8351F" w:rsidTr="002C4021">
        <w:tc>
          <w:tcPr>
            <w:tcW w:w="1101" w:type="dxa"/>
          </w:tcPr>
          <w:p w:rsidR="002C4021" w:rsidRPr="00D8351F" w:rsidRDefault="002C4021" w:rsidP="00273A3D">
            <w:pPr>
              <w:rPr>
                <w:rFonts w:ascii="Times New Roman" w:hAnsi="Times New Roman" w:cs="Times New Roman"/>
                <w:sz w:val="24"/>
                <w:szCs w:val="24"/>
              </w:rPr>
            </w:pPr>
            <w:r w:rsidRPr="00D8351F">
              <w:rPr>
                <w:rFonts w:ascii="Times New Roman" w:hAnsi="Times New Roman" w:cs="Times New Roman"/>
                <w:sz w:val="24"/>
                <w:szCs w:val="24"/>
              </w:rPr>
              <w:t xml:space="preserve">ONDE: </w:t>
            </w:r>
          </w:p>
        </w:tc>
        <w:tc>
          <w:tcPr>
            <w:tcW w:w="1275" w:type="dxa"/>
          </w:tcPr>
          <w:p w:rsidR="002C4021" w:rsidRPr="00D8351F" w:rsidRDefault="002C4021" w:rsidP="00273A3D">
            <w:pPr>
              <w:rPr>
                <w:rFonts w:ascii="Times New Roman" w:hAnsi="Times New Roman" w:cs="Times New Roman"/>
                <w:sz w:val="24"/>
                <w:szCs w:val="24"/>
              </w:rPr>
            </w:pPr>
            <w:r w:rsidRPr="00D8351F">
              <w:rPr>
                <w:rFonts w:ascii="Times New Roman" w:hAnsi="Times New Roman" w:cs="Times New Roman"/>
                <w:sz w:val="24"/>
                <w:szCs w:val="24"/>
              </w:rPr>
              <w:t>ABS</w:t>
            </w:r>
            <w:r w:rsidRPr="00D8351F">
              <w:rPr>
                <w:rFonts w:ascii="Times New Roman" w:hAnsi="Times New Roman" w:cs="Times New Roman"/>
                <w:sz w:val="24"/>
                <w:szCs w:val="24"/>
                <w:vertAlign w:val="subscript"/>
              </w:rPr>
              <w:t xml:space="preserve">AM </w:t>
            </w:r>
          </w:p>
        </w:tc>
        <w:tc>
          <w:tcPr>
            <w:tcW w:w="6268" w:type="dxa"/>
          </w:tcPr>
          <w:p w:rsidR="002C4021" w:rsidRPr="00D8351F" w:rsidRDefault="002C4021" w:rsidP="00273A3D">
            <w:pPr>
              <w:rPr>
                <w:rFonts w:ascii="Times New Roman" w:hAnsi="Times New Roman" w:cs="Times New Roman"/>
                <w:sz w:val="24"/>
                <w:szCs w:val="24"/>
              </w:rPr>
            </w:pPr>
            <w:proofErr w:type="gramStart"/>
            <w:r w:rsidRPr="00D8351F">
              <w:rPr>
                <w:rFonts w:ascii="Times New Roman" w:hAnsi="Times New Roman" w:cs="Times New Roman"/>
                <w:sz w:val="24"/>
                <w:szCs w:val="24"/>
              </w:rPr>
              <w:t>absorbância</w:t>
            </w:r>
            <w:proofErr w:type="gramEnd"/>
            <w:r w:rsidRPr="00D8351F">
              <w:rPr>
                <w:rFonts w:ascii="Times New Roman" w:hAnsi="Times New Roman" w:cs="Times New Roman"/>
                <w:sz w:val="24"/>
                <w:szCs w:val="24"/>
              </w:rPr>
              <w:t xml:space="preserve"> da amostra.  </w:t>
            </w:r>
          </w:p>
        </w:tc>
      </w:tr>
      <w:tr w:rsidR="002C4021" w:rsidRPr="00D8351F" w:rsidTr="002C4021">
        <w:tc>
          <w:tcPr>
            <w:tcW w:w="1101" w:type="dxa"/>
          </w:tcPr>
          <w:p w:rsidR="002C4021" w:rsidRPr="00D8351F" w:rsidRDefault="002C4021" w:rsidP="00273A3D">
            <w:pPr>
              <w:rPr>
                <w:rFonts w:ascii="Times New Roman" w:hAnsi="Times New Roman" w:cs="Times New Roman"/>
                <w:sz w:val="24"/>
                <w:szCs w:val="24"/>
              </w:rPr>
            </w:pPr>
          </w:p>
        </w:tc>
        <w:tc>
          <w:tcPr>
            <w:tcW w:w="1275" w:type="dxa"/>
          </w:tcPr>
          <w:p w:rsidR="002C4021" w:rsidRPr="00D8351F" w:rsidRDefault="002C4021" w:rsidP="00273A3D">
            <w:pPr>
              <w:rPr>
                <w:rFonts w:ascii="Times New Roman" w:hAnsi="Times New Roman" w:cs="Times New Roman"/>
                <w:sz w:val="24"/>
                <w:szCs w:val="24"/>
              </w:rPr>
            </w:pPr>
            <w:r w:rsidRPr="00D8351F">
              <w:rPr>
                <w:rFonts w:ascii="Times New Roman" w:hAnsi="Times New Roman" w:cs="Times New Roman"/>
                <w:sz w:val="24"/>
                <w:szCs w:val="24"/>
              </w:rPr>
              <w:t>ABS</w:t>
            </w:r>
            <w:r w:rsidRPr="00D8351F">
              <w:rPr>
                <w:rFonts w:ascii="Times New Roman" w:hAnsi="Times New Roman" w:cs="Times New Roman"/>
                <w:sz w:val="24"/>
                <w:szCs w:val="24"/>
                <w:vertAlign w:val="subscript"/>
              </w:rPr>
              <w:t>BR</w:t>
            </w:r>
            <w:r w:rsidRPr="00D8351F">
              <w:rPr>
                <w:rFonts w:ascii="Times New Roman" w:hAnsi="Times New Roman" w:cs="Times New Roman"/>
                <w:sz w:val="24"/>
                <w:szCs w:val="24"/>
              </w:rPr>
              <w:t xml:space="preserve"> </w:t>
            </w:r>
          </w:p>
        </w:tc>
        <w:tc>
          <w:tcPr>
            <w:tcW w:w="6268" w:type="dxa"/>
          </w:tcPr>
          <w:p w:rsidR="002C4021" w:rsidRPr="00D8351F" w:rsidRDefault="002C4021" w:rsidP="00273A3D">
            <w:pPr>
              <w:rPr>
                <w:rFonts w:ascii="Times New Roman" w:hAnsi="Times New Roman" w:cs="Times New Roman"/>
                <w:sz w:val="24"/>
                <w:szCs w:val="24"/>
              </w:rPr>
            </w:pPr>
            <w:proofErr w:type="gramStart"/>
            <w:r w:rsidRPr="00D8351F">
              <w:rPr>
                <w:rFonts w:ascii="Times New Roman" w:hAnsi="Times New Roman" w:cs="Times New Roman"/>
                <w:sz w:val="24"/>
                <w:szCs w:val="24"/>
              </w:rPr>
              <w:t>absorbância</w:t>
            </w:r>
            <w:proofErr w:type="gramEnd"/>
            <w:r w:rsidRPr="00D8351F">
              <w:rPr>
                <w:rFonts w:ascii="Times New Roman" w:hAnsi="Times New Roman" w:cs="Times New Roman"/>
                <w:sz w:val="24"/>
                <w:szCs w:val="24"/>
              </w:rPr>
              <w:t xml:space="preserve"> do branco da amostra. </w:t>
            </w:r>
          </w:p>
        </w:tc>
      </w:tr>
    </w:tbl>
    <w:p w:rsidR="002C4021" w:rsidRPr="00D8351F" w:rsidRDefault="002C4021" w:rsidP="002C4021">
      <w:pPr>
        <w:spacing w:before="300" w:after="300" w:line="240" w:lineRule="auto"/>
        <w:jc w:val="both"/>
        <w:rPr>
          <w:rFonts w:ascii="Times New Roman" w:hAnsi="Times New Roman" w:cs="Times New Roman"/>
          <w:sz w:val="24"/>
          <w:szCs w:val="24"/>
        </w:rPr>
      </w:pPr>
      <w:r w:rsidRPr="00D8351F">
        <w:rPr>
          <w:rFonts w:ascii="Times New Roman" w:hAnsi="Times New Roman" w:cs="Times New Roman"/>
          <w:sz w:val="24"/>
          <w:szCs w:val="24"/>
        </w:rPr>
        <w:t xml:space="preserve">OBS.: caso a amostra não possa ser analisada na diluição de uso (em virtude da atividade proteolítica gerar uma densidade óptica maior do que o limite máximo de confiança do espectrofotômetro = 0,9), realizar diluição </w:t>
      </w:r>
      <w:proofErr w:type="gramStart"/>
      <w:r w:rsidRPr="00D8351F">
        <w:rPr>
          <w:rFonts w:ascii="Times New Roman" w:hAnsi="Times New Roman" w:cs="Times New Roman"/>
          <w:sz w:val="24"/>
          <w:szCs w:val="24"/>
        </w:rPr>
        <w:t>5</w:t>
      </w:r>
      <w:proofErr w:type="gramEnd"/>
      <w:r w:rsidRPr="00D8351F">
        <w:rPr>
          <w:rFonts w:ascii="Times New Roman" w:hAnsi="Times New Roman" w:cs="Times New Roman"/>
          <w:sz w:val="24"/>
          <w:szCs w:val="24"/>
        </w:rPr>
        <w:t xml:space="preserve"> vezes da amostra descrita no item VII a; se necessário, realizar diluições </w:t>
      </w:r>
      <w:proofErr w:type="spellStart"/>
      <w:r w:rsidRPr="00D8351F">
        <w:rPr>
          <w:rFonts w:ascii="Times New Roman" w:hAnsi="Times New Roman" w:cs="Times New Roman"/>
          <w:sz w:val="24"/>
          <w:szCs w:val="24"/>
        </w:rPr>
        <w:t>subseqüentes</w:t>
      </w:r>
      <w:proofErr w:type="spellEnd"/>
      <w:r w:rsidRPr="00D8351F">
        <w:rPr>
          <w:rFonts w:ascii="Times New Roman" w:hAnsi="Times New Roman" w:cs="Times New Roman"/>
          <w:sz w:val="24"/>
          <w:szCs w:val="24"/>
        </w:rPr>
        <w:t xml:space="preserve"> (ex.: 10 vezes, 15 vezes, e assim sucessivamente). </w:t>
      </w:r>
    </w:p>
    <w:p w:rsidR="002C4021" w:rsidRPr="00D8351F" w:rsidRDefault="00387080" w:rsidP="00387080">
      <w:pPr>
        <w:spacing w:before="300" w:after="300" w:line="240" w:lineRule="auto"/>
        <w:jc w:val="center"/>
        <w:rPr>
          <w:rFonts w:ascii="Times New Roman" w:hAnsi="Times New Roman" w:cs="Times New Roman"/>
          <w:b/>
          <w:sz w:val="24"/>
          <w:szCs w:val="24"/>
        </w:rPr>
      </w:pPr>
      <w:r w:rsidRPr="00D8351F">
        <w:rPr>
          <w:rFonts w:ascii="Times New Roman" w:hAnsi="Times New Roman" w:cs="Times New Roman"/>
          <w:noProof/>
          <w:sz w:val="24"/>
          <w:szCs w:val="24"/>
          <w:lang w:eastAsia="pt-BR"/>
        </w:rPr>
        <w:drawing>
          <wp:inline distT="0" distB="0" distL="0" distR="0" wp14:anchorId="2019D772" wp14:editId="1A6AF6B3">
            <wp:extent cx="4471500" cy="792000"/>
            <wp:effectExtent l="0" t="0" r="5715" b="825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43930" t="47733" r="12780" b="38629"/>
                    <a:stretch/>
                  </pic:blipFill>
                  <pic:spPr bwMode="auto">
                    <a:xfrm>
                      <a:off x="0" y="0"/>
                      <a:ext cx="4471500" cy="79200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elacomgrade"/>
        <w:tblW w:w="0" w:type="auto"/>
        <w:tblLook w:val="04A0" w:firstRow="1" w:lastRow="0" w:firstColumn="1" w:lastColumn="0" w:noHBand="0" w:noVBand="1"/>
      </w:tblPr>
      <w:tblGrid>
        <w:gridCol w:w="959"/>
        <w:gridCol w:w="1701"/>
        <w:gridCol w:w="5984"/>
      </w:tblGrid>
      <w:tr w:rsidR="002C4021" w:rsidRPr="00D8351F" w:rsidTr="002C4021">
        <w:tc>
          <w:tcPr>
            <w:tcW w:w="959" w:type="dxa"/>
          </w:tcPr>
          <w:p w:rsidR="002C4021" w:rsidRPr="00D8351F" w:rsidRDefault="002C4021" w:rsidP="00A41438">
            <w:pPr>
              <w:rPr>
                <w:rFonts w:ascii="Times New Roman" w:hAnsi="Times New Roman" w:cs="Times New Roman"/>
                <w:sz w:val="24"/>
                <w:szCs w:val="24"/>
              </w:rPr>
            </w:pPr>
            <w:r w:rsidRPr="00D8351F">
              <w:rPr>
                <w:rFonts w:ascii="Times New Roman" w:hAnsi="Times New Roman" w:cs="Times New Roman"/>
                <w:sz w:val="24"/>
                <w:szCs w:val="24"/>
              </w:rPr>
              <w:t xml:space="preserve">ONDE: </w:t>
            </w:r>
          </w:p>
        </w:tc>
        <w:tc>
          <w:tcPr>
            <w:tcW w:w="1701" w:type="dxa"/>
          </w:tcPr>
          <w:p w:rsidR="002C4021" w:rsidRPr="00D8351F" w:rsidRDefault="002C4021" w:rsidP="00A41438">
            <w:pPr>
              <w:rPr>
                <w:rFonts w:ascii="Times New Roman" w:hAnsi="Times New Roman" w:cs="Times New Roman"/>
                <w:sz w:val="24"/>
                <w:szCs w:val="24"/>
              </w:rPr>
            </w:pPr>
            <w:r w:rsidRPr="00D8351F">
              <w:rPr>
                <w:rFonts w:ascii="Times New Roman" w:hAnsi="Times New Roman" w:cs="Times New Roman"/>
                <w:sz w:val="24"/>
                <w:szCs w:val="24"/>
              </w:rPr>
              <w:t>ABS</w:t>
            </w:r>
            <w:r w:rsidRPr="00D8351F">
              <w:rPr>
                <w:rFonts w:ascii="Times New Roman" w:hAnsi="Times New Roman" w:cs="Times New Roman"/>
                <w:sz w:val="24"/>
                <w:szCs w:val="24"/>
                <w:vertAlign w:val="subscript"/>
              </w:rPr>
              <w:t xml:space="preserve">AM </w:t>
            </w:r>
          </w:p>
        </w:tc>
        <w:tc>
          <w:tcPr>
            <w:tcW w:w="5984" w:type="dxa"/>
          </w:tcPr>
          <w:p w:rsidR="002C4021" w:rsidRPr="00D8351F" w:rsidRDefault="002C4021" w:rsidP="00A41438">
            <w:pPr>
              <w:rPr>
                <w:rFonts w:ascii="Times New Roman" w:hAnsi="Times New Roman" w:cs="Times New Roman"/>
                <w:sz w:val="24"/>
                <w:szCs w:val="24"/>
              </w:rPr>
            </w:pPr>
            <w:proofErr w:type="gramStart"/>
            <w:r w:rsidRPr="00D8351F">
              <w:rPr>
                <w:rFonts w:ascii="Times New Roman" w:hAnsi="Times New Roman" w:cs="Times New Roman"/>
                <w:sz w:val="24"/>
                <w:szCs w:val="24"/>
              </w:rPr>
              <w:t>absorbância</w:t>
            </w:r>
            <w:proofErr w:type="gramEnd"/>
            <w:r w:rsidRPr="00D8351F">
              <w:rPr>
                <w:rFonts w:ascii="Times New Roman" w:hAnsi="Times New Roman" w:cs="Times New Roman"/>
                <w:sz w:val="24"/>
                <w:szCs w:val="24"/>
              </w:rPr>
              <w:t xml:space="preserve"> da amostra  </w:t>
            </w:r>
          </w:p>
        </w:tc>
      </w:tr>
      <w:tr w:rsidR="002C4021" w:rsidRPr="00D8351F" w:rsidTr="002C4021">
        <w:tc>
          <w:tcPr>
            <w:tcW w:w="959" w:type="dxa"/>
          </w:tcPr>
          <w:p w:rsidR="002C4021" w:rsidRPr="00D8351F" w:rsidRDefault="002C4021" w:rsidP="00A41438">
            <w:pPr>
              <w:rPr>
                <w:rFonts w:ascii="Times New Roman" w:hAnsi="Times New Roman" w:cs="Times New Roman"/>
                <w:sz w:val="24"/>
                <w:szCs w:val="24"/>
              </w:rPr>
            </w:pPr>
          </w:p>
        </w:tc>
        <w:tc>
          <w:tcPr>
            <w:tcW w:w="1701" w:type="dxa"/>
          </w:tcPr>
          <w:p w:rsidR="002C4021" w:rsidRPr="00D8351F" w:rsidRDefault="002C4021" w:rsidP="00A41438">
            <w:pPr>
              <w:rPr>
                <w:rFonts w:ascii="Times New Roman" w:hAnsi="Times New Roman" w:cs="Times New Roman"/>
                <w:sz w:val="24"/>
                <w:szCs w:val="24"/>
              </w:rPr>
            </w:pPr>
            <w:r w:rsidRPr="00D8351F">
              <w:rPr>
                <w:rFonts w:ascii="Times New Roman" w:hAnsi="Times New Roman" w:cs="Times New Roman"/>
                <w:sz w:val="24"/>
                <w:szCs w:val="24"/>
              </w:rPr>
              <w:t>ABS</w:t>
            </w:r>
            <w:r w:rsidRPr="00D8351F">
              <w:rPr>
                <w:rFonts w:ascii="Times New Roman" w:hAnsi="Times New Roman" w:cs="Times New Roman"/>
                <w:sz w:val="24"/>
                <w:szCs w:val="24"/>
                <w:vertAlign w:val="subscript"/>
              </w:rPr>
              <w:t>BR</w:t>
            </w:r>
            <w:r w:rsidRPr="00D8351F">
              <w:rPr>
                <w:rFonts w:ascii="Times New Roman" w:hAnsi="Times New Roman" w:cs="Times New Roman"/>
                <w:sz w:val="24"/>
                <w:szCs w:val="24"/>
              </w:rPr>
              <w:t xml:space="preserve"> </w:t>
            </w:r>
          </w:p>
        </w:tc>
        <w:tc>
          <w:tcPr>
            <w:tcW w:w="5984" w:type="dxa"/>
          </w:tcPr>
          <w:p w:rsidR="002C4021" w:rsidRPr="00D8351F" w:rsidRDefault="002C4021" w:rsidP="00A41438">
            <w:pPr>
              <w:rPr>
                <w:rFonts w:ascii="Times New Roman" w:hAnsi="Times New Roman" w:cs="Times New Roman"/>
                <w:sz w:val="24"/>
                <w:szCs w:val="24"/>
              </w:rPr>
            </w:pPr>
            <w:proofErr w:type="gramStart"/>
            <w:r w:rsidRPr="00D8351F">
              <w:rPr>
                <w:rFonts w:ascii="Times New Roman" w:hAnsi="Times New Roman" w:cs="Times New Roman"/>
                <w:sz w:val="24"/>
                <w:szCs w:val="24"/>
              </w:rPr>
              <w:t>absorbância</w:t>
            </w:r>
            <w:proofErr w:type="gramEnd"/>
            <w:r w:rsidRPr="00D8351F">
              <w:rPr>
                <w:rFonts w:ascii="Times New Roman" w:hAnsi="Times New Roman" w:cs="Times New Roman"/>
                <w:sz w:val="24"/>
                <w:szCs w:val="24"/>
              </w:rPr>
              <w:t xml:space="preserve"> do branco da amostra  </w:t>
            </w:r>
          </w:p>
        </w:tc>
      </w:tr>
      <w:tr w:rsidR="002C4021" w:rsidRPr="00D8351F" w:rsidTr="002C4021">
        <w:tc>
          <w:tcPr>
            <w:tcW w:w="959" w:type="dxa"/>
          </w:tcPr>
          <w:p w:rsidR="002C4021" w:rsidRPr="00D8351F" w:rsidRDefault="002C4021" w:rsidP="00A41438">
            <w:pPr>
              <w:rPr>
                <w:rFonts w:ascii="Times New Roman" w:hAnsi="Times New Roman" w:cs="Times New Roman"/>
                <w:sz w:val="24"/>
                <w:szCs w:val="24"/>
              </w:rPr>
            </w:pPr>
          </w:p>
        </w:tc>
        <w:tc>
          <w:tcPr>
            <w:tcW w:w="1701" w:type="dxa"/>
          </w:tcPr>
          <w:p w:rsidR="002C4021" w:rsidRPr="00D8351F" w:rsidRDefault="002C4021" w:rsidP="00A41438">
            <w:pPr>
              <w:rPr>
                <w:rFonts w:ascii="Times New Roman" w:hAnsi="Times New Roman" w:cs="Times New Roman"/>
                <w:i/>
                <w:sz w:val="24"/>
                <w:szCs w:val="24"/>
              </w:rPr>
            </w:pPr>
            <w:proofErr w:type="spellStart"/>
            <w:proofErr w:type="gramStart"/>
            <w:r w:rsidRPr="00D8351F">
              <w:rPr>
                <w:rFonts w:ascii="Times New Roman" w:hAnsi="Times New Roman" w:cs="Times New Roman"/>
                <w:i/>
                <w:sz w:val="24"/>
                <w:szCs w:val="24"/>
              </w:rPr>
              <w:t>fd</w:t>
            </w:r>
            <w:proofErr w:type="spellEnd"/>
            <w:proofErr w:type="gramEnd"/>
            <w:r w:rsidRPr="00D8351F">
              <w:rPr>
                <w:rFonts w:ascii="Times New Roman" w:hAnsi="Times New Roman" w:cs="Times New Roman"/>
                <w:i/>
                <w:sz w:val="24"/>
                <w:szCs w:val="24"/>
              </w:rPr>
              <w:t xml:space="preserve"> </w:t>
            </w:r>
          </w:p>
        </w:tc>
        <w:tc>
          <w:tcPr>
            <w:tcW w:w="5984" w:type="dxa"/>
          </w:tcPr>
          <w:p w:rsidR="002C4021" w:rsidRPr="00D8351F" w:rsidRDefault="002C4021" w:rsidP="00A41438">
            <w:pPr>
              <w:rPr>
                <w:rFonts w:ascii="Times New Roman" w:hAnsi="Times New Roman" w:cs="Times New Roman"/>
                <w:sz w:val="24"/>
                <w:szCs w:val="24"/>
              </w:rPr>
            </w:pPr>
            <w:proofErr w:type="gramStart"/>
            <w:r w:rsidRPr="00D8351F">
              <w:rPr>
                <w:rFonts w:ascii="Times New Roman" w:hAnsi="Times New Roman" w:cs="Times New Roman"/>
                <w:sz w:val="24"/>
                <w:szCs w:val="24"/>
              </w:rPr>
              <w:t>fator</w:t>
            </w:r>
            <w:proofErr w:type="gramEnd"/>
            <w:r w:rsidRPr="00D8351F">
              <w:rPr>
                <w:rFonts w:ascii="Times New Roman" w:hAnsi="Times New Roman" w:cs="Times New Roman"/>
                <w:sz w:val="24"/>
                <w:szCs w:val="24"/>
              </w:rPr>
              <w:t xml:space="preserve"> de diluição </w:t>
            </w:r>
          </w:p>
        </w:tc>
      </w:tr>
    </w:tbl>
    <w:p w:rsidR="00387080" w:rsidRPr="00D8351F" w:rsidRDefault="002C4021" w:rsidP="00387080">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Para o cálculo da atividade, deve ser considerada somente a primeira diluição que apresentar resultado dentro da faixa de detecção do aparelho (a leitura da absorbânc</w:t>
      </w:r>
      <w:r w:rsidR="00387080" w:rsidRPr="00D8351F">
        <w:rPr>
          <w:rFonts w:ascii="Times New Roman" w:hAnsi="Times New Roman" w:cs="Times New Roman"/>
          <w:sz w:val="24"/>
          <w:szCs w:val="24"/>
        </w:rPr>
        <w:t>ia deve ficar entre 0,1 e 0,9).</w:t>
      </w:r>
    </w:p>
    <w:p w:rsidR="002C4021" w:rsidRPr="00D8351F" w:rsidRDefault="002C4021" w:rsidP="00387080">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METODOLOGIA ANALÍTICA PARA DETERMINAÇÃO DA ATIVIDADE AMILOLÍTICA UTILIZANDO AMIDO SOLÚVEL COMO SUBSTRATO EM DETERGENTES ENZIMÁTICOS.</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I - CONSIDERAÇÕES GERAIS: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a) Todos os reagentes utilizados nos ensaios devem ser de grau analítico;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b) Todos os ensaios devem ser realizados no mínimo em triplicata, utilizando um branco para cada amostra;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lastRenderedPageBreak/>
        <w:t>c) São adotadas as seguintes Condições Padrões de Ensaio:</w:t>
      </w:r>
    </w:p>
    <w:p w:rsidR="00387080" w:rsidRPr="00D8351F" w:rsidRDefault="00387080" w:rsidP="002C4021">
      <w:pPr>
        <w:spacing w:before="300" w:after="300" w:line="240" w:lineRule="auto"/>
        <w:ind w:firstLine="573"/>
        <w:jc w:val="both"/>
        <w:rPr>
          <w:rFonts w:ascii="Times New Roman" w:hAnsi="Times New Roman" w:cs="Times New Roman"/>
          <w:sz w:val="24"/>
          <w:szCs w:val="24"/>
        </w:rPr>
      </w:pPr>
      <w:proofErr w:type="gramStart"/>
      <w:r w:rsidRPr="00D8351F">
        <w:rPr>
          <w:rFonts w:ascii="Times New Roman" w:hAnsi="Times New Roman" w:cs="Times New Roman"/>
          <w:sz w:val="24"/>
          <w:szCs w:val="24"/>
        </w:rPr>
        <w:t>1.</w:t>
      </w:r>
      <w:proofErr w:type="gramEnd"/>
      <w:r w:rsidRPr="00D8351F">
        <w:rPr>
          <w:rFonts w:ascii="Times New Roman" w:hAnsi="Times New Roman" w:cs="Times New Roman"/>
          <w:sz w:val="24"/>
          <w:szCs w:val="24"/>
        </w:rPr>
        <w:t>Temperatura de incubação: (40 1)</w:t>
      </w:r>
      <w:proofErr w:type="spellStart"/>
      <w:r w:rsidRPr="00D8351F">
        <w:rPr>
          <w:rFonts w:ascii="Times New Roman" w:hAnsi="Times New Roman" w:cs="Times New Roman"/>
          <w:sz w:val="24"/>
          <w:szCs w:val="24"/>
        </w:rPr>
        <w:t>ºC</w:t>
      </w:r>
      <w:proofErr w:type="spellEnd"/>
      <w:r w:rsidRPr="00D8351F">
        <w:rPr>
          <w:rFonts w:ascii="Times New Roman" w:hAnsi="Times New Roman" w:cs="Times New Roman"/>
          <w:sz w:val="24"/>
          <w:szCs w:val="24"/>
        </w:rPr>
        <w:t>.</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proofErr w:type="gramStart"/>
      <w:r w:rsidRPr="00D8351F">
        <w:rPr>
          <w:rFonts w:ascii="Times New Roman" w:hAnsi="Times New Roman" w:cs="Times New Roman"/>
          <w:sz w:val="24"/>
          <w:szCs w:val="24"/>
        </w:rPr>
        <w:t>2.</w:t>
      </w:r>
      <w:proofErr w:type="gramEnd"/>
      <w:r w:rsidRPr="00D8351F">
        <w:rPr>
          <w:rFonts w:ascii="Times New Roman" w:hAnsi="Times New Roman" w:cs="Times New Roman"/>
          <w:sz w:val="24"/>
          <w:szCs w:val="24"/>
        </w:rPr>
        <w:t xml:space="preserve">Sistema </w:t>
      </w:r>
      <w:proofErr w:type="spellStart"/>
      <w:r w:rsidRPr="00D8351F">
        <w:rPr>
          <w:rFonts w:ascii="Times New Roman" w:hAnsi="Times New Roman" w:cs="Times New Roman"/>
          <w:sz w:val="24"/>
          <w:szCs w:val="24"/>
        </w:rPr>
        <w:t>tamponante</w:t>
      </w:r>
      <w:proofErr w:type="spellEnd"/>
      <w:r w:rsidRPr="00D8351F">
        <w:rPr>
          <w:rFonts w:ascii="Times New Roman" w:hAnsi="Times New Roman" w:cs="Times New Roman"/>
          <w:sz w:val="24"/>
          <w:szCs w:val="24"/>
        </w:rPr>
        <w:t xml:space="preserve">: </w:t>
      </w:r>
      <w:proofErr w:type="spellStart"/>
      <w:r w:rsidRPr="00D8351F">
        <w:rPr>
          <w:rFonts w:ascii="Times New Roman" w:hAnsi="Times New Roman" w:cs="Times New Roman"/>
          <w:sz w:val="24"/>
          <w:szCs w:val="24"/>
        </w:rPr>
        <w:t>citrato</w:t>
      </w:r>
      <w:proofErr w:type="spellEnd"/>
      <w:r w:rsidRPr="00D8351F">
        <w:rPr>
          <w:rFonts w:ascii="Times New Roman" w:hAnsi="Times New Roman" w:cs="Times New Roman"/>
          <w:sz w:val="24"/>
          <w:szCs w:val="24"/>
        </w:rPr>
        <w:t xml:space="preserve">-fosfato 0,05M pH 6,0.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proofErr w:type="gramStart"/>
      <w:r w:rsidRPr="00D8351F">
        <w:rPr>
          <w:rFonts w:ascii="Times New Roman" w:hAnsi="Times New Roman" w:cs="Times New Roman"/>
          <w:sz w:val="24"/>
          <w:szCs w:val="24"/>
        </w:rPr>
        <w:t>3.</w:t>
      </w:r>
      <w:proofErr w:type="gramEnd"/>
      <w:r w:rsidRPr="00D8351F">
        <w:rPr>
          <w:rFonts w:ascii="Times New Roman" w:hAnsi="Times New Roman" w:cs="Times New Roman"/>
          <w:sz w:val="24"/>
          <w:szCs w:val="24"/>
        </w:rPr>
        <w:t xml:space="preserve">Tempo de reação: 30 minutos.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II - PRINCÍPIO: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a) Este método baseia-se na determinação da atividade </w:t>
      </w:r>
      <w:proofErr w:type="spellStart"/>
      <w:r w:rsidRPr="00D8351F">
        <w:rPr>
          <w:rFonts w:ascii="Times New Roman" w:hAnsi="Times New Roman" w:cs="Times New Roman"/>
          <w:sz w:val="24"/>
          <w:szCs w:val="24"/>
        </w:rPr>
        <w:t>amilolítica</w:t>
      </w:r>
      <w:proofErr w:type="spellEnd"/>
      <w:r w:rsidRPr="00D8351F">
        <w:rPr>
          <w:rFonts w:ascii="Times New Roman" w:hAnsi="Times New Roman" w:cs="Times New Roman"/>
          <w:sz w:val="24"/>
          <w:szCs w:val="24"/>
        </w:rPr>
        <w:t xml:space="preserve"> pela quantificação dos açúcares redutores liberados pela reação de hidrólise do amido catalisada por amilases.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III - EQUIPAMENTOS: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a) Espectrofotômetro UV/VIS;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b) Banho-termostático;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c) Placa de aquecimento.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IV - MATERIAL UTILIZADO: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a) Béqueres;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b) Balões volumétricos;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c) Pipetas volumétricas de </w:t>
      </w:r>
      <w:proofErr w:type="gramStart"/>
      <w:r w:rsidRPr="00D8351F">
        <w:rPr>
          <w:rFonts w:ascii="Times New Roman" w:hAnsi="Times New Roman" w:cs="Times New Roman"/>
          <w:sz w:val="24"/>
          <w:szCs w:val="24"/>
        </w:rPr>
        <w:t>15mL</w:t>
      </w:r>
      <w:proofErr w:type="gramEnd"/>
      <w:r w:rsidRPr="00D8351F">
        <w:rPr>
          <w:rFonts w:ascii="Times New Roman" w:hAnsi="Times New Roman" w:cs="Times New Roman"/>
          <w:sz w:val="24"/>
          <w:szCs w:val="24"/>
        </w:rPr>
        <w:t xml:space="preserve">;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d) Provetas;</w:t>
      </w:r>
      <w:proofErr w:type="gramStart"/>
      <w:r w:rsidRPr="00D8351F">
        <w:rPr>
          <w:rFonts w:ascii="Times New Roman" w:hAnsi="Times New Roman" w:cs="Times New Roman"/>
          <w:sz w:val="24"/>
          <w:szCs w:val="24"/>
        </w:rPr>
        <w:t xml:space="preserve">  </w:t>
      </w:r>
    </w:p>
    <w:p w:rsidR="00CA38A8" w:rsidRPr="00D8351F" w:rsidRDefault="00CA38A8" w:rsidP="002C4021">
      <w:pPr>
        <w:spacing w:before="300" w:after="300" w:line="240" w:lineRule="auto"/>
        <w:ind w:firstLine="573"/>
        <w:jc w:val="both"/>
        <w:rPr>
          <w:rFonts w:ascii="Times New Roman" w:hAnsi="Times New Roman" w:cs="Times New Roman"/>
          <w:sz w:val="24"/>
          <w:szCs w:val="24"/>
        </w:rPr>
      </w:pPr>
      <w:proofErr w:type="gramEnd"/>
      <w:r w:rsidRPr="00D8351F">
        <w:rPr>
          <w:rFonts w:ascii="Times New Roman" w:hAnsi="Times New Roman" w:cs="Times New Roman"/>
          <w:sz w:val="24"/>
          <w:szCs w:val="24"/>
        </w:rPr>
        <w:t xml:space="preserve">e) Micropipetas para volumes de 10 a </w:t>
      </w:r>
      <w:proofErr w:type="gramStart"/>
      <w:r w:rsidRPr="00D8351F">
        <w:rPr>
          <w:rFonts w:ascii="Times New Roman" w:hAnsi="Times New Roman" w:cs="Times New Roman"/>
          <w:sz w:val="24"/>
          <w:szCs w:val="24"/>
        </w:rPr>
        <w:t>5000mL</w:t>
      </w:r>
      <w:proofErr w:type="gramEnd"/>
      <w:r w:rsidRPr="00D8351F">
        <w:rPr>
          <w:rFonts w:ascii="Times New Roman" w:hAnsi="Times New Roman" w:cs="Times New Roman"/>
          <w:sz w:val="24"/>
          <w:szCs w:val="24"/>
        </w:rPr>
        <w:t xml:space="preserve">;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f) Tubos de ensaio com capacidade mínima de </w:t>
      </w:r>
      <w:proofErr w:type="gramStart"/>
      <w:r w:rsidRPr="00D8351F">
        <w:rPr>
          <w:rFonts w:ascii="Times New Roman" w:hAnsi="Times New Roman" w:cs="Times New Roman"/>
          <w:sz w:val="24"/>
          <w:szCs w:val="24"/>
        </w:rPr>
        <w:t>25mL</w:t>
      </w:r>
      <w:proofErr w:type="gramEnd"/>
      <w:r w:rsidRPr="00D8351F">
        <w:rPr>
          <w:rFonts w:ascii="Times New Roman" w:hAnsi="Times New Roman" w:cs="Times New Roman"/>
          <w:sz w:val="24"/>
          <w:szCs w:val="24"/>
        </w:rPr>
        <w:t xml:space="preserve"> com tampa;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g) </w:t>
      </w:r>
      <w:proofErr w:type="spellStart"/>
      <w:r w:rsidRPr="00D8351F">
        <w:rPr>
          <w:rFonts w:ascii="Times New Roman" w:hAnsi="Times New Roman" w:cs="Times New Roman"/>
          <w:sz w:val="24"/>
          <w:szCs w:val="24"/>
        </w:rPr>
        <w:t>Cubetas</w:t>
      </w:r>
      <w:proofErr w:type="spellEnd"/>
      <w:r w:rsidRPr="00D8351F">
        <w:rPr>
          <w:rFonts w:ascii="Times New Roman" w:hAnsi="Times New Roman" w:cs="Times New Roman"/>
          <w:sz w:val="24"/>
          <w:szCs w:val="24"/>
        </w:rPr>
        <w:t xml:space="preserve"> para espectrofotômetro com </w:t>
      </w:r>
      <w:proofErr w:type="gramStart"/>
      <w:r w:rsidRPr="00D8351F">
        <w:rPr>
          <w:rFonts w:ascii="Times New Roman" w:hAnsi="Times New Roman" w:cs="Times New Roman"/>
          <w:sz w:val="24"/>
          <w:szCs w:val="24"/>
        </w:rPr>
        <w:t>1cm</w:t>
      </w:r>
      <w:proofErr w:type="gramEnd"/>
      <w:r w:rsidRPr="00D8351F">
        <w:rPr>
          <w:rFonts w:ascii="Times New Roman" w:hAnsi="Times New Roman" w:cs="Times New Roman"/>
          <w:sz w:val="24"/>
          <w:szCs w:val="24"/>
        </w:rPr>
        <w:t xml:space="preserve"> de caminho óptico.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V - REAGENTES: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a) Amido solúvel;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b) Ácido cítrico;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lastRenderedPageBreak/>
        <w:t xml:space="preserve">c) Fosfato de sódio </w:t>
      </w:r>
      <w:proofErr w:type="spellStart"/>
      <w:r w:rsidRPr="00D8351F">
        <w:rPr>
          <w:rFonts w:ascii="Times New Roman" w:hAnsi="Times New Roman" w:cs="Times New Roman"/>
          <w:sz w:val="24"/>
          <w:szCs w:val="24"/>
        </w:rPr>
        <w:t>dibásico</w:t>
      </w:r>
      <w:proofErr w:type="spellEnd"/>
      <w:r w:rsidRPr="00D8351F">
        <w:rPr>
          <w:rFonts w:ascii="Times New Roman" w:hAnsi="Times New Roman" w:cs="Times New Roman"/>
          <w:sz w:val="24"/>
          <w:szCs w:val="24"/>
        </w:rPr>
        <w:t xml:space="preserve">;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d) Glicose;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e) Hidróxido de sódio;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f) Tartarato de sódio e potássio;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g) </w:t>
      </w:r>
      <w:proofErr w:type="spellStart"/>
      <w:r w:rsidRPr="00D8351F">
        <w:rPr>
          <w:rFonts w:ascii="Times New Roman" w:hAnsi="Times New Roman" w:cs="Times New Roman"/>
          <w:sz w:val="24"/>
          <w:szCs w:val="24"/>
        </w:rPr>
        <w:t>Metabissulfito</w:t>
      </w:r>
      <w:proofErr w:type="spellEnd"/>
      <w:r w:rsidRPr="00D8351F">
        <w:rPr>
          <w:rFonts w:ascii="Times New Roman" w:hAnsi="Times New Roman" w:cs="Times New Roman"/>
          <w:sz w:val="24"/>
          <w:szCs w:val="24"/>
        </w:rPr>
        <w:t xml:space="preserve"> de sódio;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h) Fenol;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i) Ácido 3,5-dinitrosalicílico;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VI - PREPARO DE SOLUÇÕES: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a) Solução de ácido cítrico 0,05M: dissolver 1,05g de ácido cítrico em </w:t>
      </w:r>
      <w:proofErr w:type="gramStart"/>
      <w:r w:rsidRPr="00D8351F">
        <w:rPr>
          <w:rFonts w:ascii="Times New Roman" w:hAnsi="Times New Roman" w:cs="Times New Roman"/>
          <w:sz w:val="24"/>
          <w:szCs w:val="24"/>
        </w:rPr>
        <w:t>100mL</w:t>
      </w:r>
      <w:proofErr w:type="gramEnd"/>
      <w:r w:rsidRPr="00D8351F">
        <w:rPr>
          <w:rFonts w:ascii="Times New Roman" w:hAnsi="Times New Roman" w:cs="Times New Roman"/>
          <w:sz w:val="24"/>
          <w:szCs w:val="24"/>
        </w:rPr>
        <w:t xml:space="preserve"> de água destilada.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b) Solução de fosfato de sódio </w:t>
      </w:r>
      <w:proofErr w:type="spellStart"/>
      <w:r w:rsidRPr="00D8351F">
        <w:rPr>
          <w:rFonts w:ascii="Times New Roman" w:hAnsi="Times New Roman" w:cs="Times New Roman"/>
          <w:sz w:val="24"/>
          <w:szCs w:val="24"/>
        </w:rPr>
        <w:t>dibásico</w:t>
      </w:r>
      <w:proofErr w:type="spellEnd"/>
      <w:r w:rsidRPr="00D8351F">
        <w:rPr>
          <w:rFonts w:ascii="Times New Roman" w:hAnsi="Times New Roman" w:cs="Times New Roman"/>
          <w:sz w:val="24"/>
          <w:szCs w:val="24"/>
        </w:rPr>
        <w:t xml:space="preserve"> 0,05M: dissolver 1,38g de fosfato de sódio </w:t>
      </w:r>
      <w:proofErr w:type="spellStart"/>
      <w:r w:rsidRPr="00D8351F">
        <w:rPr>
          <w:rFonts w:ascii="Times New Roman" w:hAnsi="Times New Roman" w:cs="Times New Roman"/>
          <w:sz w:val="24"/>
          <w:szCs w:val="24"/>
        </w:rPr>
        <w:t>dibásico</w:t>
      </w:r>
      <w:proofErr w:type="spellEnd"/>
      <w:r w:rsidRPr="00D8351F">
        <w:rPr>
          <w:rFonts w:ascii="Times New Roman" w:hAnsi="Times New Roman" w:cs="Times New Roman"/>
          <w:sz w:val="24"/>
          <w:szCs w:val="24"/>
        </w:rPr>
        <w:t xml:space="preserve"> em </w:t>
      </w:r>
      <w:proofErr w:type="gramStart"/>
      <w:r w:rsidRPr="00D8351F">
        <w:rPr>
          <w:rFonts w:ascii="Times New Roman" w:hAnsi="Times New Roman" w:cs="Times New Roman"/>
          <w:sz w:val="24"/>
          <w:szCs w:val="24"/>
        </w:rPr>
        <w:t>100mL</w:t>
      </w:r>
      <w:proofErr w:type="gramEnd"/>
      <w:r w:rsidRPr="00D8351F">
        <w:rPr>
          <w:rFonts w:ascii="Times New Roman" w:hAnsi="Times New Roman" w:cs="Times New Roman"/>
          <w:sz w:val="24"/>
          <w:szCs w:val="24"/>
        </w:rPr>
        <w:t xml:space="preserve"> de água destilada.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c) Sistema </w:t>
      </w:r>
      <w:proofErr w:type="spellStart"/>
      <w:r w:rsidRPr="00D8351F">
        <w:rPr>
          <w:rFonts w:ascii="Times New Roman" w:hAnsi="Times New Roman" w:cs="Times New Roman"/>
          <w:sz w:val="24"/>
          <w:szCs w:val="24"/>
        </w:rPr>
        <w:t>tamponante</w:t>
      </w:r>
      <w:proofErr w:type="spellEnd"/>
      <w:r w:rsidRPr="00D8351F">
        <w:rPr>
          <w:rFonts w:ascii="Times New Roman" w:hAnsi="Times New Roman" w:cs="Times New Roman"/>
          <w:sz w:val="24"/>
          <w:szCs w:val="24"/>
        </w:rPr>
        <w:t xml:space="preserve"> (tampão </w:t>
      </w:r>
      <w:proofErr w:type="spellStart"/>
      <w:r w:rsidRPr="00D8351F">
        <w:rPr>
          <w:rFonts w:ascii="Times New Roman" w:hAnsi="Times New Roman" w:cs="Times New Roman"/>
          <w:sz w:val="24"/>
          <w:szCs w:val="24"/>
        </w:rPr>
        <w:t>citrato</w:t>
      </w:r>
      <w:proofErr w:type="spellEnd"/>
      <w:r w:rsidRPr="00D8351F">
        <w:rPr>
          <w:rFonts w:ascii="Times New Roman" w:hAnsi="Times New Roman" w:cs="Times New Roman"/>
          <w:sz w:val="24"/>
          <w:szCs w:val="24"/>
        </w:rPr>
        <w:t xml:space="preserve">-fosfato 0,05M </w:t>
      </w:r>
      <w:proofErr w:type="gramStart"/>
      <w:r w:rsidRPr="00D8351F">
        <w:rPr>
          <w:rFonts w:ascii="Times New Roman" w:hAnsi="Times New Roman" w:cs="Times New Roman"/>
          <w:sz w:val="24"/>
          <w:szCs w:val="24"/>
        </w:rPr>
        <w:t>pH</w:t>
      </w:r>
      <w:proofErr w:type="gramEnd"/>
      <w:r w:rsidRPr="00D8351F">
        <w:rPr>
          <w:rFonts w:ascii="Times New Roman" w:hAnsi="Times New Roman" w:cs="Times New Roman"/>
          <w:sz w:val="24"/>
          <w:szCs w:val="24"/>
        </w:rPr>
        <w:t xml:space="preserve"> 6,0): em um balão de 100mL, adicionar 36 </w:t>
      </w:r>
      <w:proofErr w:type="spellStart"/>
      <w:r w:rsidRPr="00D8351F">
        <w:rPr>
          <w:rFonts w:ascii="Times New Roman" w:hAnsi="Times New Roman" w:cs="Times New Roman"/>
          <w:sz w:val="24"/>
          <w:szCs w:val="24"/>
        </w:rPr>
        <w:t>mL</w:t>
      </w:r>
      <w:proofErr w:type="spellEnd"/>
      <w:r w:rsidRPr="00D8351F">
        <w:rPr>
          <w:rFonts w:ascii="Times New Roman" w:hAnsi="Times New Roman" w:cs="Times New Roman"/>
          <w:sz w:val="24"/>
          <w:szCs w:val="24"/>
        </w:rPr>
        <w:t xml:space="preserve"> de ácido cítrico 0,05M e juntar com 64 </w:t>
      </w:r>
      <w:proofErr w:type="spellStart"/>
      <w:r w:rsidRPr="00D8351F">
        <w:rPr>
          <w:rFonts w:ascii="Times New Roman" w:hAnsi="Times New Roman" w:cs="Times New Roman"/>
          <w:sz w:val="24"/>
          <w:szCs w:val="24"/>
        </w:rPr>
        <w:t>mL</w:t>
      </w:r>
      <w:proofErr w:type="spellEnd"/>
      <w:r w:rsidRPr="00D8351F">
        <w:rPr>
          <w:rFonts w:ascii="Times New Roman" w:hAnsi="Times New Roman" w:cs="Times New Roman"/>
          <w:sz w:val="24"/>
          <w:szCs w:val="24"/>
        </w:rPr>
        <w:t xml:space="preserve"> de fosfato de sódio </w:t>
      </w:r>
      <w:proofErr w:type="spellStart"/>
      <w:r w:rsidRPr="00D8351F">
        <w:rPr>
          <w:rFonts w:ascii="Times New Roman" w:hAnsi="Times New Roman" w:cs="Times New Roman"/>
          <w:sz w:val="24"/>
          <w:szCs w:val="24"/>
        </w:rPr>
        <w:t>dibásico</w:t>
      </w:r>
      <w:proofErr w:type="spellEnd"/>
      <w:r w:rsidRPr="00D8351F">
        <w:rPr>
          <w:rFonts w:ascii="Times New Roman" w:hAnsi="Times New Roman" w:cs="Times New Roman"/>
          <w:sz w:val="24"/>
          <w:szCs w:val="24"/>
        </w:rPr>
        <w:t xml:space="preserve"> 0,05M. Se necessário, corrigir o </w:t>
      </w:r>
      <w:proofErr w:type="gramStart"/>
      <w:r w:rsidRPr="00D8351F">
        <w:rPr>
          <w:rFonts w:ascii="Times New Roman" w:hAnsi="Times New Roman" w:cs="Times New Roman"/>
          <w:sz w:val="24"/>
          <w:szCs w:val="24"/>
        </w:rPr>
        <w:t>pH</w:t>
      </w:r>
      <w:proofErr w:type="gramEnd"/>
      <w:r w:rsidRPr="00D8351F">
        <w:rPr>
          <w:rFonts w:ascii="Times New Roman" w:hAnsi="Times New Roman" w:cs="Times New Roman"/>
          <w:sz w:val="24"/>
          <w:szCs w:val="24"/>
        </w:rPr>
        <w:t xml:space="preserve"> com uma destas soluções. Estocar a (5 ± 3)°C por no máximo uma semana.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d) Substrato: Solução de amido solúvel 1% (m/v): dissolver 1g de amido em </w:t>
      </w:r>
      <w:proofErr w:type="gramStart"/>
      <w:r w:rsidRPr="00D8351F">
        <w:rPr>
          <w:rFonts w:ascii="Times New Roman" w:hAnsi="Times New Roman" w:cs="Times New Roman"/>
          <w:sz w:val="24"/>
          <w:szCs w:val="24"/>
        </w:rPr>
        <w:t>100mL</w:t>
      </w:r>
      <w:proofErr w:type="gramEnd"/>
      <w:r w:rsidRPr="00D8351F">
        <w:rPr>
          <w:rFonts w:ascii="Times New Roman" w:hAnsi="Times New Roman" w:cs="Times New Roman"/>
          <w:sz w:val="24"/>
          <w:szCs w:val="24"/>
        </w:rPr>
        <w:t xml:space="preserve"> de água destilada, aquecer até a fervura, esfriar e completar o volume novamente para 100mL. Esta solução deve ser preparada no dia da análise. </w:t>
      </w:r>
    </w:p>
    <w:p w:rsidR="002C4021" w:rsidRPr="00D8351F" w:rsidRDefault="00CA38A8"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e) Solução padrão de glicose 55,6 </w:t>
      </w:r>
      <w:proofErr w:type="gramStart"/>
      <w:r w:rsidRPr="00D8351F">
        <w:rPr>
          <w:rFonts w:ascii="Times New Roman" w:hAnsi="Times New Roman" w:cs="Times New Roman"/>
          <w:sz w:val="24"/>
          <w:szCs w:val="24"/>
        </w:rPr>
        <w:t>mmol.</w:t>
      </w:r>
      <w:proofErr w:type="gramEnd"/>
      <w:r w:rsidRPr="00D8351F">
        <w:rPr>
          <w:rFonts w:ascii="Times New Roman" w:hAnsi="Times New Roman" w:cs="Times New Roman"/>
          <w:sz w:val="24"/>
          <w:szCs w:val="24"/>
        </w:rPr>
        <w:t>mL</w:t>
      </w:r>
      <w:r w:rsidRPr="00D8351F">
        <w:rPr>
          <w:rFonts w:ascii="Times New Roman" w:hAnsi="Times New Roman" w:cs="Times New Roman"/>
          <w:sz w:val="24"/>
          <w:szCs w:val="24"/>
          <w:vertAlign w:val="superscript"/>
        </w:rPr>
        <w:t>-1</w:t>
      </w:r>
      <w:r w:rsidRPr="00D8351F">
        <w:rPr>
          <w:rFonts w:ascii="Times New Roman" w:hAnsi="Times New Roman" w:cs="Times New Roman"/>
          <w:sz w:val="24"/>
          <w:szCs w:val="24"/>
        </w:rPr>
        <w:t xml:space="preserve"> (1% m/v): dissolver 1g de glicose em 100mL de água destilada, considerando a pureza do reagente. </w:t>
      </w:r>
      <w:r w:rsidR="002C4021" w:rsidRPr="00D8351F">
        <w:rPr>
          <w:rFonts w:ascii="Times New Roman" w:hAnsi="Times New Roman" w:cs="Times New Roman"/>
          <w:sz w:val="24"/>
          <w:szCs w:val="24"/>
        </w:rPr>
        <w:t xml:space="preserve">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f) Reagente de ácido 3,5-dinitrosalicílico (reagente DNS): em </w:t>
      </w:r>
      <w:proofErr w:type="gramStart"/>
      <w:r w:rsidRPr="00D8351F">
        <w:rPr>
          <w:rFonts w:ascii="Times New Roman" w:hAnsi="Times New Roman" w:cs="Times New Roman"/>
          <w:sz w:val="24"/>
          <w:szCs w:val="24"/>
        </w:rPr>
        <w:t>236mL</w:t>
      </w:r>
      <w:proofErr w:type="gramEnd"/>
      <w:r w:rsidRPr="00D8351F">
        <w:rPr>
          <w:rFonts w:ascii="Times New Roman" w:hAnsi="Times New Roman" w:cs="Times New Roman"/>
          <w:sz w:val="24"/>
          <w:szCs w:val="24"/>
        </w:rPr>
        <w:t xml:space="preserve"> de água destilada adicionar 3,0g de hidróxido de sódio e dissolver até solubilização total. A partir desta solução, adicionar sequencialmente 51g de tartarato de sódio e potássio, 1,38g de </w:t>
      </w:r>
      <w:proofErr w:type="spellStart"/>
      <w:r w:rsidRPr="00D8351F">
        <w:rPr>
          <w:rFonts w:ascii="Times New Roman" w:hAnsi="Times New Roman" w:cs="Times New Roman"/>
          <w:sz w:val="24"/>
          <w:szCs w:val="24"/>
        </w:rPr>
        <w:t>metabissulfito</w:t>
      </w:r>
      <w:proofErr w:type="spellEnd"/>
      <w:r w:rsidRPr="00D8351F">
        <w:rPr>
          <w:rFonts w:ascii="Times New Roman" w:hAnsi="Times New Roman" w:cs="Times New Roman"/>
          <w:sz w:val="24"/>
          <w:szCs w:val="24"/>
        </w:rPr>
        <w:t xml:space="preserve"> de sódio, 0,63g de fenol e 1,77g de ácido 3,5-dinitrosalicílico.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OBS.: a adição de cada reagente deverá ser feita após a dissolução do reagente anterior.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VII - MÉTODO DE ENSAIO.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a) Curva analítica de glicose: </w:t>
      </w:r>
    </w:p>
    <w:p w:rsidR="00CA38A8" w:rsidRPr="00D8351F" w:rsidRDefault="00CA38A8" w:rsidP="002C4021">
      <w:pPr>
        <w:spacing w:before="300" w:after="300" w:line="240" w:lineRule="auto"/>
        <w:ind w:firstLine="573"/>
        <w:jc w:val="both"/>
        <w:rPr>
          <w:rFonts w:ascii="Times New Roman" w:hAnsi="Times New Roman" w:cs="Times New Roman"/>
          <w:sz w:val="24"/>
          <w:szCs w:val="24"/>
        </w:rPr>
      </w:pPr>
      <w:proofErr w:type="gramStart"/>
      <w:r w:rsidRPr="00D8351F">
        <w:rPr>
          <w:rFonts w:ascii="Times New Roman" w:hAnsi="Times New Roman" w:cs="Times New Roman"/>
          <w:sz w:val="24"/>
          <w:szCs w:val="24"/>
        </w:rPr>
        <w:lastRenderedPageBreak/>
        <w:t>1.</w:t>
      </w:r>
      <w:proofErr w:type="gramEnd"/>
      <w:r w:rsidRPr="00D8351F">
        <w:rPr>
          <w:rFonts w:ascii="Times New Roman" w:hAnsi="Times New Roman" w:cs="Times New Roman"/>
          <w:sz w:val="24"/>
          <w:szCs w:val="24"/>
        </w:rPr>
        <w:t>Transferir 0, 20, 40, 60, 80, 100, 120 e 140mL da solução glicose a 55,6mmol.mL</w:t>
      </w:r>
      <w:r w:rsidRPr="00D8351F">
        <w:rPr>
          <w:rFonts w:ascii="Times New Roman" w:hAnsi="Times New Roman" w:cs="Times New Roman"/>
          <w:sz w:val="24"/>
          <w:szCs w:val="24"/>
          <w:vertAlign w:val="superscript"/>
        </w:rPr>
        <w:t>-1</w:t>
      </w:r>
      <w:r w:rsidRPr="00D8351F">
        <w:rPr>
          <w:rFonts w:ascii="Times New Roman" w:hAnsi="Times New Roman" w:cs="Times New Roman"/>
          <w:sz w:val="24"/>
          <w:szCs w:val="24"/>
        </w:rPr>
        <w:t xml:space="preserve"> para tubos de ensaio com tampa; </w:t>
      </w:r>
    </w:p>
    <w:p w:rsidR="00CA38A8" w:rsidRPr="00D8351F" w:rsidRDefault="00CA38A8" w:rsidP="002C4021">
      <w:pPr>
        <w:spacing w:before="300" w:after="300" w:line="240" w:lineRule="auto"/>
        <w:ind w:firstLine="573"/>
        <w:jc w:val="both"/>
        <w:rPr>
          <w:rFonts w:ascii="Times New Roman" w:hAnsi="Times New Roman" w:cs="Times New Roman"/>
          <w:sz w:val="24"/>
          <w:szCs w:val="24"/>
        </w:rPr>
      </w:pPr>
      <w:proofErr w:type="gramStart"/>
      <w:r w:rsidRPr="00D8351F">
        <w:rPr>
          <w:rFonts w:ascii="Times New Roman" w:hAnsi="Times New Roman" w:cs="Times New Roman"/>
          <w:sz w:val="24"/>
          <w:szCs w:val="24"/>
        </w:rPr>
        <w:t>2.</w:t>
      </w:r>
      <w:proofErr w:type="gramEnd"/>
      <w:r w:rsidRPr="00D8351F">
        <w:rPr>
          <w:rFonts w:ascii="Times New Roman" w:hAnsi="Times New Roman" w:cs="Times New Roman"/>
          <w:sz w:val="24"/>
          <w:szCs w:val="24"/>
        </w:rPr>
        <w:t xml:space="preserve">Adicionar respectivamente 600, 580, 560, 540, 520, 500, 480 e 460mL de tampão </w:t>
      </w:r>
      <w:proofErr w:type="spellStart"/>
      <w:r w:rsidRPr="00D8351F">
        <w:rPr>
          <w:rFonts w:ascii="Times New Roman" w:hAnsi="Times New Roman" w:cs="Times New Roman"/>
          <w:sz w:val="24"/>
          <w:szCs w:val="24"/>
        </w:rPr>
        <w:t>citrato</w:t>
      </w:r>
      <w:proofErr w:type="spellEnd"/>
      <w:r w:rsidRPr="00D8351F">
        <w:rPr>
          <w:rFonts w:ascii="Times New Roman" w:hAnsi="Times New Roman" w:cs="Times New Roman"/>
          <w:sz w:val="24"/>
          <w:szCs w:val="24"/>
        </w:rPr>
        <w:t xml:space="preserve">-fosfato 0,05M, pH 6,0, conforme tabela 1. </w:t>
      </w:r>
    </w:p>
    <w:p w:rsidR="002C4021" w:rsidRPr="00D8351F" w:rsidRDefault="002C4021" w:rsidP="002C4021">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Tabela 1. Valores para construção da curva de calibração de glicose. </w:t>
      </w:r>
    </w:p>
    <w:tbl>
      <w:tblPr>
        <w:tblStyle w:val="Tabelacomgrade"/>
        <w:tblW w:w="0" w:type="auto"/>
        <w:tblLook w:val="04A0" w:firstRow="1" w:lastRow="0" w:firstColumn="1" w:lastColumn="0" w:noHBand="0" w:noVBand="1"/>
      </w:tblPr>
      <w:tblGrid>
        <w:gridCol w:w="1242"/>
        <w:gridCol w:w="2268"/>
        <w:gridCol w:w="2410"/>
        <w:gridCol w:w="2724"/>
      </w:tblGrid>
      <w:tr w:rsidR="002C4021" w:rsidRPr="00D8351F" w:rsidTr="002C4021">
        <w:tc>
          <w:tcPr>
            <w:tcW w:w="1242" w:type="dxa"/>
          </w:tcPr>
          <w:p w:rsidR="002C4021" w:rsidRPr="00D8351F" w:rsidRDefault="002C4021" w:rsidP="00CA38A8">
            <w:pPr>
              <w:jc w:val="center"/>
              <w:rPr>
                <w:rFonts w:ascii="Times New Roman" w:hAnsi="Times New Roman" w:cs="Times New Roman"/>
                <w:sz w:val="24"/>
                <w:szCs w:val="24"/>
              </w:rPr>
            </w:pPr>
            <w:r w:rsidRPr="00D8351F">
              <w:rPr>
                <w:rFonts w:ascii="Times New Roman" w:hAnsi="Times New Roman" w:cs="Times New Roman"/>
                <w:sz w:val="24"/>
                <w:szCs w:val="24"/>
              </w:rPr>
              <w:t>Tubo N°</w:t>
            </w:r>
          </w:p>
        </w:tc>
        <w:tc>
          <w:tcPr>
            <w:tcW w:w="2268" w:type="dxa"/>
          </w:tcPr>
          <w:p w:rsidR="002C4021" w:rsidRPr="00D8351F" w:rsidRDefault="00CA38A8" w:rsidP="00CA38A8">
            <w:pPr>
              <w:jc w:val="center"/>
              <w:rPr>
                <w:rFonts w:ascii="Times New Roman" w:hAnsi="Times New Roman" w:cs="Times New Roman"/>
                <w:sz w:val="24"/>
                <w:szCs w:val="24"/>
              </w:rPr>
            </w:pPr>
            <w:r w:rsidRPr="00D8351F">
              <w:rPr>
                <w:rFonts w:ascii="Times New Roman" w:hAnsi="Times New Roman" w:cs="Times New Roman"/>
                <w:sz w:val="24"/>
                <w:szCs w:val="24"/>
              </w:rPr>
              <w:t>Volume da solução de glicose 1% (</w:t>
            </w:r>
            <w:proofErr w:type="spellStart"/>
            <w:r w:rsidRPr="00D8351F">
              <w:rPr>
                <w:rFonts w:ascii="Times New Roman" w:hAnsi="Times New Roman" w:cs="Times New Roman"/>
                <w:sz w:val="24"/>
                <w:szCs w:val="24"/>
              </w:rPr>
              <w:t>mL</w:t>
            </w:r>
            <w:proofErr w:type="spellEnd"/>
            <w:r w:rsidRPr="00D8351F">
              <w:rPr>
                <w:rFonts w:ascii="Times New Roman" w:hAnsi="Times New Roman" w:cs="Times New Roman"/>
                <w:sz w:val="24"/>
                <w:szCs w:val="24"/>
              </w:rPr>
              <w:t>)</w:t>
            </w:r>
          </w:p>
        </w:tc>
        <w:tc>
          <w:tcPr>
            <w:tcW w:w="2410" w:type="dxa"/>
          </w:tcPr>
          <w:p w:rsidR="002C4021" w:rsidRPr="00D8351F" w:rsidRDefault="00CA38A8" w:rsidP="00CA38A8">
            <w:pPr>
              <w:jc w:val="center"/>
              <w:rPr>
                <w:rFonts w:ascii="Times New Roman" w:hAnsi="Times New Roman" w:cs="Times New Roman"/>
                <w:sz w:val="24"/>
                <w:szCs w:val="24"/>
              </w:rPr>
            </w:pPr>
            <w:r w:rsidRPr="00D8351F">
              <w:rPr>
                <w:rFonts w:ascii="Times New Roman" w:hAnsi="Times New Roman" w:cs="Times New Roman"/>
                <w:sz w:val="24"/>
                <w:szCs w:val="24"/>
              </w:rPr>
              <w:t>Volume de tampão (</w:t>
            </w:r>
            <w:proofErr w:type="spellStart"/>
            <w:r w:rsidRPr="00D8351F">
              <w:rPr>
                <w:rFonts w:ascii="Times New Roman" w:hAnsi="Times New Roman" w:cs="Times New Roman"/>
                <w:sz w:val="24"/>
                <w:szCs w:val="24"/>
              </w:rPr>
              <w:t>mL</w:t>
            </w:r>
            <w:proofErr w:type="spellEnd"/>
            <w:r w:rsidRPr="00D8351F">
              <w:rPr>
                <w:rFonts w:ascii="Times New Roman" w:hAnsi="Times New Roman" w:cs="Times New Roman"/>
                <w:sz w:val="24"/>
                <w:szCs w:val="24"/>
              </w:rPr>
              <w:t>)</w:t>
            </w:r>
          </w:p>
        </w:tc>
        <w:tc>
          <w:tcPr>
            <w:tcW w:w="2724" w:type="dxa"/>
          </w:tcPr>
          <w:p w:rsidR="002C4021" w:rsidRPr="00D8351F" w:rsidRDefault="00CA38A8" w:rsidP="00CA38A8">
            <w:pPr>
              <w:jc w:val="center"/>
              <w:rPr>
                <w:rFonts w:ascii="Times New Roman" w:hAnsi="Times New Roman" w:cs="Times New Roman"/>
                <w:sz w:val="24"/>
                <w:szCs w:val="24"/>
              </w:rPr>
            </w:pPr>
            <w:r w:rsidRPr="00D8351F">
              <w:rPr>
                <w:rFonts w:ascii="Times New Roman" w:hAnsi="Times New Roman" w:cs="Times New Roman"/>
                <w:sz w:val="24"/>
                <w:szCs w:val="24"/>
              </w:rPr>
              <w:t>Conc. final de glicose (</w:t>
            </w:r>
            <w:proofErr w:type="spellStart"/>
            <w:r w:rsidRPr="00D8351F">
              <w:rPr>
                <w:rFonts w:ascii="Times New Roman" w:hAnsi="Times New Roman" w:cs="Times New Roman"/>
                <w:sz w:val="24"/>
                <w:szCs w:val="24"/>
              </w:rPr>
              <w:t>mmol</w:t>
            </w:r>
            <w:proofErr w:type="spellEnd"/>
            <w:r w:rsidRPr="00D8351F">
              <w:rPr>
                <w:rFonts w:ascii="Times New Roman" w:hAnsi="Times New Roman" w:cs="Times New Roman"/>
                <w:sz w:val="24"/>
                <w:szCs w:val="24"/>
              </w:rPr>
              <w:t xml:space="preserve">. </w:t>
            </w:r>
            <w:proofErr w:type="gramStart"/>
            <w:r w:rsidRPr="00D8351F">
              <w:rPr>
                <w:rFonts w:ascii="Times New Roman" w:hAnsi="Times New Roman" w:cs="Times New Roman"/>
                <w:sz w:val="24"/>
                <w:szCs w:val="24"/>
              </w:rPr>
              <w:t>mL</w:t>
            </w:r>
            <w:proofErr w:type="gramEnd"/>
            <w:r w:rsidRPr="00D8351F">
              <w:rPr>
                <w:rFonts w:ascii="Times New Roman" w:hAnsi="Times New Roman" w:cs="Times New Roman"/>
                <w:sz w:val="24"/>
                <w:szCs w:val="24"/>
                <w:vertAlign w:val="superscript"/>
              </w:rPr>
              <w:t>-1</w:t>
            </w:r>
            <w:r w:rsidR="002C4021" w:rsidRPr="00D8351F">
              <w:rPr>
                <w:rFonts w:ascii="Times New Roman" w:hAnsi="Times New Roman" w:cs="Times New Roman"/>
                <w:sz w:val="24"/>
                <w:szCs w:val="24"/>
              </w:rPr>
              <w:t>)</w:t>
            </w:r>
          </w:p>
        </w:tc>
      </w:tr>
      <w:tr w:rsidR="002C4021" w:rsidRPr="00D8351F" w:rsidTr="002C4021">
        <w:tc>
          <w:tcPr>
            <w:tcW w:w="1242" w:type="dxa"/>
          </w:tcPr>
          <w:p w:rsidR="002C4021" w:rsidRPr="00D8351F" w:rsidRDefault="002C4021" w:rsidP="00CA38A8">
            <w:pPr>
              <w:jc w:val="center"/>
              <w:rPr>
                <w:rFonts w:ascii="Times New Roman" w:hAnsi="Times New Roman" w:cs="Times New Roman"/>
                <w:sz w:val="24"/>
                <w:szCs w:val="24"/>
              </w:rPr>
            </w:pPr>
            <w:proofErr w:type="gramStart"/>
            <w:r w:rsidRPr="00D8351F">
              <w:rPr>
                <w:rFonts w:ascii="Times New Roman" w:hAnsi="Times New Roman" w:cs="Times New Roman"/>
                <w:sz w:val="24"/>
                <w:szCs w:val="24"/>
              </w:rPr>
              <w:t>0</w:t>
            </w:r>
            <w:proofErr w:type="gramEnd"/>
          </w:p>
        </w:tc>
        <w:tc>
          <w:tcPr>
            <w:tcW w:w="2268" w:type="dxa"/>
          </w:tcPr>
          <w:p w:rsidR="002C4021" w:rsidRPr="00D8351F" w:rsidRDefault="002C4021" w:rsidP="00CA38A8">
            <w:pPr>
              <w:jc w:val="center"/>
              <w:rPr>
                <w:rFonts w:ascii="Times New Roman" w:hAnsi="Times New Roman" w:cs="Times New Roman"/>
                <w:sz w:val="24"/>
                <w:szCs w:val="24"/>
              </w:rPr>
            </w:pPr>
            <w:proofErr w:type="gramStart"/>
            <w:r w:rsidRPr="00D8351F">
              <w:rPr>
                <w:rFonts w:ascii="Times New Roman" w:hAnsi="Times New Roman" w:cs="Times New Roman"/>
                <w:sz w:val="24"/>
                <w:szCs w:val="24"/>
              </w:rPr>
              <w:t>0</w:t>
            </w:r>
            <w:proofErr w:type="gramEnd"/>
          </w:p>
        </w:tc>
        <w:tc>
          <w:tcPr>
            <w:tcW w:w="2410" w:type="dxa"/>
          </w:tcPr>
          <w:p w:rsidR="002C4021" w:rsidRPr="00D8351F" w:rsidRDefault="002C4021" w:rsidP="00CA38A8">
            <w:pPr>
              <w:jc w:val="center"/>
              <w:rPr>
                <w:rFonts w:ascii="Times New Roman" w:hAnsi="Times New Roman" w:cs="Times New Roman"/>
                <w:sz w:val="24"/>
                <w:szCs w:val="24"/>
              </w:rPr>
            </w:pPr>
            <w:r w:rsidRPr="00D8351F">
              <w:rPr>
                <w:rFonts w:ascii="Times New Roman" w:hAnsi="Times New Roman" w:cs="Times New Roman"/>
                <w:sz w:val="24"/>
                <w:szCs w:val="24"/>
              </w:rPr>
              <w:t>600</w:t>
            </w:r>
          </w:p>
        </w:tc>
        <w:tc>
          <w:tcPr>
            <w:tcW w:w="2724" w:type="dxa"/>
          </w:tcPr>
          <w:p w:rsidR="002C4021" w:rsidRPr="00D8351F" w:rsidRDefault="002C4021" w:rsidP="00CA38A8">
            <w:pPr>
              <w:jc w:val="center"/>
              <w:rPr>
                <w:rFonts w:ascii="Times New Roman" w:hAnsi="Times New Roman" w:cs="Times New Roman"/>
                <w:sz w:val="24"/>
                <w:szCs w:val="24"/>
              </w:rPr>
            </w:pPr>
            <w:r w:rsidRPr="00D8351F">
              <w:rPr>
                <w:rFonts w:ascii="Times New Roman" w:hAnsi="Times New Roman" w:cs="Times New Roman"/>
                <w:sz w:val="24"/>
                <w:szCs w:val="24"/>
              </w:rPr>
              <w:t>0,000</w:t>
            </w:r>
          </w:p>
        </w:tc>
      </w:tr>
      <w:tr w:rsidR="002C4021" w:rsidRPr="00D8351F" w:rsidTr="002C4021">
        <w:tc>
          <w:tcPr>
            <w:tcW w:w="1242" w:type="dxa"/>
          </w:tcPr>
          <w:p w:rsidR="002C4021" w:rsidRPr="00D8351F" w:rsidRDefault="002C4021" w:rsidP="00CA38A8">
            <w:pPr>
              <w:jc w:val="center"/>
              <w:rPr>
                <w:rFonts w:ascii="Times New Roman" w:hAnsi="Times New Roman" w:cs="Times New Roman"/>
                <w:sz w:val="24"/>
                <w:szCs w:val="24"/>
              </w:rPr>
            </w:pPr>
            <w:proofErr w:type="gramStart"/>
            <w:r w:rsidRPr="00D8351F">
              <w:rPr>
                <w:rFonts w:ascii="Times New Roman" w:hAnsi="Times New Roman" w:cs="Times New Roman"/>
                <w:sz w:val="24"/>
                <w:szCs w:val="24"/>
              </w:rPr>
              <w:t>1</w:t>
            </w:r>
            <w:proofErr w:type="gramEnd"/>
          </w:p>
        </w:tc>
        <w:tc>
          <w:tcPr>
            <w:tcW w:w="2268" w:type="dxa"/>
          </w:tcPr>
          <w:p w:rsidR="002C4021" w:rsidRPr="00D8351F" w:rsidRDefault="002C4021" w:rsidP="00CA38A8">
            <w:pPr>
              <w:jc w:val="center"/>
              <w:rPr>
                <w:rFonts w:ascii="Times New Roman" w:hAnsi="Times New Roman" w:cs="Times New Roman"/>
                <w:sz w:val="24"/>
                <w:szCs w:val="24"/>
              </w:rPr>
            </w:pPr>
            <w:r w:rsidRPr="00D8351F">
              <w:rPr>
                <w:rFonts w:ascii="Times New Roman" w:hAnsi="Times New Roman" w:cs="Times New Roman"/>
                <w:sz w:val="24"/>
                <w:szCs w:val="24"/>
              </w:rPr>
              <w:t>20</w:t>
            </w:r>
          </w:p>
        </w:tc>
        <w:tc>
          <w:tcPr>
            <w:tcW w:w="2410" w:type="dxa"/>
          </w:tcPr>
          <w:p w:rsidR="002C4021" w:rsidRPr="00D8351F" w:rsidRDefault="002C4021" w:rsidP="00CA38A8">
            <w:pPr>
              <w:jc w:val="center"/>
              <w:rPr>
                <w:rFonts w:ascii="Times New Roman" w:hAnsi="Times New Roman" w:cs="Times New Roman"/>
                <w:sz w:val="24"/>
                <w:szCs w:val="24"/>
              </w:rPr>
            </w:pPr>
            <w:r w:rsidRPr="00D8351F">
              <w:rPr>
                <w:rFonts w:ascii="Times New Roman" w:hAnsi="Times New Roman" w:cs="Times New Roman"/>
                <w:sz w:val="24"/>
                <w:szCs w:val="24"/>
              </w:rPr>
              <w:t>580</w:t>
            </w:r>
          </w:p>
        </w:tc>
        <w:tc>
          <w:tcPr>
            <w:tcW w:w="2724" w:type="dxa"/>
          </w:tcPr>
          <w:p w:rsidR="002C4021" w:rsidRPr="00D8351F" w:rsidRDefault="002C4021" w:rsidP="00CA38A8">
            <w:pPr>
              <w:jc w:val="center"/>
              <w:rPr>
                <w:rFonts w:ascii="Times New Roman" w:hAnsi="Times New Roman" w:cs="Times New Roman"/>
                <w:sz w:val="24"/>
                <w:szCs w:val="24"/>
              </w:rPr>
            </w:pPr>
            <w:r w:rsidRPr="00D8351F">
              <w:rPr>
                <w:rFonts w:ascii="Times New Roman" w:hAnsi="Times New Roman" w:cs="Times New Roman"/>
                <w:sz w:val="24"/>
                <w:szCs w:val="24"/>
              </w:rPr>
              <w:t>0,06515</w:t>
            </w:r>
          </w:p>
        </w:tc>
      </w:tr>
      <w:tr w:rsidR="002C4021" w:rsidRPr="00D8351F" w:rsidTr="002C4021">
        <w:tc>
          <w:tcPr>
            <w:tcW w:w="1242" w:type="dxa"/>
          </w:tcPr>
          <w:p w:rsidR="002C4021" w:rsidRPr="00D8351F" w:rsidRDefault="002C4021" w:rsidP="00CA38A8">
            <w:pPr>
              <w:jc w:val="center"/>
              <w:rPr>
                <w:rFonts w:ascii="Times New Roman" w:hAnsi="Times New Roman" w:cs="Times New Roman"/>
                <w:sz w:val="24"/>
                <w:szCs w:val="24"/>
              </w:rPr>
            </w:pPr>
            <w:proofErr w:type="gramStart"/>
            <w:r w:rsidRPr="00D8351F">
              <w:rPr>
                <w:rFonts w:ascii="Times New Roman" w:hAnsi="Times New Roman" w:cs="Times New Roman"/>
                <w:sz w:val="24"/>
                <w:szCs w:val="24"/>
              </w:rPr>
              <w:t>2</w:t>
            </w:r>
            <w:proofErr w:type="gramEnd"/>
          </w:p>
        </w:tc>
        <w:tc>
          <w:tcPr>
            <w:tcW w:w="2268" w:type="dxa"/>
          </w:tcPr>
          <w:p w:rsidR="002C4021" w:rsidRPr="00D8351F" w:rsidRDefault="002C4021" w:rsidP="00CA38A8">
            <w:pPr>
              <w:jc w:val="center"/>
              <w:rPr>
                <w:rFonts w:ascii="Times New Roman" w:hAnsi="Times New Roman" w:cs="Times New Roman"/>
                <w:sz w:val="24"/>
                <w:szCs w:val="24"/>
              </w:rPr>
            </w:pPr>
            <w:r w:rsidRPr="00D8351F">
              <w:rPr>
                <w:rFonts w:ascii="Times New Roman" w:hAnsi="Times New Roman" w:cs="Times New Roman"/>
                <w:sz w:val="24"/>
                <w:szCs w:val="24"/>
              </w:rPr>
              <w:t>40</w:t>
            </w:r>
          </w:p>
        </w:tc>
        <w:tc>
          <w:tcPr>
            <w:tcW w:w="2410" w:type="dxa"/>
          </w:tcPr>
          <w:p w:rsidR="002C4021" w:rsidRPr="00D8351F" w:rsidRDefault="002C4021" w:rsidP="00CA38A8">
            <w:pPr>
              <w:jc w:val="center"/>
              <w:rPr>
                <w:rFonts w:ascii="Times New Roman" w:hAnsi="Times New Roman" w:cs="Times New Roman"/>
                <w:sz w:val="24"/>
                <w:szCs w:val="24"/>
              </w:rPr>
            </w:pPr>
            <w:r w:rsidRPr="00D8351F">
              <w:rPr>
                <w:rFonts w:ascii="Times New Roman" w:hAnsi="Times New Roman" w:cs="Times New Roman"/>
                <w:sz w:val="24"/>
                <w:szCs w:val="24"/>
              </w:rPr>
              <w:t>560</w:t>
            </w:r>
          </w:p>
        </w:tc>
        <w:tc>
          <w:tcPr>
            <w:tcW w:w="2724" w:type="dxa"/>
          </w:tcPr>
          <w:p w:rsidR="002C4021" w:rsidRPr="00D8351F" w:rsidRDefault="002C4021" w:rsidP="00CA38A8">
            <w:pPr>
              <w:jc w:val="center"/>
              <w:rPr>
                <w:rFonts w:ascii="Times New Roman" w:hAnsi="Times New Roman" w:cs="Times New Roman"/>
                <w:sz w:val="24"/>
                <w:szCs w:val="24"/>
              </w:rPr>
            </w:pPr>
            <w:r w:rsidRPr="00D8351F">
              <w:rPr>
                <w:rFonts w:ascii="Times New Roman" w:hAnsi="Times New Roman" w:cs="Times New Roman"/>
                <w:sz w:val="24"/>
                <w:szCs w:val="24"/>
              </w:rPr>
              <w:t>0,1303</w:t>
            </w:r>
          </w:p>
        </w:tc>
      </w:tr>
      <w:tr w:rsidR="002C4021" w:rsidRPr="00D8351F" w:rsidTr="002C4021">
        <w:tc>
          <w:tcPr>
            <w:tcW w:w="1242" w:type="dxa"/>
          </w:tcPr>
          <w:p w:rsidR="002C4021" w:rsidRPr="00D8351F" w:rsidRDefault="002C4021" w:rsidP="00CA38A8">
            <w:pPr>
              <w:jc w:val="center"/>
              <w:rPr>
                <w:rFonts w:ascii="Times New Roman" w:hAnsi="Times New Roman" w:cs="Times New Roman"/>
                <w:sz w:val="24"/>
                <w:szCs w:val="24"/>
              </w:rPr>
            </w:pPr>
            <w:proofErr w:type="gramStart"/>
            <w:r w:rsidRPr="00D8351F">
              <w:rPr>
                <w:rFonts w:ascii="Times New Roman" w:hAnsi="Times New Roman" w:cs="Times New Roman"/>
                <w:sz w:val="24"/>
                <w:szCs w:val="24"/>
              </w:rPr>
              <w:t>3</w:t>
            </w:r>
            <w:proofErr w:type="gramEnd"/>
          </w:p>
        </w:tc>
        <w:tc>
          <w:tcPr>
            <w:tcW w:w="2268" w:type="dxa"/>
          </w:tcPr>
          <w:p w:rsidR="002C4021" w:rsidRPr="00D8351F" w:rsidRDefault="002C4021" w:rsidP="00CA38A8">
            <w:pPr>
              <w:jc w:val="center"/>
              <w:rPr>
                <w:rFonts w:ascii="Times New Roman" w:hAnsi="Times New Roman" w:cs="Times New Roman"/>
                <w:sz w:val="24"/>
                <w:szCs w:val="24"/>
              </w:rPr>
            </w:pPr>
            <w:r w:rsidRPr="00D8351F">
              <w:rPr>
                <w:rFonts w:ascii="Times New Roman" w:hAnsi="Times New Roman" w:cs="Times New Roman"/>
                <w:sz w:val="24"/>
                <w:szCs w:val="24"/>
              </w:rPr>
              <w:t>60</w:t>
            </w:r>
          </w:p>
        </w:tc>
        <w:tc>
          <w:tcPr>
            <w:tcW w:w="2410" w:type="dxa"/>
          </w:tcPr>
          <w:p w:rsidR="002C4021" w:rsidRPr="00D8351F" w:rsidRDefault="002C4021" w:rsidP="00CA38A8">
            <w:pPr>
              <w:jc w:val="center"/>
              <w:rPr>
                <w:rFonts w:ascii="Times New Roman" w:hAnsi="Times New Roman" w:cs="Times New Roman"/>
                <w:sz w:val="24"/>
                <w:szCs w:val="24"/>
              </w:rPr>
            </w:pPr>
            <w:r w:rsidRPr="00D8351F">
              <w:rPr>
                <w:rFonts w:ascii="Times New Roman" w:hAnsi="Times New Roman" w:cs="Times New Roman"/>
                <w:sz w:val="24"/>
                <w:szCs w:val="24"/>
              </w:rPr>
              <w:t>540</w:t>
            </w:r>
          </w:p>
        </w:tc>
        <w:tc>
          <w:tcPr>
            <w:tcW w:w="2724" w:type="dxa"/>
          </w:tcPr>
          <w:p w:rsidR="002C4021" w:rsidRPr="00D8351F" w:rsidRDefault="002C4021" w:rsidP="00CA38A8">
            <w:pPr>
              <w:jc w:val="center"/>
              <w:rPr>
                <w:rFonts w:ascii="Times New Roman" w:hAnsi="Times New Roman" w:cs="Times New Roman"/>
                <w:sz w:val="24"/>
                <w:szCs w:val="24"/>
              </w:rPr>
            </w:pPr>
            <w:r w:rsidRPr="00D8351F">
              <w:rPr>
                <w:rFonts w:ascii="Times New Roman" w:hAnsi="Times New Roman" w:cs="Times New Roman"/>
                <w:sz w:val="24"/>
                <w:szCs w:val="24"/>
              </w:rPr>
              <w:t>0,1954</w:t>
            </w:r>
          </w:p>
        </w:tc>
      </w:tr>
      <w:tr w:rsidR="002C4021" w:rsidRPr="00D8351F" w:rsidTr="002C4021">
        <w:tc>
          <w:tcPr>
            <w:tcW w:w="1242" w:type="dxa"/>
          </w:tcPr>
          <w:p w:rsidR="002C4021" w:rsidRPr="00D8351F" w:rsidRDefault="002C4021" w:rsidP="00CA38A8">
            <w:pPr>
              <w:jc w:val="center"/>
              <w:rPr>
                <w:rFonts w:ascii="Times New Roman" w:hAnsi="Times New Roman" w:cs="Times New Roman"/>
                <w:sz w:val="24"/>
                <w:szCs w:val="24"/>
              </w:rPr>
            </w:pPr>
            <w:proofErr w:type="gramStart"/>
            <w:r w:rsidRPr="00D8351F">
              <w:rPr>
                <w:rFonts w:ascii="Times New Roman" w:hAnsi="Times New Roman" w:cs="Times New Roman"/>
                <w:sz w:val="24"/>
                <w:szCs w:val="24"/>
              </w:rPr>
              <w:t>4</w:t>
            </w:r>
            <w:proofErr w:type="gramEnd"/>
          </w:p>
        </w:tc>
        <w:tc>
          <w:tcPr>
            <w:tcW w:w="2268" w:type="dxa"/>
          </w:tcPr>
          <w:p w:rsidR="002C4021" w:rsidRPr="00D8351F" w:rsidRDefault="002C4021" w:rsidP="00CA38A8">
            <w:pPr>
              <w:jc w:val="center"/>
              <w:rPr>
                <w:rFonts w:ascii="Times New Roman" w:hAnsi="Times New Roman" w:cs="Times New Roman"/>
                <w:sz w:val="24"/>
                <w:szCs w:val="24"/>
              </w:rPr>
            </w:pPr>
            <w:r w:rsidRPr="00D8351F">
              <w:rPr>
                <w:rFonts w:ascii="Times New Roman" w:hAnsi="Times New Roman" w:cs="Times New Roman"/>
                <w:sz w:val="24"/>
                <w:szCs w:val="24"/>
              </w:rPr>
              <w:t>80</w:t>
            </w:r>
          </w:p>
        </w:tc>
        <w:tc>
          <w:tcPr>
            <w:tcW w:w="2410" w:type="dxa"/>
          </w:tcPr>
          <w:p w:rsidR="002C4021" w:rsidRPr="00D8351F" w:rsidRDefault="002C4021" w:rsidP="00CA38A8">
            <w:pPr>
              <w:jc w:val="center"/>
              <w:rPr>
                <w:rFonts w:ascii="Times New Roman" w:hAnsi="Times New Roman" w:cs="Times New Roman"/>
                <w:sz w:val="24"/>
                <w:szCs w:val="24"/>
              </w:rPr>
            </w:pPr>
            <w:r w:rsidRPr="00D8351F">
              <w:rPr>
                <w:rFonts w:ascii="Times New Roman" w:hAnsi="Times New Roman" w:cs="Times New Roman"/>
                <w:sz w:val="24"/>
                <w:szCs w:val="24"/>
              </w:rPr>
              <w:t>520</w:t>
            </w:r>
          </w:p>
        </w:tc>
        <w:tc>
          <w:tcPr>
            <w:tcW w:w="2724" w:type="dxa"/>
          </w:tcPr>
          <w:p w:rsidR="002C4021" w:rsidRPr="00D8351F" w:rsidRDefault="002C4021" w:rsidP="00CA38A8">
            <w:pPr>
              <w:jc w:val="center"/>
              <w:rPr>
                <w:rFonts w:ascii="Times New Roman" w:hAnsi="Times New Roman" w:cs="Times New Roman"/>
                <w:sz w:val="24"/>
                <w:szCs w:val="24"/>
              </w:rPr>
            </w:pPr>
            <w:r w:rsidRPr="00D8351F">
              <w:rPr>
                <w:rFonts w:ascii="Times New Roman" w:hAnsi="Times New Roman" w:cs="Times New Roman"/>
                <w:sz w:val="24"/>
                <w:szCs w:val="24"/>
              </w:rPr>
              <w:t>0,2609</w:t>
            </w:r>
          </w:p>
        </w:tc>
      </w:tr>
      <w:tr w:rsidR="002C4021" w:rsidRPr="00D8351F" w:rsidTr="002C4021">
        <w:tc>
          <w:tcPr>
            <w:tcW w:w="1242" w:type="dxa"/>
          </w:tcPr>
          <w:p w:rsidR="002C4021" w:rsidRPr="00D8351F" w:rsidRDefault="002C4021" w:rsidP="00CA38A8">
            <w:pPr>
              <w:jc w:val="center"/>
              <w:rPr>
                <w:rFonts w:ascii="Times New Roman" w:hAnsi="Times New Roman" w:cs="Times New Roman"/>
                <w:sz w:val="24"/>
                <w:szCs w:val="24"/>
              </w:rPr>
            </w:pPr>
            <w:proofErr w:type="gramStart"/>
            <w:r w:rsidRPr="00D8351F">
              <w:rPr>
                <w:rFonts w:ascii="Times New Roman" w:hAnsi="Times New Roman" w:cs="Times New Roman"/>
                <w:sz w:val="24"/>
                <w:szCs w:val="24"/>
              </w:rPr>
              <w:t>5</w:t>
            </w:r>
            <w:proofErr w:type="gramEnd"/>
          </w:p>
        </w:tc>
        <w:tc>
          <w:tcPr>
            <w:tcW w:w="2268" w:type="dxa"/>
          </w:tcPr>
          <w:p w:rsidR="002C4021" w:rsidRPr="00D8351F" w:rsidRDefault="002C4021" w:rsidP="00CA38A8">
            <w:pPr>
              <w:jc w:val="center"/>
              <w:rPr>
                <w:rFonts w:ascii="Times New Roman" w:hAnsi="Times New Roman" w:cs="Times New Roman"/>
                <w:sz w:val="24"/>
                <w:szCs w:val="24"/>
              </w:rPr>
            </w:pPr>
            <w:r w:rsidRPr="00D8351F">
              <w:rPr>
                <w:rFonts w:ascii="Times New Roman" w:hAnsi="Times New Roman" w:cs="Times New Roman"/>
                <w:sz w:val="24"/>
                <w:szCs w:val="24"/>
              </w:rPr>
              <w:t>100</w:t>
            </w:r>
          </w:p>
        </w:tc>
        <w:tc>
          <w:tcPr>
            <w:tcW w:w="2410" w:type="dxa"/>
          </w:tcPr>
          <w:p w:rsidR="002C4021" w:rsidRPr="00D8351F" w:rsidRDefault="002C4021" w:rsidP="00CA38A8">
            <w:pPr>
              <w:jc w:val="center"/>
              <w:rPr>
                <w:rFonts w:ascii="Times New Roman" w:hAnsi="Times New Roman" w:cs="Times New Roman"/>
                <w:sz w:val="24"/>
                <w:szCs w:val="24"/>
              </w:rPr>
            </w:pPr>
            <w:r w:rsidRPr="00D8351F">
              <w:rPr>
                <w:rFonts w:ascii="Times New Roman" w:hAnsi="Times New Roman" w:cs="Times New Roman"/>
                <w:sz w:val="24"/>
                <w:szCs w:val="24"/>
              </w:rPr>
              <w:t>500</w:t>
            </w:r>
          </w:p>
        </w:tc>
        <w:tc>
          <w:tcPr>
            <w:tcW w:w="2724" w:type="dxa"/>
          </w:tcPr>
          <w:p w:rsidR="002C4021" w:rsidRPr="00D8351F" w:rsidRDefault="002C4021" w:rsidP="00CA38A8">
            <w:pPr>
              <w:jc w:val="center"/>
              <w:rPr>
                <w:rFonts w:ascii="Times New Roman" w:hAnsi="Times New Roman" w:cs="Times New Roman"/>
                <w:sz w:val="24"/>
                <w:szCs w:val="24"/>
              </w:rPr>
            </w:pPr>
            <w:r w:rsidRPr="00D8351F">
              <w:rPr>
                <w:rFonts w:ascii="Times New Roman" w:hAnsi="Times New Roman" w:cs="Times New Roman"/>
                <w:sz w:val="24"/>
                <w:szCs w:val="24"/>
              </w:rPr>
              <w:t>0,3257</w:t>
            </w:r>
          </w:p>
        </w:tc>
      </w:tr>
      <w:tr w:rsidR="002C4021" w:rsidRPr="00D8351F" w:rsidTr="002C4021">
        <w:tc>
          <w:tcPr>
            <w:tcW w:w="1242" w:type="dxa"/>
          </w:tcPr>
          <w:p w:rsidR="002C4021" w:rsidRPr="00D8351F" w:rsidRDefault="002C4021" w:rsidP="00CA38A8">
            <w:pPr>
              <w:jc w:val="center"/>
              <w:rPr>
                <w:rFonts w:ascii="Times New Roman" w:hAnsi="Times New Roman" w:cs="Times New Roman"/>
                <w:sz w:val="24"/>
                <w:szCs w:val="24"/>
              </w:rPr>
            </w:pPr>
            <w:proofErr w:type="gramStart"/>
            <w:r w:rsidRPr="00D8351F">
              <w:rPr>
                <w:rFonts w:ascii="Times New Roman" w:hAnsi="Times New Roman" w:cs="Times New Roman"/>
                <w:sz w:val="24"/>
                <w:szCs w:val="24"/>
              </w:rPr>
              <w:t>6</w:t>
            </w:r>
            <w:proofErr w:type="gramEnd"/>
          </w:p>
        </w:tc>
        <w:tc>
          <w:tcPr>
            <w:tcW w:w="2268" w:type="dxa"/>
          </w:tcPr>
          <w:p w:rsidR="002C4021" w:rsidRPr="00D8351F" w:rsidRDefault="002C4021" w:rsidP="00CA38A8">
            <w:pPr>
              <w:jc w:val="center"/>
              <w:rPr>
                <w:rFonts w:ascii="Times New Roman" w:hAnsi="Times New Roman" w:cs="Times New Roman"/>
                <w:sz w:val="24"/>
                <w:szCs w:val="24"/>
              </w:rPr>
            </w:pPr>
            <w:r w:rsidRPr="00D8351F">
              <w:rPr>
                <w:rFonts w:ascii="Times New Roman" w:hAnsi="Times New Roman" w:cs="Times New Roman"/>
                <w:sz w:val="24"/>
                <w:szCs w:val="24"/>
              </w:rPr>
              <w:t>120</w:t>
            </w:r>
          </w:p>
        </w:tc>
        <w:tc>
          <w:tcPr>
            <w:tcW w:w="2410" w:type="dxa"/>
          </w:tcPr>
          <w:p w:rsidR="002C4021" w:rsidRPr="00D8351F" w:rsidRDefault="002C4021" w:rsidP="00CA38A8">
            <w:pPr>
              <w:jc w:val="center"/>
              <w:rPr>
                <w:rFonts w:ascii="Times New Roman" w:hAnsi="Times New Roman" w:cs="Times New Roman"/>
                <w:sz w:val="24"/>
                <w:szCs w:val="24"/>
              </w:rPr>
            </w:pPr>
            <w:r w:rsidRPr="00D8351F">
              <w:rPr>
                <w:rFonts w:ascii="Times New Roman" w:hAnsi="Times New Roman" w:cs="Times New Roman"/>
                <w:sz w:val="24"/>
                <w:szCs w:val="24"/>
              </w:rPr>
              <w:t>480</w:t>
            </w:r>
          </w:p>
        </w:tc>
        <w:tc>
          <w:tcPr>
            <w:tcW w:w="2724" w:type="dxa"/>
          </w:tcPr>
          <w:p w:rsidR="002C4021" w:rsidRPr="00D8351F" w:rsidRDefault="002C4021" w:rsidP="00CA38A8">
            <w:pPr>
              <w:jc w:val="center"/>
              <w:rPr>
                <w:rFonts w:ascii="Times New Roman" w:hAnsi="Times New Roman" w:cs="Times New Roman"/>
                <w:sz w:val="24"/>
                <w:szCs w:val="24"/>
              </w:rPr>
            </w:pPr>
            <w:r w:rsidRPr="00D8351F">
              <w:rPr>
                <w:rFonts w:ascii="Times New Roman" w:hAnsi="Times New Roman" w:cs="Times New Roman"/>
                <w:sz w:val="24"/>
                <w:szCs w:val="24"/>
              </w:rPr>
              <w:t>0,3909</w:t>
            </w:r>
          </w:p>
        </w:tc>
      </w:tr>
      <w:tr w:rsidR="002C4021" w:rsidRPr="00D8351F" w:rsidTr="002C4021">
        <w:tc>
          <w:tcPr>
            <w:tcW w:w="1242" w:type="dxa"/>
          </w:tcPr>
          <w:p w:rsidR="002C4021" w:rsidRPr="00D8351F" w:rsidRDefault="002C4021" w:rsidP="00CA38A8">
            <w:pPr>
              <w:jc w:val="center"/>
              <w:rPr>
                <w:rFonts w:ascii="Times New Roman" w:hAnsi="Times New Roman" w:cs="Times New Roman"/>
                <w:sz w:val="24"/>
                <w:szCs w:val="24"/>
              </w:rPr>
            </w:pPr>
            <w:proofErr w:type="gramStart"/>
            <w:r w:rsidRPr="00D8351F">
              <w:rPr>
                <w:rFonts w:ascii="Times New Roman" w:hAnsi="Times New Roman" w:cs="Times New Roman"/>
                <w:sz w:val="24"/>
                <w:szCs w:val="24"/>
              </w:rPr>
              <w:t>7</w:t>
            </w:r>
            <w:proofErr w:type="gramEnd"/>
          </w:p>
        </w:tc>
        <w:tc>
          <w:tcPr>
            <w:tcW w:w="2268" w:type="dxa"/>
          </w:tcPr>
          <w:p w:rsidR="002C4021" w:rsidRPr="00D8351F" w:rsidRDefault="002C4021" w:rsidP="00CA38A8">
            <w:pPr>
              <w:jc w:val="center"/>
              <w:rPr>
                <w:rFonts w:ascii="Times New Roman" w:hAnsi="Times New Roman" w:cs="Times New Roman"/>
                <w:sz w:val="24"/>
                <w:szCs w:val="24"/>
              </w:rPr>
            </w:pPr>
            <w:r w:rsidRPr="00D8351F">
              <w:rPr>
                <w:rFonts w:ascii="Times New Roman" w:hAnsi="Times New Roman" w:cs="Times New Roman"/>
                <w:sz w:val="24"/>
                <w:szCs w:val="24"/>
              </w:rPr>
              <w:t>140</w:t>
            </w:r>
          </w:p>
        </w:tc>
        <w:tc>
          <w:tcPr>
            <w:tcW w:w="2410" w:type="dxa"/>
          </w:tcPr>
          <w:p w:rsidR="002C4021" w:rsidRPr="00D8351F" w:rsidRDefault="002C4021" w:rsidP="00CA38A8">
            <w:pPr>
              <w:jc w:val="center"/>
              <w:rPr>
                <w:rFonts w:ascii="Times New Roman" w:hAnsi="Times New Roman" w:cs="Times New Roman"/>
                <w:sz w:val="24"/>
                <w:szCs w:val="24"/>
              </w:rPr>
            </w:pPr>
            <w:r w:rsidRPr="00D8351F">
              <w:rPr>
                <w:rFonts w:ascii="Times New Roman" w:hAnsi="Times New Roman" w:cs="Times New Roman"/>
                <w:sz w:val="24"/>
                <w:szCs w:val="24"/>
              </w:rPr>
              <w:t>460</w:t>
            </w:r>
          </w:p>
        </w:tc>
        <w:tc>
          <w:tcPr>
            <w:tcW w:w="2724" w:type="dxa"/>
          </w:tcPr>
          <w:p w:rsidR="002C4021" w:rsidRPr="00D8351F" w:rsidRDefault="002C4021" w:rsidP="00CA38A8">
            <w:pPr>
              <w:jc w:val="center"/>
              <w:rPr>
                <w:rFonts w:ascii="Times New Roman" w:hAnsi="Times New Roman" w:cs="Times New Roman"/>
                <w:sz w:val="24"/>
                <w:szCs w:val="24"/>
              </w:rPr>
            </w:pPr>
            <w:r w:rsidRPr="00D8351F">
              <w:rPr>
                <w:rFonts w:ascii="Times New Roman" w:hAnsi="Times New Roman" w:cs="Times New Roman"/>
                <w:sz w:val="24"/>
                <w:szCs w:val="24"/>
              </w:rPr>
              <w:t>0,4560</w:t>
            </w:r>
          </w:p>
        </w:tc>
      </w:tr>
    </w:tbl>
    <w:p w:rsidR="002C4021" w:rsidRPr="00D8351F" w:rsidRDefault="002C4021" w:rsidP="00115F9A">
      <w:pPr>
        <w:spacing w:before="300" w:after="300" w:line="240" w:lineRule="auto"/>
        <w:ind w:firstLine="573"/>
        <w:jc w:val="both"/>
        <w:rPr>
          <w:rFonts w:ascii="Times New Roman" w:hAnsi="Times New Roman" w:cs="Times New Roman"/>
          <w:sz w:val="24"/>
          <w:szCs w:val="24"/>
        </w:rPr>
      </w:pPr>
      <w:proofErr w:type="gramStart"/>
      <w:r w:rsidRPr="00D8351F">
        <w:rPr>
          <w:rFonts w:ascii="Times New Roman" w:hAnsi="Times New Roman" w:cs="Times New Roman"/>
          <w:sz w:val="24"/>
          <w:szCs w:val="24"/>
        </w:rPr>
        <w:t>3.</w:t>
      </w:r>
      <w:proofErr w:type="gramEnd"/>
      <w:r w:rsidRPr="00D8351F">
        <w:rPr>
          <w:rFonts w:ascii="Times New Roman" w:hAnsi="Times New Roman" w:cs="Times New Roman"/>
          <w:sz w:val="24"/>
          <w:szCs w:val="24"/>
        </w:rPr>
        <w:t xml:space="preserve">Adicionar 1,5 </w:t>
      </w:r>
      <w:proofErr w:type="spellStart"/>
      <w:r w:rsidRPr="00D8351F">
        <w:rPr>
          <w:rFonts w:ascii="Times New Roman" w:hAnsi="Times New Roman" w:cs="Times New Roman"/>
          <w:sz w:val="24"/>
          <w:szCs w:val="24"/>
        </w:rPr>
        <w:t>mL</w:t>
      </w:r>
      <w:proofErr w:type="spellEnd"/>
      <w:r w:rsidRPr="00D8351F">
        <w:rPr>
          <w:rFonts w:ascii="Times New Roman" w:hAnsi="Times New Roman" w:cs="Times New Roman"/>
          <w:sz w:val="24"/>
          <w:szCs w:val="24"/>
        </w:rPr>
        <w:t xml:space="preserve"> de reagente DNS; </w:t>
      </w:r>
    </w:p>
    <w:p w:rsidR="002C4021" w:rsidRPr="00D8351F" w:rsidRDefault="002C4021" w:rsidP="00115F9A">
      <w:pPr>
        <w:spacing w:before="300" w:after="300" w:line="240" w:lineRule="auto"/>
        <w:ind w:firstLine="573"/>
        <w:jc w:val="both"/>
        <w:rPr>
          <w:rFonts w:ascii="Times New Roman" w:hAnsi="Times New Roman" w:cs="Times New Roman"/>
          <w:sz w:val="24"/>
          <w:szCs w:val="24"/>
        </w:rPr>
      </w:pPr>
      <w:proofErr w:type="gramStart"/>
      <w:r w:rsidRPr="00D8351F">
        <w:rPr>
          <w:rFonts w:ascii="Times New Roman" w:hAnsi="Times New Roman" w:cs="Times New Roman"/>
          <w:sz w:val="24"/>
          <w:szCs w:val="24"/>
        </w:rPr>
        <w:t>4.</w:t>
      </w:r>
      <w:proofErr w:type="gramEnd"/>
      <w:r w:rsidRPr="00D8351F">
        <w:rPr>
          <w:rFonts w:ascii="Times New Roman" w:hAnsi="Times New Roman" w:cs="Times New Roman"/>
          <w:sz w:val="24"/>
          <w:szCs w:val="24"/>
        </w:rPr>
        <w:t xml:space="preserve">Em seguida ferver por 5 minutos em banho-maria; </w:t>
      </w:r>
    </w:p>
    <w:p w:rsidR="002C4021" w:rsidRPr="00D8351F" w:rsidRDefault="002C4021" w:rsidP="00115F9A">
      <w:pPr>
        <w:spacing w:before="300" w:after="300" w:line="240" w:lineRule="auto"/>
        <w:ind w:firstLine="573"/>
        <w:jc w:val="both"/>
        <w:rPr>
          <w:rFonts w:ascii="Times New Roman" w:hAnsi="Times New Roman" w:cs="Times New Roman"/>
          <w:sz w:val="24"/>
          <w:szCs w:val="24"/>
        </w:rPr>
      </w:pPr>
      <w:proofErr w:type="gramStart"/>
      <w:r w:rsidRPr="00D8351F">
        <w:rPr>
          <w:rFonts w:ascii="Times New Roman" w:hAnsi="Times New Roman" w:cs="Times New Roman"/>
          <w:sz w:val="24"/>
          <w:szCs w:val="24"/>
        </w:rPr>
        <w:t>5.</w:t>
      </w:r>
      <w:proofErr w:type="gramEnd"/>
      <w:r w:rsidRPr="00D8351F">
        <w:rPr>
          <w:rFonts w:ascii="Times New Roman" w:hAnsi="Times New Roman" w:cs="Times New Roman"/>
          <w:sz w:val="24"/>
          <w:szCs w:val="24"/>
        </w:rPr>
        <w:t xml:space="preserve">Após os 5 minutos de fervura, resfriar os tubos transferindo-os para outro </w:t>
      </w:r>
      <w:proofErr w:type="spellStart"/>
      <w:r w:rsidRPr="00D8351F">
        <w:rPr>
          <w:rFonts w:ascii="Times New Roman" w:hAnsi="Times New Roman" w:cs="Times New Roman"/>
          <w:sz w:val="24"/>
          <w:szCs w:val="24"/>
        </w:rPr>
        <w:t>becker</w:t>
      </w:r>
      <w:proofErr w:type="spellEnd"/>
      <w:r w:rsidRPr="00D8351F">
        <w:rPr>
          <w:rFonts w:ascii="Times New Roman" w:hAnsi="Times New Roman" w:cs="Times New Roman"/>
          <w:sz w:val="24"/>
          <w:szCs w:val="24"/>
        </w:rPr>
        <w:t xml:space="preserve"> contendo água a temperatura ambiente;  </w:t>
      </w:r>
    </w:p>
    <w:p w:rsidR="002C4021" w:rsidRPr="00D8351F" w:rsidRDefault="002C4021" w:rsidP="00115F9A">
      <w:pPr>
        <w:spacing w:before="300" w:after="300" w:line="240" w:lineRule="auto"/>
        <w:ind w:firstLine="573"/>
        <w:jc w:val="both"/>
        <w:rPr>
          <w:rFonts w:ascii="Times New Roman" w:hAnsi="Times New Roman" w:cs="Times New Roman"/>
          <w:sz w:val="24"/>
          <w:szCs w:val="24"/>
        </w:rPr>
      </w:pPr>
      <w:proofErr w:type="gramStart"/>
      <w:r w:rsidRPr="00D8351F">
        <w:rPr>
          <w:rFonts w:ascii="Times New Roman" w:hAnsi="Times New Roman" w:cs="Times New Roman"/>
          <w:sz w:val="24"/>
          <w:szCs w:val="24"/>
        </w:rPr>
        <w:t>6.</w:t>
      </w:r>
      <w:proofErr w:type="gramEnd"/>
      <w:r w:rsidRPr="00D8351F">
        <w:rPr>
          <w:rFonts w:ascii="Times New Roman" w:hAnsi="Times New Roman" w:cs="Times New Roman"/>
          <w:sz w:val="24"/>
          <w:szCs w:val="24"/>
        </w:rPr>
        <w:t xml:space="preserve">Após resfriamento dos tubos de ensaio, adicionar 15 </w:t>
      </w:r>
      <w:proofErr w:type="spellStart"/>
      <w:r w:rsidRPr="00D8351F">
        <w:rPr>
          <w:rFonts w:ascii="Times New Roman" w:hAnsi="Times New Roman" w:cs="Times New Roman"/>
          <w:sz w:val="24"/>
          <w:szCs w:val="24"/>
        </w:rPr>
        <w:t>mL</w:t>
      </w:r>
      <w:proofErr w:type="spellEnd"/>
      <w:r w:rsidRPr="00D8351F">
        <w:rPr>
          <w:rFonts w:ascii="Times New Roman" w:hAnsi="Times New Roman" w:cs="Times New Roman"/>
          <w:sz w:val="24"/>
          <w:szCs w:val="24"/>
        </w:rPr>
        <w:t xml:space="preserve"> de água destilada em cada tubo de ensaio;  </w:t>
      </w:r>
    </w:p>
    <w:p w:rsidR="002C4021" w:rsidRPr="00D8351F" w:rsidRDefault="002C4021" w:rsidP="00115F9A">
      <w:pPr>
        <w:spacing w:before="300" w:after="300" w:line="240" w:lineRule="auto"/>
        <w:ind w:firstLine="573"/>
        <w:jc w:val="both"/>
        <w:rPr>
          <w:rFonts w:ascii="Times New Roman" w:hAnsi="Times New Roman" w:cs="Times New Roman"/>
          <w:sz w:val="24"/>
          <w:szCs w:val="24"/>
        </w:rPr>
      </w:pPr>
      <w:proofErr w:type="gramStart"/>
      <w:r w:rsidRPr="00D8351F">
        <w:rPr>
          <w:rFonts w:ascii="Times New Roman" w:hAnsi="Times New Roman" w:cs="Times New Roman"/>
          <w:sz w:val="24"/>
          <w:szCs w:val="24"/>
        </w:rPr>
        <w:t>7.</w:t>
      </w:r>
      <w:proofErr w:type="gramEnd"/>
      <w:r w:rsidRPr="00D8351F">
        <w:rPr>
          <w:rFonts w:ascii="Times New Roman" w:hAnsi="Times New Roman" w:cs="Times New Roman"/>
          <w:sz w:val="24"/>
          <w:szCs w:val="24"/>
        </w:rPr>
        <w:t xml:space="preserve">Agitar os tubos de ensaio fechados; </w:t>
      </w:r>
    </w:p>
    <w:p w:rsidR="002C4021" w:rsidRPr="00D8351F" w:rsidRDefault="002C4021" w:rsidP="00115F9A">
      <w:pPr>
        <w:spacing w:before="300" w:after="300" w:line="240" w:lineRule="auto"/>
        <w:ind w:firstLine="573"/>
        <w:jc w:val="both"/>
        <w:rPr>
          <w:rFonts w:ascii="Times New Roman" w:hAnsi="Times New Roman" w:cs="Times New Roman"/>
          <w:sz w:val="24"/>
          <w:szCs w:val="24"/>
        </w:rPr>
      </w:pPr>
      <w:proofErr w:type="gramStart"/>
      <w:r w:rsidRPr="00D8351F">
        <w:rPr>
          <w:rFonts w:ascii="Times New Roman" w:hAnsi="Times New Roman" w:cs="Times New Roman"/>
          <w:sz w:val="24"/>
          <w:szCs w:val="24"/>
        </w:rPr>
        <w:t>8.</w:t>
      </w:r>
      <w:proofErr w:type="gramEnd"/>
      <w:r w:rsidRPr="00D8351F">
        <w:rPr>
          <w:rFonts w:ascii="Times New Roman" w:hAnsi="Times New Roman" w:cs="Times New Roman"/>
          <w:sz w:val="24"/>
          <w:szCs w:val="24"/>
        </w:rPr>
        <w:t xml:space="preserve">Ler em espectrofotômetro a 550nm; </w:t>
      </w:r>
    </w:p>
    <w:p w:rsidR="00CA38A8" w:rsidRPr="00D8351F" w:rsidRDefault="00CA38A8" w:rsidP="00115F9A">
      <w:pPr>
        <w:spacing w:before="300" w:after="300" w:line="240" w:lineRule="auto"/>
        <w:ind w:firstLine="573"/>
        <w:jc w:val="both"/>
        <w:rPr>
          <w:rFonts w:ascii="Times New Roman" w:hAnsi="Times New Roman" w:cs="Times New Roman"/>
          <w:sz w:val="24"/>
          <w:szCs w:val="24"/>
        </w:rPr>
      </w:pPr>
      <w:proofErr w:type="gramStart"/>
      <w:r w:rsidRPr="00D8351F">
        <w:rPr>
          <w:rFonts w:ascii="Times New Roman" w:hAnsi="Times New Roman" w:cs="Times New Roman"/>
          <w:sz w:val="24"/>
          <w:szCs w:val="24"/>
        </w:rPr>
        <w:t>9.</w:t>
      </w:r>
      <w:proofErr w:type="gramEnd"/>
      <w:r w:rsidRPr="00D8351F">
        <w:rPr>
          <w:rFonts w:ascii="Times New Roman" w:hAnsi="Times New Roman" w:cs="Times New Roman"/>
          <w:sz w:val="24"/>
          <w:szCs w:val="24"/>
        </w:rPr>
        <w:t>Construir uma curva analítica para glicose (concentração de glicose [</w:t>
      </w:r>
      <w:proofErr w:type="spellStart"/>
      <w:r w:rsidRPr="00D8351F">
        <w:rPr>
          <w:rFonts w:ascii="Times New Roman" w:hAnsi="Times New Roman" w:cs="Times New Roman"/>
          <w:sz w:val="24"/>
          <w:szCs w:val="24"/>
        </w:rPr>
        <w:t>mmol</w:t>
      </w:r>
      <w:proofErr w:type="spellEnd"/>
      <w:r w:rsidRPr="00D8351F">
        <w:rPr>
          <w:rFonts w:ascii="Times New Roman" w:hAnsi="Times New Roman" w:cs="Times New Roman"/>
          <w:sz w:val="24"/>
          <w:szCs w:val="24"/>
        </w:rPr>
        <w:t xml:space="preserve">] vs. absorbância), utilizando o primeiro ponto como zero do equipamento, conforme tabela 1; </w:t>
      </w:r>
    </w:p>
    <w:p w:rsidR="00115F9A" w:rsidRPr="00D8351F" w:rsidRDefault="002C4021" w:rsidP="00115F9A">
      <w:pPr>
        <w:spacing w:before="300" w:after="300" w:line="240" w:lineRule="auto"/>
        <w:ind w:firstLine="573"/>
        <w:jc w:val="both"/>
        <w:rPr>
          <w:rFonts w:ascii="Times New Roman" w:hAnsi="Times New Roman" w:cs="Times New Roman"/>
          <w:sz w:val="24"/>
          <w:szCs w:val="24"/>
        </w:rPr>
      </w:pPr>
      <w:proofErr w:type="gramStart"/>
      <w:r w:rsidRPr="00D8351F">
        <w:rPr>
          <w:rFonts w:ascii="Times New Roman" w:hAnsi="Times New Roman" w:cs="Times New Roman"/>
          <w:sz w:val="24"/>
          <w:szCs w:val="24"/>
        </w:rPr>
        <w:t>10.</w:t>
      </w:r>
      <w:proofErr w:type="gramEnd"/>
      <w:r w:rsidRPr="00D8351F">
        <w:rPr>
          <w:rFonts w:ascii="Times New Roman" w:hAnsi="Times New Roman" w:cs="Times New Roman"/>
          <w:sz w:val="24"/>
          <w:szCs w:val="24"/>
        </w:rPr>
        <w:t>Construir a equação da</w:t>
      </w:r>
      <w:r w:rsidR="00115F9A" w:rsidRPr="00D8351F">
        <w:rPr>
          <w:rFonts w:ascii="Times New Roman" w:hAnsi="Times New Roman" w:cs="Times New Roman"/>
          <w:sz w:val="24"/>
          <w:szCs w:val="24"/>
        </w:rPr>
        <w:t xml:space="preserve"> reta, para cálculo posterior. </w:t>
      </w:r>
    </w:p>
    <w:p w:rsidR="002C4021" w:rsidRPr="00D8351F" w:rsidRDefault="00CA38A8" w:rsidP="00115F9A">
      <w:pPr>
        <w:spacing w:before="300" w:after="300" w:line="240" w:lineRule="auto"/>
        <w:jc w:val="both"/>
        <w:rPr>
          <w:rFonts w:ascii="Times New Roman" w:hAnsi="Times New Roman" w:cs="Times New Roman"/>
          <w:sz w:val="24"/>
          <w:szCs w:val="24"/>
        </w:rPr>
      </w:pPr>
      <w:r w:rsidRPr="00D8351F">
        <w:rPr>
          <w:rFonts w:ascii="Times New Roman" w:hAnsi="Times New Roman" w:cs="Times New Roman"/>
          <w:sz w:val="24"/>
          <w:szCs w:val="24"/>
        </w:rPr>
        <w:t xml:space="preserve">NOTA: a concentração de açúcares redutores será expressa em </w:t>
      </w:r>
      <w:proofErr w:type="spellStart"/>
      <w:r w:rsidRPr="00D8351F">
        <w:rPr>
          <w:rFonts w:ascii="Times New Roman" w:hAnsi="Times New Roman" w:cs="Times New Roman"/>
          <w:sz w:val="24"/>
          <w:szCs w:val="24"/>
        </w:rPr>
        <w:t>mmol</w:t>
      </w:r>
      <w:proofErr w:type="spellEnd"/>
      <w:r w:rsidRPr="00D8351F">
        <w:rPr>
          <w:rFonts w:ascii="Times New Roman" w:hAnsi="Times New Roman" w:cs="Times New Roman"/>
          <w:sz w:val="24"/>
          <w:szCs w:val="24"/>
        </w:rPr>
        <w:t xml:space="preserve">. </w:t>
      </w:r>
      <w:proofErr w:type="gramStart"/>
      <w:r w:rsidRPr="00D8351F">
        <w:rPr>
          <w:rFonts w:ascii="Times New Roman" w:hAnsi="Times New Roman" w:cs="Times New Roman"/>
          <w:sz w:val="24"/>
          <w:szCs w:val="24"/>
        </w:rPr>
        <w:t>mL</w:t>
      </w:r>
      <w:proofErr w:type="gramEnd"/>
      <w:r w:rsidRPr="00D8351F">
        <w:rPr>
          <w:rFonts w:ascii="Times New Roman" w:hAnsi="Times New Roman" w:cs="Times New Roman"/>
          <w:sz w:val="24"/>
          <w:szCs w:val="24"/>
          <w:vertAlign w:val="superscript"/>
        </w:rPr>
        <w:t>-1</w:t>
      </w:r>
      <w:r w:rsidRPr="00D8351F">
        <w:rPr>
          <w:rFonts w:ascii="Times New Roman" w:hAnsi="Times New Roman" w:cs="Times New Roman"/>
          <w:sz w:val="24"/>
          <w:szCs w:val="24"/>
        </w:rPr>
        <w:t xml:space="preserve"> de glicose.</w:t>
      </w:r>
      <w:r w:rsidR="002C4021" w:rsidRPr="00D8351F">
        <w:rPr>
          <w:rFonts w:ascii="Times New Roman" w:hAnsi="Times New Roman" w:cs="Times New Roman"/>
          <w:sz w:val="24"/>
          <w:szCs w:val="24"/>
        </w:rPr>
        <w:t xml:space="preserve"> </w:t>
      </w:r>
    </w:p>
    <w:p w:rsidR="002C4021" w:rsidRPr="00D8351F" w:rsidRDefault="002C4021" w:rsidP="00115F9A">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b) Preparo da amostra </w:t>
      </w:r>
    </w:p>
    <w:p w:rsidR="002C4021" w:rsidRPr="00D8351F" w:rsidRDefault="002C4021" w:rsidP="00115F9A">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1. A amostra deverá ser preparada na diluição de uso declarada pelo fabricante. </w:t>
      </w:r>
    </w:p>
    <w:p w:rsidR="002C4021" w:rsidRPr="00D8351F" w:rsidRDefault="002C4021" w:rsidP="00115F9A">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lastRenderedPageBreak/>
        <w:t xml:space="preserve">c) Ensaio da amostra: </w:t>
      </w:r>
    </w:p>
    <w:p w:rsidR="00CA38A8" w:rsidRPr="00D8351F" w:rsidRDefault="00CA38A8" w:rsidP="00115F9A">
      <w:pPr>
        <w:spacing w:before="300" w:after="300" w:line="240" w:lineRule="auto"/>
        <w:ind w:firstLine="573"/>
        <w:jc w:val="both"/>
        <w:rPr>
          <w:rFonts w:ascii="Times New Roman" w:hAnsi="Times New Roman" w:cs="Times New Roman"/>
          <w:sz w:val="24"/>
          <w:szCs w:val="24"/>
        </w:rPr>
      </w:pPr>
      <w:proofErr w:type="gramStart"/>
      <w:r w:rsidRPr="00D8351F">
        <w:rPr>
          <w:rFonts w:ascii="Times New Roman" w:hAnsi="Times New Roman" w:cs="Times New Roman"/>
          <w:sz w:val="24"/>
          <w:szCs w:val="24"/>
        </w:rPr>
        <w:t>1.</w:t>
      </w:r>
      <w:proofErr w:type="gramEnd"/>
      <w:r w:rsidRPr="00D8351F">
        <w:rPr>
          <w:rFonts w:ascii="Times New Roman" w:hAnsi="Times New Roman" w:cs="Times New Roman"/>
          <w:sz w:val="24"/>
          <w:szCs w:val="24"/>
        </w:rPr>
        <w:t xml:space="preserve">Em um tubo de ensaio com tampa, adicionar 300mL de tampão </w:t>
      </w:r>
      <w:proofErr w:type="spellStart"/>
      <w:r w:rsidRPr="00D8351F">
        <w:rPr>
          <w:rFonts w:ascii="Times New Roman" w:hAnsi="Times New Roman" w:cs="Times New Roman"/>
          <w:sz w:val="24"/>
          <w:szCs w:val="24"/>
        </w:rPr>
        <w:t>citrato</w:t>
      </w:r>
      <w:proofErr w:type="spellEnd"/>
      <w:r w:rsidRPr="00D8351F">
        <w:rPr>
          <w:rFonts w:ascii="Times New Roman" w:hAnsi="Times New Roman" w:cs="Times New Roman"/>
          <w:sz w:val="24"/>
          <w:szCs w:val="24"/>
        </w:rPr>
        <w:t xml:space="preserve">-fosfato 0,05M e 200mL de solução de amido solúvel 1%. </w:t>
      </w:r>
    </w:p>
    <w:p w:rsidR="00CA38A8" w:rsidRPr="00D8351F" w:rsidRDefault="00CA38A8" w:rsidP="00115F9A">
      <w:pPr>
        <w:spacing w:before="300" w:after="300" w:line="240" w:lineRule="auto"/>
        <w:ind w:firstLine="573"/>
        <w:jc w:val="both"/>
        <w:rPr>
          <w:rFonts w:ascii="Times New Roman" w:hAnsi="Times New Roman" w:cs="Times New Roman"/>
          <w:sz w:val="24"/>
          <w:szCs w:val="24"/>
        </w:rPr>
      </w:pPr>
      <w:proofErr w:type="gramStart"/>
      <w:r w:rsidRPr="00D8351F">
        <w:rPr>
          <w:rFonts w:ascii="Times New Roman" w:hAnsi="Times New Roman" w:cs="Times New Roman"/>
          <w:sz w:val="24"/>
          <w:szCs w:val="24"/>
        </w:rPr>
        <w:t>2.</w:t>
      </w:r>
      <w:proofErr w:type="gramEnd"/>
      <w:r w:rsidRPr="00D8351F">
        <w:rPr>
          <w:rFonts w:ascii="Times New Roman" w:hAnsi="Times New Roman" w:cs="Times New Roman"/>
          <w:sz w:val="24"/>
          <w:szCs w:val="24"/>
        </w:rPr>
        <w:t>Incubar em banho-termostático a (40 1)</w:t>
      </w:r>
      <w:proofErr w:type="spellStart"/>
      <w:r w:rsidRPr="00D8351F">
        <w:rPr>
          <w:rFonts w:ascii="Times New Roman" w:hAnsi="Times New Roman" w:cs="Times New Roman"/>
          <w:sz w:val="24"/>
          <w:szCs w:val="24"/>
        </w:rPr>
        <w:t>ºC</w:t>
      </w:r>
      <w:proofErr w:type="spellEnd"/>
      <w:r w:rsidRPr="00D8351F">
        <w:rPr>
          <w:rFonts w:ascii="Times New Roman" w:hAnsi="Times New Roman" w:cs="Times New Roman"/>
          <w:sz w:val="24"/>
          <w:szCs w:val="24"/>
        </w:rPr>
        <w:t xml:space="preserve">, deixar atingir o equilíbrio térmico (aproximadamente de 1 a 2 minutos). </w:t>
      </w:r>
    </w:p>
    <w:p w:rsidR="002C4021" w:rsidRPr="00D8351F" w:rsidRDefault="002C4021" w:rsidP="00115F9A">
      <w:pPr>
        <w:spacing w:before="300" w:after="300" w:line="240" w:lineRule="auto"/>
        <w:ind w:firstLine="573"/>
        <w:jc w:val="both"/>
        <w:rPr>
          <w:rFonts w:ascii="Times New Roman" w:hAnsi="Times New Roman" w:cs="Times New Roman"/>
          <w:sz w:val="24"/>
          <w:szCs w:val="24"/>
        </w:rPr>
      </w:pPr>
      <w:proofErr w:type="gramStart"/>
      <w:r w:rsidRPr="00D8351F">
        <w:rPr>
          <w:rFonts w:ascii="Times New Roman" w:hAnsi="Times New Roman" w:cs="Times New Roman"/>
          <w:sz w:val="24"/>
          <w:szCs w:val="24"/>
        </w:rPr>
        <w:t>3.</w:t>
      </w:r>
      <w:proofErr w:type="gramEnd"/>
      <w:r w:rsidRPr="00D8351F">
        <w:rPr>
          <w:rFonts w:ascii="Times New Roman" w:hAnsi="Times New Roman" w:cs="Times New Roman"/>
          <w:sz w:val="24"/>
          <w:szCs w:val="24"/>
        </w:rPr>
        <w:t xml:space="preserve">Realizar um branco para cada </w:t>
      </w:r>
      <w:proofErr w:type="spellStart"/>
      <w:r w:rsidRPr="00D8351F">
        <w:rPr>
          <w:rFonts w:ascii="Times New Roman" w:hAnsi="Times New Roman" w:cs="Times New Roman"/>
          <w:sz w:val="24"/>
          <w:szCs w:val="24"/>
        </w:rPr>
        <w:t>replicata</w:t>
      </w:r>
      <w:proofErr w:type="spellEnd"/>
      <w:r w:rsidRPr="00D8351F">
        <w:rPr>
          <w:rFonts w:ascii="Times New Roman" w:hAnsi="Times New Roman" w:cs="Times New Roman"/>
          <w:sz w:val="24"/>
          <w:szCs w:val="24"/>
        </w:rPr>
        <w:t xml:space="preserve">, com adição de amostra, substituindo o volume do substrato por tampão. Este deve ser lido juntamente com a amostra; </w:t>
      </w:r>
    </w:p>
    <w:p w:rsidR="002C4021" w:rsidRPr="00D8351F" w:rsidRDefault="002C4021" w:rsidP="00115F9A">
      <w:pPr>
        <w:spacing w:before="300" w:after="300" w:line="240" w:lineRule="auto"/>
        <w:ind w:firstLine="573"/>
        <w:jc w:val="both"/>
        <w:rPr>
          <w:rFonts w:ascii="Times New Roman" w:hAnsi="Times New Roman" w:cs="Times New Roman"/>
          <w:sz w:val="24"/>
          <w:szCs w:val="24"/>
        </w:rPr>
      </w:pPr>
      <w:proofErr w:type="gramStart"/>
      <w:r w:rsidRPr="00D8351F">
        <w:rPr>
          <w:rFonts w:ascii="Times New Roman" w:hAnsi="Times New Roman" w:cs="Times New Roman"/>
          <w:sz w:val="24"/>
          <w:szCs w:val="24"/>
        </w:rPr>
        <w:t>4.</w:t>
      </w:r>
      <w:proofErr w:type="gramEnd"/>
      <w:r w:rsidRPr="00D8351F">
        <w:rPr>
          <w:rFonts w:ascii="Times New Roman" w:hAnsi="Times New Roman" w:cs="Times New Roman"/>
          <w:sz w:val="24"/>
          <w:szCs w:val="24"/>
        </w:rPr>
        <w:t xml:space="preserve">Realizar um branco sem adição de amostra, substituindo o volume da amostra por tampão. Será utilizado para zerar o equipamento, no comprimento de onda do ensaio; </w:t>
      </w:r>
    </w:p>
    <w:p w:rsidR="00CA38A8" w:rsidRPr="00D8351F" w:rsidRDefault="00CA38A8" w:rsidP="00115F9A">
      <w:pPr>
        <w:spacing w:before="300" w:after="300" w:line="240" w:lineRule="auto"/>
        <w:ind w:firstLine="573"/>
        <w:jc w:val="both"/>
        <w:rPr>
          <w:rFonts w:ascii="Times New Roman" w:hAnsi="Times New Roman" w:cs="Times New Roman"/>
          <w:sz w:val="24"/>
          <w:szCs w:val="24"/>
        </w:rPr>
      </w:pPr>
      <w:proofErr w:type="gramStart"/>
      <w:r w:rsidRPr="00D8351F">
        <w:rPr>
          <w:rFonts w:ascii="Times New Roman" w:hAnsi="Times New Roman" w:cs="Times New Roman"/>
          <w:sz w:val="24"/>
          <w:szCs w:val="24"/>
        </w:rPr>
        <w:t>5.</w:t>
      </w:r>
      <w:proofErr w:type="gramEnd"/>
      <w:r w:rsidRPr="00D8351F">
        <w:rPr>
          <w:rFonts w:ascii="Times New Roman" w:hAnsi="Times New Roman" w:cs="Times New Roman"/>
          <w:sz w:val="24"/>
          <w:szCs w:val="24"/>
        </w:rPr>
        <w:t xml:space="preserve">Adicionar em cada tubo de ensaio 100mL de amostra a temperatura ambiente, preparada conforme item VII b, em intervalos de tempo previamente estipulados (15 a 30 segundos) entre as adições, e deixar no banho-termostático por 30 minutos; </w:t>
      </w:r>
    </w:p>
    <w:p w:rsidR="002C4021" w:rsidRPr="00D8351F" w:rsidRDefault="002C4021" w:rsidP="00115F9A">
      <w:pPr>
        <w:spacing w:before="300" w:after="300" w:line="240" w:lineRule="auto"/>
        <w:ind w:firstLine="573"/>
        <w:jc w:val="both"/>
        <w:rPr>
          <w:rFonts w:ascii="Times New Roman" w:hAnsi="Times New Roman" w:cs="Times New Roman"/>
          <w:sz w:val="24"/>
          <w:szCs w:val="24"/>
        </w:rPr>
      </w:pPr>
      <w:proofErr w:type="gramStart"/>
      <w:r w:rsidRPr="00D8351F">
        <w:rPr>
          <w:rFonts w:ascii="Times New Roman" w:hAnsi="Times New Roman" w:cs="Times New Roman"/>
          <w:sz w:val="24"/>
          <w:szCs w:val="24"/>
        </w:rPr>
        <w:t>6.</w:t>
      </w:r>
      <w:proofErr w:type="gramEnd"/>
      <w:r w:rsidRPr="00D8351F">
        <w:rPr>
          <w:rFonts w:ascii="Times New Roman" w:hAnsi="Times New Roman" w:cs="Times New Roman"/>
          <w:sz w:val="24"/>
          <w:szCs w:val="24"/>
        </w:rPr>
        <w:t xml:space="preserve">Parar a reação adicionando 1,5 </w:t>
      </w:r>
      <w:proofErr w:type="spellStart"/>
      <w:r w:rsidRPr="00D8351F">
        <w:rPr>
          <w:rFonts w:ascii="Times New Roman" w:hAnsi="Times New Roman" w:cs="Times New Roman"/>
          <w:sz w:val="24"/>
          <w:szCs w:val="24"/>
        </w:rPr>
        <w:t>mL</w:t>
      </w:r>
      <w:proofErr w:type="spellEnd"/>
      <w:r w:rsidRPr="00D8351F">
        <w:rPr>
          <w:rFonts w:ascii="Times New Roman" w:hAnsi="Times New Roman" w:cs="Times New Roman"/>
          <w:sz w:val="24"/>
          <w:szCs w:val="24"/>
        </w:rPr>
        <w:t xml:space="preserve"> de reagente DNS, observando os intervalos estipulados (15 a 30 segundos) para que o tempo de reação (30 minutos) seja o mesmo em todos os tubos de ensaio. </w:t>
      </w:r>
    </w:p>
    <w:p w:rsidR="002C4021" w:rsidRPr="00D8351F" w:rsidRDefault="002C4021" w:rsidP="00115F9A">
      <w:pPr>
        <w:spacing w:before="300" w:after="300" w:line="240" w:lineRule="auto"/>
        <w:ind w:firstLine="573"/>
        <w:jc w:val="both"/>
        <w:rPr>
          <w:rFonts w:ascii="Times New Roman" w:hAnsi="Times New Roman" w:cs="Times New Roman"/>
          <w:sz w:val="24"/>
          <w:szCs w:val="24"/>
        </w:rPr>
      </w:pPr>
      <w:proofErr w:type="gramStart"/>
      <w:r w:rsidRPr="00D8351F">
        <w:rPr>
          <w:rFonts w:ascii="Times New Roman" w:hAnsi="Times New Roman" w:cs="Times New Roman"/>
          <w:sz w:val="24"/>
          <w:szCs w:val="24"/>
        </w:rPr>
        <w:t>7.</w:t>
      </w:r>
      <w:proofErr w:type="gramEnd"/>
      <w:r w:rsidRPr="00D8351F">
        <w:rPr>
          <w:rFonts w:ascii="Times New Roman" w:hAnsi="Times New Roman" w:cs="Times New Roman"/>
          <w:sz w:val="24"/>
          <w:szCs w:val="24"/>
        </w:rPr>
        <w:t xml:space="preserve">Em seguida ferver por 5 minutos em banho-maria; </w:t>
      </w:r>
    </w:p>
    <w:p w:rsidR="002C4021" w:rsidRPr="00D8351F" w:rsidRDefault="002C4021" w:rsidP="00115F9A">
      <w:pPr>
        <w:spacing w:before="300" w:after="300" w:line="240" w:lineRule="auto"/>
        <w:ind w:firstLine="573"/>
        <w:jc w:val="both"/>
        <w:rPr>
          <w:rFonts w:ascii="Times New Roman" w:hAnsi="Times New Roman" w:cs="Times New Roman"/>
          <w:sz w:val="24"/>
          <w:szCs w:val="24"/>
        </w:rPr>
      </w:pPr>
      <w:proofErr w:type="gramStart"/>
      <w:r w:rsidRPr="00D8351F">
        <w:rPr>
          <w:rFonts w:ascii="Times New Roman" w:hAnsi="Times New Roman" w:cs="Times New Roman"/>
          <w:sz w:val="24"/>
          <w:szCs w:val="24"/>
        </w:rPr>
        <w:t>8.</w:t>
      </w:r>
      <w:proofErr w:type="gramEnd"/>
      <w:r w:rsidRPr="00D8351F">
        <w:rPr>
          <w:rFonts w:ascii="Times New Roman" w:hAnsi="Times New Roman" w:cs="Times New Roman"/>
          <w:sz w:val="24"/>
          <w:szCs w:val="24"/>
        </w:rPr>
        <w:t xml:space="preserve">Após os 5 minutos de fervura, resfriar os tubos transferindo-os para outro </w:t>
      </w:r>
      <w:proofErr w:type="spellStart"/>
      <w:r w:rsidRPr="00D8351F">
        <w:rPr>
          <w:rFonts w:ascii="Times New Roman" w:hAnsi="Times New Roman" w:cs="Times New Roman"/>
          <w:sz w:val="24"/>
          <w:szCs w:val="24"/>
        </w:rPr>
        <w:t>becker</w:t>
      </w:r>
      <w:proofErr w:type="spellEnd"/>
      <w:r w:rsidRPr="00D8351F">
        <w:rPr>
          <w:rFonts w:ascii="Times New Roman" w:hAnsi="Times New Roman" w:cs="Times New Roman"/>
          <w:sz w:val="24"/>
          <w:szCs w:val="24"/>
        </w:rPr>
        <w:t xml:space="preserve"> contendo água a temperatura ambiente; </w:t>
      </w:r>
    </w:p>
    <w:p w:rsidR="002C4021" w:rsidRPr="00D8351F" w:rsidRDefault="002C4021" w:rsidP="00115F9A">
      <w:pPr>
        <w:spacing w:before="300" w:after="300" w:line="240" w:lineRule="auto"/>
        <w:ind w:firstLine="573"/>
        <w:jc w:val="both"/>
        <w:rPr>
          <w:rFonts w:ascii="Times New Roman" w:hAnsi="Times New Roman" w:cs="Times New Roman"/>
          <w:sz w:val="24"/>
          <w:szCs w:val="24"/>
        </w:rPr>
      </w:pPr>
      <w:proofErr w:type="gramStart"/>
      <w:r w:rsidRPr="00D8351F">
        <w:rPr>
          <w:rFonts w:ascii="Times New Roman" w:hAnsi="Times New Roman" w:cs="Times New Roman"/>
          <w:sz w:val="24"/>
          <w:szCs w:val="24"/>
        </w:rPr>
        <w:t>9.</w:t>
      </w:r>
      <w:proofErr w:type="gramEnd"/>
      <w:r w:rsidRPr="00D8351F">
        <w:rPr>
          <w:rFonts w:ascii="Times New Roman" w:hAnsi="Times New Roman" w:cs="Times New Roman"/>
          <w:sz w:val="24"/>
          <w:szCs w:val="24"/>
        </w:rPr>
        <w:t xml:space="preserve">Após resfriamento dos tubos de ensaio, adicionar 15 </w:t>
      </w:r>
      <w:proofErr w:type="spellStart"/>
      <w:r w:rsidRPr="00D8351F">
        <w:rPr>
          <w:rFonts w:ascii="Times New Roman" w:hAnsi="Times New Roman" w:cs="Times New Roman"/>
          <w:sz w:val="24"/>
          <w:szCs w:val="24"/>
        </w:rPr>
        <w:t>mL</w:t>
      </w:r>
      <w:proofErr w:type="spellEnd"/>
      <w:r w:rsidRPr="00D8351F">
        <w:rPr>
          <w:rFonts w:ascii="Times New Roman" w:hAnsi="Times New Roman" w:cs="Times New Roman"/>
          <w:sz w:val="24"/>
          <w:szCs w:val="24"/>
        </w:rPr>
        <w:t xml:space="preserve"> de água destilada em cada tubo de ensaio;  </w:t>
      </w:r>
    </w:p>
    <w:p w:rsidR="002C4021" w:rsidRPr="00D8351F" w:rsidRDefault="002C4021" w:rsidP="00115F9A">
      <w:pPr>
        <w:spacing w:before="300" w:after="300" w:line="240" w:lineRule="auto"/>
        <w:ind w:firstLine="573"/>
        <w:jc w:val="both"/>
        <w:rPr>
          <w:rFonts w:ascii="Times New Roman" w:hAnsi="Times New Roman" w:cs="Times New Roman"/>
          <w:sz w:val="24"/>
          <w:szCs w:val="24"/>
        </w:rPr>
      </w:pPr>
      <w:proofErr w:type="gramStart"/>
      <w:r w:rsidRPr="00D8351F">
        <w:rPr>
          <w:rFonts w:ascii="Times New Roman" w:hAnsi="Times New Roman" w:cs="Times New Roman"/>
          <w:sz w:val="24"/>
          <w:szCs w:val="24"/>
        </w:rPr>
        <w:t>10.</w:t>
      </w:r>
      <w:proofErr w:type="gramEnd"/>
      <w:r w:rsidRPr="00D8351F">
        <w:rPr>
          <w:rFonts w:ascii="Times New Roman" w:hAnsi="Times New Roman" w:cs="Times New Roman"/>
          <w:sz w:val="24"/>
          <w:szCs w:val="24"/>
        </w:rPr>
        <w:t xml:space="preserve">Agitar os tubos de ensaio fechados; </w:t>
      </w:r>
    </w:p>
    <w:p w:rsidR="002C4021" w:rsidRPr="00D8351F" w:rsidRDefault="002C4021" w:rsidP="00115F9A">
      <w:pPr>
        <w:spacing w:before="300" w:after="300" w:line="240" w:lineRule="auto"/>
        <w:ind w:firstLine="573"/>
        <w:jc w:val="both"/>
        <w:rPr>
          <w:rFonts w:ascii="Times New Roman" w:hAnsi="Times New Roman" w:cs="Times New Roman"/>
          <w:sz w:val="24"/>
          <w:szCs w:val="24"/>
        </w:rPr>
      </w:pPr>
      <w:proofErr w:type="gramStart"/>
      <w:r w:rsidRPr="00D8351F">
        <w:rPr>
          <w:rFonts w:ascii="Times New Roman" w:hAnsi="Times New Roman" w:cs="Times New Roman"/>
          <w:sz w:val="24"/>
          <w:szCs w:val="24"/>
        </w:rPr>
        <w:t>11.</w:t>
      </w:r>
      <w:proofErr w:type="gramEnd"/>
      <w:r w:rsidRPr="00D8351F">
        <w:rPr>
          <w:rFonts w:ascii="Times New Roman" w:hAnsi="Times New Roman" w:cs="Times New Roman"/>
          <w:sz w:val="24"/>
          <w:szCs w:val="24"/>
        </w:rPr>
        <w:t xml:space="preserve">Ler em espectrofotômetro a 550nm; </w:t>
      </w:r>
    </w:p>
    <w:p w:rsidR="002C4021" w:rsidRPr="00D8351F" w:rsidRDefault="002C4021" w:rsidP="00115F9A">
      <w:pPr>
        <w:spacing w:before="300" w:after="300" w:line="240" w:lineRule="auto"/>
        <w:ind w:firstLine="573"/>
        <w:jc w:val="both"/>
        <w:rPr>
          <w:rFonts w:ascii="Times New Roman" w:hAnsi="Times New Roman" w:cs="Times New Roman"/>
          <w:sz w:val="24"/>
          <w:szCs w:val="24"/>
        </w:rPr>
      </w:pPr>
      <w:proofErr w:type="gramStart"/>
      <w:r w:rsidRPr="00D8351F">
        <w:rPr>
          <w:rFonts w:ascii="Times New Roman" w:hAnsi="Times New Roman" w:cs="Times New Roman"/>
          <w:sz w:val="24"/>
          <w:szCs w:val="24"/>
        </w:rPr>
        <w:t>12.</w:t>
      </w:r>
      <w:proofErr w:type="gramEnd"/>
      <w:r w:rsidRPr="00D8351F">
        <w:rPr>
          <w:rFonts w:ascii="Times New Roman" w:hAnsi="Times New Roman" w:cs="Times New Roman"/>
          <w:sz w:val="24"/>
          <w:szCs w:val="24"/>
        </w:rPr>
        <w:t xml:space="preserve">Determinar a concentração de açúcares redutores utilizando a curva analítica de glicose.  </w:t>
      </w:r>
    </w:p>
    <w:p w:rsidR="002C4021" w:rsidRPr="00D8351F" w:rsidRDefault="002C4021" w:rsidP="00115F9A">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VIII - RESULTADO. </w:t>
      </w:r>
    </w:p>
    <w:p w:rsidR="002C4021" w:rsidRPr="00D8351F" w:rsidRDefault="002C4021" w:rsidP="00115F9A">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a) Definição da Unidade de Atividade </w:t>
      </w:r>
      <w:proofErr w:type="spellStart"/>
      <w:r w:rsidRPr="00D8351F">
        <w:rPr>
          <w:rFonts w:ascii="Times New Roman" w:hAnsi="Times New Roman" w:cs="Times New Roman"/>
          <w:sz w:val="24"/>
          <w:szCs w:val="24"/>
        </w:rPr>
        <w:t>Amilolítica</w:t>
      </w:r>
      <w:proofErr w:type="spellEnd"/>
      <w:r w:rsidRPr="00D8351F">
        <w:rPr>
          <w:rFonts w:ascii="Times New Roman" w:hAnsi="Times New Roman" w:cs="Times New Roman"/>
          <w:sz w:val="24"/>
          <w:szCs w:val="24"/>
        </w:rPr>
        <w:t xml:space="preserve"> (</w:t>
      </w:r>
      <w:proofErr w:type="gramStart"/>
      <w:r w:rsidRPr="00D8351F">
        <w:rPr>
          <w:rFonts w:ascii="Times New Roman" w:hAnsi="Times New Roman" w:cs="Times New Roman"/>
          <w:sz w:val="24"/>
          <w:szCs w:val="24"/>
        </w:rPr>
        <w:t>UA.</w:t>
      </w:r>
      <w:proofErr w:type="gramEnd"/>
      <w:r w:rsidRPr="00D8351F">
        <w:rPr>
          <w:rFonts w:ascii="Times New Roman" w:hAnsi="Times New Roman" w:cs="Times New Roman"/>
          <w:sz w:val="24"/>
          <w:szCs w:val="24"/>
        </w:rPr>
        <w:t>mL</w:t>
      </w:r>
      <w:r w:rsidRPr="00D8351F">
        <w:rPr>
          <w:rFonts w:ascii="Times New Roman" w:hAnsi="Times New Roman" w:cs="Times New Roman"/>
          <w:sz w:val="24"/>
          <w:szCs w:val="24"/>
          <w:vertAlign w:val="superscript"/>
        </w:rPr>
        <w:t>-1</w:t>
      </w:r>
      <w:r w:rsidRPr="00D8351F">
        <w:rPr>
          <w:rFonts w:ascii="Times New Roman" w:hAnsi="Times New Roman" w:cs="Times New Roman"/>
          <w:sz w:val="24"/>
          <w:szCs w:val="24"/>
        </w:rPr>
        <w:t>.min</w:t>
      </w:r>
      <w:r w:rsidRPr="00D8351F">
        <w:rPr>
          <w:rFonts w:ascii="Times New Roman" w:hAnsi="Times New Roman" w:cs="Times New Roman"/>
          <w:sz w:val="24"/>
          <w:szCs w:val="24"/>
          <w:vertAlign w:val="superscript"/>
        </w:rPr>
        <w:t>-1</w:t>
      </w:r>
      <w:r w:rsidRPr="00D8351F">
        <w:rPr>
          <w:rFonts w:ascii="Times New Roman" w:hAnsi="Times New Roman" w:cs="Times New Roman"/>
          <w:sz w:val="24"/>
          <w:szCs w:val="24"/>
        </w:rPr>
        <w:t xml:space="preserve">): </w:t>
      </w:r>
    </w:p>
    <w:p w:rsidR="00CA38A8" w:rsidRPr="00D8351F" w:rsidRDefault="00CA38A8" w:rsidP="00115F9A">
      <w:pPr>
        <w:spacing w:before="300" w:after="300" w:line="240" w:lineRule="auto"/>
        <w:ind w:firstLine="573"/>
        <w:jc w:val="both"/>
        <w:rPr>
          <w:rFonts w:ascii="Times New Roman" w:hAnsi="Times New Roman" w:cs="Times New Roman"/>
          <w:sz w:val="24"/>
          <w:szCs w:val="24"/>
        </w:rPr>
      </w:pPr>
      <w:proofErr w:type="gramStart"/>
      <w:r w:rsidRPr="00D8351F">
        <w:rPr>
          <w:rFonts w:ascii="Times New Roman" w:hAnsi="Times New Roman" w:cs="Times New Roman"/>
          <w:sz w:val="24"/>
          <w:szCs w:val="24"/>
        </w:rPr>
        <w:t>1.</w:t>
      </w:r>
      <w:proofErr w:type="gramEnd"/>
      <w:r w:rsidRPr="00D8351F">
        <w:rPr>
          <w:rFonts w:ascii="Times New Roman" w:hAnsi="Times New Roman" w:cs="Times New Roman"/>
          <w:sz w:val="24"/>
          <w:szCs w:val="24"/>
        </w:rPr>
        <w:t xml:space="preserve">Definida como a quantidade de enzima necessária para liberar 1 </w:t>
      </w:r>
      <w:proofErr w:type="spellStart"/>
      <w:r w:rsidRPr="00D8351F">
        <w:rPr>
          <w:rFonts w:ascii="Times New Roman" w:hAnsi="Times New Roman" w:cs="Times New Roman"/>
          <w:sz w:val="24"/>
          <w:szCs w:val="24"/>
        </w:rPr>
        <w:t>mmol</w:t>
      </w:r>
      <w:proofErr w:type="spellEnd"/>
      <w:r w:rsidRPr="00D8351F">
        <w:rPr>
          <w:rFonts w:ascii="Times New Roman" w:hAnsi="Times New Roman" w:cs="Times New Roman"/>
          <w:sz w:val="24"/>
          <w:szCs w:val="24"/>
        </w:rPr>
        <w:t xml:space="preserve"> de açúcares redutores por </w:t>
      </w:r>
      <w:proofErr w:type="spellStart"/>
      <w:r w:rsidRPr="00D8351F">
        <w:rPr>
          <w:rFonts w:ascii="Times New Roman" w:hAnsi="Times New Roman" w:cs="Times New Roman"/>
          <w:sz w:val="24"/>
          <w:szCs w:val="24"/>
        </w:rPr>
        <w:t>mL</w:t>
      </w:r>
      <w:proofErr w:type="spellEnd"/>
      <w:r w:rsidRPr="00D8351F">
        <w:rPr>
          <w:rFonts w:ascii="Times New Roman" w:hAnsi="Times New Roman" w:cs="Times New Roman"/>
          <w:sz w:val="24"/>
          <w:szCs w:val="24"/>
        </w:rPr>
        <w:t xml:space="preserve"> por minuto, conforme condições descritas acima. </w:t>
      </w:r>
    </w:p>
    <w:p w:rsidR="002C4021" w:rsidRPr="00D8351F" w:rsidRDefault="00115F9A" w:rsidP="00115F9A">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lastRenderedPageBreak/>
        <w:t xml:space="preserve">b) Cálculos: </w:t>
      </w:r>
    </w:p>
    <w:p w:rsidR="00115F9A" w:rsidRPr="00D8351F" w:rsidRDefault="00CA38A8" w:rsidP="00CA38A8">
      <w:pPr>
        <w:spacing w:before="300" w:after="300" w:line="240" w:lineRule="auto"/>
        <w:jc w:val="center"/>
        <w:rPr>
          <w:rFonts w:ascii="Times New Roman" w:hAnsi="Times New Roman" w:cs="Times New Roman"/>
          <w:b/>
          <w:sz w:val="24"/>
          <w:szCs w:val="24"/>
        </w:rPr>
      </w:pPr>
      <w:r w:rsidRPr="00D8351F">
        <w:rPr>
          <w:rFonts w:ascii="Times New Roman" w:hAnsi="Times New Roman" w:cs="Times New Roman"/>
          <w:noProof/>
          <w:sz w:val="24"/>
          <w:szCs w:val="24"/>
          <w:lang w:eastAsia="pt-BR"/>
        </w:rPr>
        <w:drawing>
          <wp:inline distT="0" distB="0" distL="0" distR="0" wp14:anchorId="1486F30B" wp14:editId="1826A173">
            <wp:extent cx="2984204" cy="900000"/>
            <wp:effectExtent l="0" t="0" r="698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50479" t="39494" r="29393" b="49709"/>
                    <a:stretch/>
                  </pic:blipFill>
                  <pic:spPr bwMode="auto">
                    <a:xfrm>
                      <a:off x="0" y="0"/>
                      <a:ext cx="2984204" cy="90000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elacomgrade"/>
        <w:tblW w:w="0" w:type="auto"/>
        <w:tblLook w:val="04A0" w:firstRow="1" w:lastRow="0" w:firstColumn="1" w:lastColumn="0" w:noHBand="0" w:noVBand="1"/>
      </w:tblPr>
      <w:tblGrid>
        <w:gridCol w:w="1101"/>
        <w:gridCol w:w="1559"/>
        <w:gridCol w:w="5984"/>
      </w:tblGrid>
      <w:tr w:rsidR="00115F9A" w:rsidRPr="00D8351F" w:rsidTr="00115F9A">
        <w:tc>
          <w:tcPr>
            <w:tcW w:w="1101" w:type="dxa"/>
          </w:tcPr>
          <w:p w:rsidR="00115F9A" w:rsidRPr="00D8351F" w:rsidRDefault="00115F9A" w:rsidP="00576433">
            <w:pPr>
              <w:rPr>
                <w:rFonts w:ascii="Times New Roman" w:hAnsi="Times New Roman" w:cs="Times New Roman"/>
                <w:sz w:val="24"/>
                <w:szCs w:val="24"/>
              </w:rPr>
            </w:pPr>
            <w:r w:rsidRPr="00D8351F">
              <w:rPr>
                <w:rFonts w:ascii="Times New Roman" w:hAnsi="Times New Roman" w:cs="Times New Roman"/>
                <w:sz w:val="24"/>
                <w:szCs w:val="24"/>
              </w:rPr>
              <w:t xml:space="preserve">ONDE: </w:t>
            </w:r>
          </w:p>
        </w:tc>
        <w:tc>
          <w:tcPr>
            <w:tcW w:w="1559" w:type="dxa"/>
          </w:tcPr>
          <w:p w:rsidR="00115F9A" w:rsidRPr="00D8351F" w:rsidRDefault="00115F9A" w:rsidP="00576433">
            <w:pPr>
              <w:rPr>
                <w:rFonts w:ascii="Times New Roman" w:hAnsi="Times New Roman" w:cs="Times New Roman"/>
                <w:i/>
                <w:sz w:val="24"/>
                <w:szCs w:val="24"/>
              </w:rPr>
            </w:pPr>
            <w:r w:rsidRPr="00D8351F">
              <w:rPr>
                <w:rFonts w:ascii="Times New Roman" w:hAnsi="Times New Roman" w:cs="Times New Roman"/>
                <w:i/>
                <w:sz w:val="24"/>
                <w:szCs w:val="24"/>
              </w:rPr>
              <w:t xml:space="preserve">C </w:t>
            </w:r>
          </w:p>
        </w:tc>
        <w:tc>
          <w:tcPr>
            <w:tcW w:w="5984" w:type="dxa"/>
          </w:tcPr>
          <w:p w:rsidR="00115F9A" w:rsidRPr="00D8351F" w:rsidRDefault="00115F9A" w:rsidP="00576433">
            <w:pPr>
              <w:rPr>
                <w:rFonts w:ascii="Times New Roman" w:hAnsi="Times New Roman" w:cs="Times New Roman"/>
                <w:sz w:val="24"/>
                <w:szCs w:val="24"/>
              </w:rPr>
            </w:pPr>
            <w:proofErr w:type="gramStart"/>
            <w:r w:rsidRPr="00D8351F">
              <w:rPr>
                <w:rFonts w:ascii="Times New Roman" w:hAnsi="Times New Roman" w:cs="Times New Roman"/>
                <w:sz w:val="24"/>
                <w:szCs w:val="24"/>
              </w:rPr>
              <w:t>concentração</w:t>
            </w:r>
            <w:proofErr w:type="gramEnd"/>
            <w:r w:rsidRPr="00D8351F">
              <w:rPr>
                <w:rFonts w:ascii="Times New Roman" w:hAnsi="Times New Roman" w:cs="Times New Roman"/>
                <w:sz w:val="24"/>
                <w:szCs w:val="24"/>
              </w:rPr>
              <w:t>, em mol.ml</w:t>
            </w:r>
            <w:r w:rsidRPr="00D8351F">
              <w:rPr>
                <w:rFonts w:ascii="Times New Roman" w:hAnsi="Times New Roman" w:cs="Times New Roman"/>
                <w:sz w:val="24"/>
                <w:szCs w:val="24"/>
                <w:vertAlign w:val="superscript"/>
              </w:rPr>
              <w:t>-1</w:t>
            </w:r>
            <w:r w:rsidRPr="00D8351F">
              <w:rPr>
                <w:rFonts w:ascii="Times New Roman" w:hAnsi="Times New Roman" w:cs="Times New Roman"/>
                <w:sz w:val="24"/>
                <w:szCs w:val="24"/>
              </w:rPr>
              <w:t xml:space="preserve">   </w:t>
            </w:r>
          </w:p>
        </w:tc>
      </w:tr>
      <w:tr w:rsidR="00115F9A" w:rsidRPr="00D8351F" w:rsidTr="00115F9A">
        <w:tc>
          <w:tcPr>
            <w:tcW w:w="1101" w:type="dxa"/>
          </w:tcPr>
          <w:p w:rsidR="00115F9A" w:rsidRPr="00D8351F" w:rsidRDefault="00115F9A" w:rsidP="00576433">
            <w:pPr>
              <w:rPr>
                <w:rFonts w:ascii="Times New Roman" w:hAnsi="Times New Roman" w:cs="Times New Roman"/>
                <w:sz w:val="24"/>
                <w:szCs w:val="24"/>
              </w:rPr>
            </w:pPr>
          </w:p>
        </w:tc>
        <w:tc>
          <w:tcPr>
            <w:tcW w:w="1559" w:type="dxa"/>
          </w:tcPr>
          <w:p w:rsidR="00115F9A" w:rsidRPr="00D8351F" w:rsidRDefault="00115F9A" w:rsidP="00576433">
            <w:pPr>
              <w:rPr>
                <w:rFonts w:ascii="Times New Roman" w:hAnsi="Times New Roman" w:cs="Times New Roman"/>
                <w:sz w:val="24"/>
                <w:szCs w:val="24"/>
              </w:rPr>
            </w:pPr>
            <w:r w:rsidRPr="00D8351F">
              <w:rPr>
                <w:rFonts w:ascii="Times New Roman" w:hAnsi="Times New Roman" w:cs="Times New Roman"/>
                <w:sz w:val="24"/>
                <w:szCs w:val="24"/>
              </w:rPr>
              <w:t>(ABS</w:t>
            </w:r>
            <w:r w:rsidRPr="00D8351F">
              <w:rPr>
                <w:rFonts w:ascii="Times New Roman" w:hAnsi="Times New Roman" w:cs="Times New Roman"/>
                <w:sz w:val="24"/>
                <w:szCs w:val="24"/>
                <w:vertAlign w:val="subscript"/>
              </w:rPr>
              <w:t>AM</w:t>
            </w:r>
            <w:r w:rsidRPr="00D8351F">
              <w:rPr>
                <w:rFonts w:ascii="Times New Roman" w:hAnsi="Times New Roman" w:cs="Times New Roman"/>
                <w:sz w:val="24"/>
                <w:szCs w:val="24"/>
              </w:rPr>
              <w:t xml:space="preserve">) </w:t>
            </w:r>
          </w:p>
        </w:tc>
        <w:tc>
          <w:tcPr>
            <w:tcW w:w="5984" w:type="dxa"/>
          </w:tcPr>
          <w:p w:rsidR="00115F9A" w:rsidRPr="00D8351F" w:rsidRDefault="00115F9A" w:rsidP="00576433">
            <w:pPr>
              <w:rPr>
                <w:rFonts w:ascii="Times New Roman" w:hAnsi="Times New Roman" w:cs="Times New Roman"/>
                <w:sz w:val="24"/>
                <w:szCs w:val="24"/>
              </w:rPr>
            </w:pPr>
            <w:proofErr w:type="gramStart"/>
            <w:r w:rsidRPr="00D8351F">
              <w:rPr>
                <w:rFonts w:ascii="Times New Roman" w:hAnsi="Times New Roman" w:cs="Times New Roman"/>
                <w:sz w:val="24"/>
                <w:szCs w:val="24"/>
              </w:rPr>
              <w:t>valor</w:t>
            </w:r>
            <w:proofErr w:type="gramEnd"/>
            <w:r w:rsidRPr="00D8351F">
              <w:rPr>
                <w:rFonts w:ascii="Times New Roman" w:hAnsi="Times New Roman" w:cs="Times New Roman"/>
                <w:sz w:val="24"/>
                <w:szCs w:val="24"/>
              </w:rPr>
              <w:t xml:space="preserve"> da leitura na amostra, em </w:t>
            </w:r>
            <w:proofErr w:type="spellStart"/>
            <w:r w:rsidRPr="00D8351F">
              <w:rPr>
                <w:rFonts w:ascii="Times New Roman" w:hAnsi="Times New Roman" w:cs="Times New Roman"/>
                <w:sz w:val="24"/>
                <w:szCs w:val="24"/>
              </w:rPr>
              <w:t>nm</w:t>
            </w:r>
            <w:proofErr w:type="spellEnd"/>
            <w:r w:rsidRPr="00D8351F">
              <w:rPr>
                <w:rFonts w:ascii="Times New Roman" w:hAnsi="Times New Roman" w:cs="Times New Roman"/>
                <w:sz w:val="24"/>
                <w:szCs w:val="24"/>
              </w:rPr>
              <w:t xml:space="preserve">   </w:t>
            </w:r>
          </w:p>
        </w:tc>
      </w:tr>
      <w:tr w:rsidR="00115F9A" w:rsidRPr="00D8351F" w:rsidTr="00115F9A">
        <w:tc>
          <w:tcPr>
            <w:tcW w:w="1101" w:type="dxa"/>
          </w:tcPr>
          <w:p w:rsidR="00115F9A" w:rsidRPr="00D8351F" w:rsidRDefault="00115F9A" w:rsidP="00576433">
            <w:pPr>
              <w:rPr>
                <w:rFonts w:ascii="Times New Roman" w:hAnsi="Times New Roman" w:cs="Times New Roman"/>
                <w:sz w:val="24"/>
                <w:szCs w:val="24"/>
              </w:rPr>
            </w:pPr>
          </w:p>
        </w:tc>
        <w:tc>
          <w:tcPr>
            <w:tcW w:w="1559" w:type="dxa"/>
          </w:tcPr>
          <w:p w:rsidR="00115F9A" w:rsidRPr="00D8351F" w:rsidRDefault="00115F9A" w:rsidP="00576433">
            <w:pPr>
              <w:rPr>
                <w:rFonts w:ascii="Times New Roman" w:hAnsi="Times New Roman" w:cs="Times New Roman"/>
                <w:sz w:val="24"/>
                <w:szCs w:val="24"/>
              </w:rPr>
            </w:pPr>
            <w:r w:rsidRPr="00D8351F">
              <w:rPr>
                <w:rFonts w:ascii="Times New Roman" w:hAnsi="Times New Roman" w:cs="Times New Roman"/>
                <w:sz w:val="24"/>
                <w:szCs w:val="24"/>
              </w:rPr>
              <w:t>(ABS*</w:t>
            </w:r>
            <w:r w:rsidRPr="00D8351F">
              <w:rPr>
                <w:rFonts w:ascii="Times New Roman" w:hAnsi="Times New Roman" w:cs="Times New Roman"/>
                <w:sz w:val="24"/>
                <w:szCs w:val="24"/>
                <w:vertAlign w:val="subscript"/>
              </w:rPr>
              <w:t>BR</w:t>
            </w:r>
            <w:r w:rsidRPr="00D8351F">
              <w:rPr>
                <w:rFonts w:ascii="Times New Roman" w:hAnsi="Times New Roman" w:cs="Times New Roman"/>
                <w:sz w:val="24"/>
                <w:szCs w:val="24"/>
              </w:rPr>
              <w:t xml:space="preserve">) </w:t>
            </w:r>
          </w:p>
        </w:tc>
        <w:tc>
          <w:tcPr>
            <w:tcW w:w="5984" w:type="dxa"/>
          </w:tcPr>
          <w:p w:rsidR="00115F9A" w:rsidRPr="00D8351F" w:rsidRDefault="00115F9A" w:rsidP="00576433">
            <w:pPr>
              <w:rPr>
                <w:rFonts w:ascii="Times New Roman" w:hAnsi="Times New Roman" w:cs="Times New Roman"/>
                <w:sz w:val="24"/>
                <w:szCs w:val="24"/>
              </w:rPr>
            </w:pPr>
            <w:proofErr w:type="gramStart"/>
            <w:r w:rsidRPr="00D8351F">
              <w:rPr>
                <w:rFonts w:ascii="Times New Roman" w:hAnsi="Times New Roman" w:cs="Times New Roman"/>
                <w:sz w:val="24"/>
                <w:szCs w:val="24"/>
              </w:rPr>
              <w:t>valor</w:t>
            </w:r>
            <w:proofErr w:type="gramEnd"/>
            <w:r w:rsidRPr="00D8351F">
              <w:rPr>
                <w:rFonts w:ascii="Times New Roman" w:hAnsi="Times New Roman" w:cs="Times New Roman"/>
                <w:sz w:val="24"/>
                <w:szCs w:val="24"/>
              </w:rPr>
              <w:t xml:space="preserve"> da leitura no branco, em </w:t>
            </w:r>
            <w:proofErr w:type="spellStart"/>
            <w:r w:rsidRPr="00D8351F">
              <w:rPr>
                <w:rFonts w:ascii="Times New Roman" w:hAnsi="Times New Roman" w:cs="Times New Roman"/>
                <w:sz w:val="24"/>
                <w:szCs w:val="24"/>
              </w:rPr>
              <w:t>nm</w:t>
            </w:r>
            <w:proofErr w:type="spellEnd"/>
            <w:r w:rsidRPr="00D8351F">
              <w:rPr>
                <w:rFonts w:ascii="Times New Roman" w:hAnsi="Times New Roman" w:cs="Times New Roman"/>
                <w:sz w:val="24"/>
                <w:szCs w:val="24"/>
              </w:rPr>
              <w:t xml:space="preserve">  </w:t>
            </w:r>
          </w:p>
        </w:tc>
      </w:tr>
      <w:tr w:rsidR="00115F9A" w:rsidRPr="00D8351F" w:rsidTr="00115F9A">
        <w:tc>
          <w:tcPr>
            <w:tcW w:w="1101" w:type="dxa"/>
          </w:tcPr>
          <w:p w:rsidR="00115F9A" w:rsidRPr="00D8351F" w:rsidRDefault="00115F9A" w:rsidP="00576433">
            <w:pPr>
              <w:rPr>
                <w:rFonts w:ascii="Times New Roman" w:hAnsi="Times New Roman" w:cs="Times New Roman"/>
                <w:sz w:val="24"/>
                <w:szCs w:val="24"/>
              </w:rPr>
            </w:pPr>
          </w:p>
        </w:tc>
        <w:tc>
          <w:tcPr>
            <w:tcW w:w="1559" w:type="dxa"/>
          </w:tcPr>
          <w:p w:rsidR="00115F9A" w:rsidRPr="00D8351F" w:rsidRDefault="00115F9A" w:rsidP="00576433">
            <w:pPr>
              <w:rPr>
                <w:rFonts w:ascii="Times New Roman" w:hAnsi="Times New Roman" w:cs="Times New Roman"/>
                <w:sz w:val="24"/>
                <w:szCs w:val="24"/>
              </w:rPr>
            </w:pPr>
            <w:r w:rsidRPr="00D8351F">
              <w:rPr>
                <w:rFonts w:ascii="Times New Roman" w:hAnsi="Times New Roman" w:cs="Times New Roman"/>
                <w:sz w:val="24"/>
                <w:szCs w:val="24"/>
              </w:rPr>
              <w:t xml:space="preserve">b </w:t>
            </w:r>
          </w:p>
        </w:tc>
        <w:tc>
          <w:tcPr>
            <w:tcW w:w="5984" w:type="dxa"/>
          </w:tcPr>
          <w:p w:rsidR="00115F9A" w:rsidRPr="00D8351F" w:rsidRDefault="00115F9A" w:rsidP="00576433">
            <w:pPr>
              <w:rPr>
                <w:rFonts w:ascii="Times New Roman" w:hAnsi="Times New Roman" w:cs="Times New Roman"/>
                <w:sz w:val="24"/>
                <w:szCs w:val="24"/>
              </w:rPr>
            </w:pPr>
            <w:proofErr w:type="gramStart"/>
            <w:r w:rsidRPr="00D8351F">
              <w:rPr>
                <w:rFonts w:ascii="Times New Roman" w:hAnsi="Times New Roman" w:cs="Times New Roman"/>
                <w:sz w:val="24"/>
                <w:szCs w:val="24"/>
              </w:rPr>
              <w:t>coeficiente</w:t>
            </w:r>
            <w:proofErr w:type="gramEnd"/>
            <w:r w:rsidRPr="00D8351F">
              <w:rPr>
                <w:rFonts w:ascii="Times New Roman" w:hAnsi="Times New Roman" w:cs="Times New Roman"/>
                <w:sz w:val="24"/>
                <w:szCs w:val="24"/>
              </w:rPr>
              <w:t xml:space="preserve"> linear  </w:t>
            </w:r>
          </w:p>
        </w:tc>
      </w:tr>
      <w:tr w:rsidR="00115F9A" w:rsidRPr="00D8351F" w:rsidTr="00115F9A">
        <w:tc>
          <w:tcPr>
            <w:tcW w:w="1101" w:type="dxa"/>
          </w:tcPr>
          <w:p w:rsidR="00115F9A" w:rsidRPr="00D8351F" w:rsidRDefault="00115F9A" w:rsidP="00576433">
            <w:pPr>
              <w:rPr>
                <w:rFonts w:ascii="Times New Roman" w:hAnsi="Times New Roman" w:cs="Times New Roman"/>
                <w:sz w:val="24"/>
                <w:szCs w:val="24"/>
              </w:rPr>
            </w:pPr>
          </w:p>
        </w:tc>
        <w:tc>
          <w:tcPr>
            <w:tcW w:w="1559" w:type="dxa"/>
          </w:tcPr>
          <w:p w:rsidR="00115F9A" w:rsidRPr="00D8351F" w:rsidRDefault="00115F9A" w:rsidP="00576433">
            <w:pPr>
              <w:rPr>
                <w:rFonts w:ascii="Times New Roman" w:hAnsi="Times New Roman" w:cs="Times New Roman"/>
                <w:sz w:val="24"/>
                <w:szCs w:val="24"/>
              </w:rPr>
            </w:pPr>
            <w:proofErr w:type="gramStart"/>
            <w:r w:rsidRPr="00D8351F">
              <w:rPr>
                <w:rFonts w:ascii="Times New Roman" w:hAnsi="Times New Roman" w:cs="Times New Roman"/>
                <w:sz w:val="24"/>
                <w:szCs w:val="24"/>
              </w:rPr>
              <w:t>a</w:t>
            </w:r>
            <w:proofErr w:type="gramEnd"/>
            <w:r w:rsidRPr="00D8351F">
              <w:rPr>
                <w:rFonts w:ascii="Times New Roman" w:hAnsi="Times New Roman" w:cs="Times New Roman"/>
                <w:sz w:val="24"/>
                <w:szCs w:val="24"/>
              </w:rPr>
              <w:t xml:space="preserve"> </w:t>
            </w:r>
          </w:p>
        </w:tc>
        <w:tc>
          <w:tcPr>
            <w:tcW w:w="5984" w:type="dxa"/>
          </w:tcPr>
          <w:p w:rsidR="00115F9A" w:rsidRPr="00D8351F" w:rsidRDefault="00115F9A" w:rsidP="00576433">
            <w:pPr>
              <w:rPr>
                <w:rFonts w:ascii="Times New Roman" w:hAnsi="Times New Roman" w:cs="Times New Roman"/>
                <w:sz w:val="24"/>
                <w:szCs w:val="24"/>
              </w:rPr>
            </w:pPr>
            <w:proofErr w:type="gramStart"/>
            <w:r w:rsidRPr="00D8351F">
              <w:rPr>
                <w:rFonts w:ascii="Times New Roman" w:hAnsi="Times New Roman" w:cs="Times New Roman"/>
                <w:sz w:val="24"/>
                <w:szCs w:val="24"/>
              </w:rPr>
              <w:t>coeficiente</w:t>
            </w:r>
            <w:proofErr w:type="gramEnd"/>
            <w:r w:rsidRPr="00D8351F">
              <w:rPr>
                <w:rFonts w:ascii="Times New Roman" w:hAnsi="Times New Roman" w:cs="Times New Roman"/>
                <w:sz w:val="24"/>
                <w:szCs w:val="24"/>
              </w:rPr>
              <w:t xml:space="preserve"> angular </w:t>
            </w:r>
          </w:p>
        </w:tc>
      </w:tr>
    </w:tbl>
    <w:p w:rsidR="002C4021" w:rsidRPr="00D8351F" w:rsidRDefault="002C4021" w:rsidP="006508B5">
      <w:pPr>
        <w:spacing w:before="300" w:after="300" w:line="240" w:lineRule="auto"/>
        <w:jc w:val="both"/>
        <w:rPr>
          <w:rFonts w:ascii="Times New Roman" w:hAnsi="Times New Roman" w:cs="Times New Roman"/>
          <w:sz w:val="24"/>
          <w:szCs w:val="24"/>
        </w:rPr>
      </w:pPr>
      <w:r w:rsidRPr="00D8351F">
        <w:rPr>
          <w:rFonts w:ascii="Times New Roman" w:hAnsi="Times New Roman" w:cs="Times New Roman"/>
          <w:sz w:val="24"/>
          <w:szCs w:val="24"/>
        </w:rPr>
        <w:t xml:space="preserve">* Se a leitura do branco da amostra (sem substrato) for negativa, deve-se desconsiderar no cálculo. </w:t>
      </w:r>
    </w:p>
    <w:p w:rsidR="002C4021" w:rsidRPr="00D8351F" w:rsidRDefault="002C4021" w:rsidP="006508B5">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Cál</w:t>
      </w:r>
      <w:r w:rsidR="006508B5" w:rsidRPr="00D8351F">
        <w:rPr>
          <w:rFonts w:ascii="Times New Roman" w:hAnsi="Times New Roman" w:cs="Times New Roman"/>
          <w:sz w:val="24"/>
          <w:szCs w:val="24"/>
        </w:rPr>
        <w:t xml:space="preserve">culo da atividade </w:t>
      </w:r>
      <w:proofErr w:type="spellStart"/>
      <w:r w:rsidR="006508B5" w:rsidRPr="00D8351F">
        <w:rPr>
          <w:rFonts w:ascii="Times New Roman" w:hAnsi="Times New Roman" w:cs="Times New Roman"/>
          <w:sz w:val="24"/>
          <w:szCs w:val="24"/>
        </w:rPr>
        <w:t>amilolítica</w:t>
      </w:r>
      <w:proofErr w:type="spellEnd"/>
      <w:r w:rsidR="006508B5" w:rsidRPr="00D8351F">
        <w:rPr>
          <w:rFonts w:ascii="Times New Roman" w:hAnsi="Times New Roman" w:cs="Times New Roman"/>
          <w:sz w:val="24"/>
          <w:szCs w:val="24"/>
        </w:rPr>
        <w:t>:</w:t>
      </w:r>
    </w:p>
    <w:p w:rsidR="006508B5" w:rsidRPr="00D8351F" w:rsidRDefault="00CA38A8" w:rsidP="00CA38A8">
      <w:pPr>
        <w:spacing w:before="300" w:after="300" w:line="240" w:lineRule="auto"/>
        <w:jc w:val="center"/>
        <w:rPr>
          <w:rFonts w:ascii="Times New Roman" w:hAnsi="Times New Roman" w:cs="Times New Roman"/>
          <w:b/>
          <w:sz w:val="24"/>
          <w:szCs w:val="24"/>
        </w:rPr>
      </w:pPr>
      <w:r w:rsidRPr="00D8351F">
        <w:rPr>
          <w:rFonts w:ascii="Times New Roman" w:hAnsi="Times New Roman" w:cs="Times New Roman"/>
          <w:noProof/>
          <w:sz w:val="24"/>
          <w:szCs w:val="24"/>
          <w:lang w:eastAsia="pt-BR"/>
        </w:rPr>
        <w:drawing>
          <wp:inline distT="0" distB="0" distL="0" distR="0" wp14:anchorId="1D0C71F3" wp14:editId="017C4176">
            <wp:extent cx="3720002" cy="720000"/>
            <wp:effectExtent l="0" t="0" r="0" b="444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43930" t="73873" r="21405" b="14194"/>
                    <a:stretch/>
                  </pic:blipFill>
                  <pic:spPr bwMode="auto">
                    <a:xfrm>
                      <a:off x="0" y="0"/>
                      <a:ext cx="3720002" cy="72000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elacomgrade"/>
        <w:tblW w:w="0" w:type="auto"/>
        <w:tblLook w:val="04A0" w:firstRow="1" w:lastRow="0" w:firstColumn="1" w:lastColumn="0" w:noHBand="0" w:noVBand="1"/>
      </w:tblPr>
      <w:tblGrid>
        <w:gridCol w:w="959"/>
        <w:gridCol w:w="567"/>
        <w:gridCol w:w="7118"/>
      </w:tblGrid>
      <w:tr w:rsidR="006508B5" w:rsidRPr="00D8351F" w:rsidTr="006508B5">
        <w:tc>
          <w:tcPr>
            <w:tcW w:w="959" w:type="dxa"/>
          </w:tcPr>
          <w:p w:rsidR="006508B5" w:rsidRPr="00D8351F" w:rsidRDefault="006508B5" w:rsidP="00B175C8">
            <w:pPr>
              <w:rPr>
                <w:rFonts w:ascii="Times New Roman" w:hAnsi="Times New Roman" w:cs="Times New Roman"/>
                <w:sz w:val="24"/>
                <w:szCs w:val="24"/>
              </w:rPr>
            </w:pPr>
            <w:r w:rsidRPr="00D8351F">
              <w:rPr>
                <w:rFonts w:ascii="Times New Roman" w:hAnsi="Times New Roman" w:cs="Times New Roman"/>
                <w:sz w:val="24"/>
                <w:szCs w:val="24"/>
              </w:rPr>
              <w:t xml:space="preserve">ONDE: </w:t>
            </w:r>
          </w:p>
        </w:tc>
        <w:tc>
          <w:tcPr>
            <w:tcW w:w="567" w:type="dxa"/>
          </w:tcPr>
          <w:p w:rsidR="006508B5" w:rsidRPr="00D8351F" w:rsidRDefault="006508B5" w:rsidP="006508B5">
            <w:pPr>
              <w:rPr>
                <w:rFonts w:ascii="Times New Roman" w:hAnsi="Times New Roman" w:cs="Times New Roman"/>
                <w:b/>
                <w:i/>
                <w:sz w:val="24"/>
                <w:szCs w:val="24"/>
              </w:rPr>
            </w:pPr>
            <w:r w:rsidRPr="00D8351F">
              <w:rPr>
                <w:rFonts w:ascii="Times New Roman" w:hAnsi="Times New Roman" w:cs="Times New Roman"/>
                <w:b/>
                <w:i/>
                <w:sz w:val="24"/>
                <w:szCs w:val="24"/>
              </w:rPr>
              <w:t>C</w:t>
            </w:r>
          </w:p>
        </w:tc>
        <w:tc>
          <w:tcPr>
            <w:tcW w:w="7118" w:type="dxa"/>
          </w:tcPr>
          <w:p w:rsidR="006508B5" w:rsidRPr="00D8351F" w:rsidRDefault="00CA38A8" w:rsidP="00B175C8">
            <w:pPr>
              <w:rPr>
                <w:rFonts w:ascii="Times New Roman" w:hAnsi="Times New Roman" w:cs="Times New Roman"/>
                <w:sz w:val="24"/>
                <w:szCs w:val="24"/>
                <w:highlight w:val="green"/>
              </w:rPr>
            </w:pPr>
            <w:proofErr w:type="gramStart"/>
            <w:r w:rsidRPr="00D8351F">
              <w:rPr>
                <w:rFonts w:ascii="Times New Roman" w:hAnsi="Times New Roman" w:cs="Times New Roman"/>
                <w:sz w:val="24"/>
                <w:szCs w:val="24"/>
              </w:rPr>
              <w:t>concentração</w:t>
            </w:r>
            <w:proofErr w:type="gramEnd"/>
            <w:r w:rsidRPr="00D8351F">
              <w:rPr>
                <w:rFonts w:ascii="Times New Roman" w:hAnsi="Times New Roman" w:cs="Times New Roman"/>
                <w:sz w:val="24"/>
                <w:szCs w:val="24"/>
              </w:rPr>
              <w:t xml:space="preserve"> de açúcares redutores na amostra (</w:t>
            </w:r>
            <w:proofErr w:type="spellStart"/>
            <w:r w:rsidRPr="00D8351F">
              <w:rPr>
                <w:rFonts w:ascii="Times New Roman" w:hAnsi="Times New Roman" w:cs="Times New Roman"/>
                <w:sz w:val="24"/>
                <w:szCs w:val="24"/>
              </w:rPr>
              <w:t>Mmol</w:t>
            </w:r>
            <w:proofErr w:type="spellEnd"/>
            <w:r w:rsidRPr="00D8351F">
              <w:rPr>
                <w:rFonts w:ascii="Times New Roman" w:hAnsi="Times New Roman" w:cs="Times New Roman"/>
                <w:sz w:val="24"/>
                <w:szCs w:val="24"/>
              </w:rPr>
              <w:t>), determinada através da curva analítica de glicose.</w:t>
            </w:r>
          </w:p>
        </w:tc>
      </w:tr>
    </w:tbl>
    <w:p w:rsidR="002C4021" w:rsidRPr="00D8351F" w:rsidRDefault="002C4021" w:rsidP="00332804">
      <w:pPr>
        <w:spacing w:before="300" w:after="300" w:line="240" w:lineRule="auto"/>
        <w:jc w:val="both"/>
        <w:rPr>
          <w:rFonts w:ascii="Times New Roman" w:hAnsi="Times New Roman" w:cs="Times New Roman"/>
          <w:sz w:val="24"/>
          <w:szCs w:val="24"/>
        </w:rPr>
      </w:pPr>
      <w:r w:rsidRPr="00D8351F">
        <w:rPr>
          <w:rFonts w:ascii="Times New Roman" w:hAnsi="Times New Roman" w:cs="Times New Roman"/>
          <w:sz w:val="24"/>
          <w:szCs w:val="24"/>
        </w:rPr>
        <w:t xml:space="preserve">OBS.: caso a amostra não possa ser analisada na diluição de uso, por apresentar atividade maior do que a faixa analítica da curva presente no item VII a, realizar diluição </w:t>
      </w:r>
      <w:proofErr w:type="gramStart"/>
      <w:r w:rsidRPr="00D8351F">
        <w:rPr>
          <w:rFonts w:ascii="Times New Roman" w:hAnsi="Times New Roman" w:cs="Times New Roman"/>
          <w:sz w:val="24"/>
          <w:szCs w:val="24"/>
        </w:rPr>
        <w:t>5</w:t>
      </w:r>
      <w:proofErr w:type="gramEnd"/>
      <w:r w:rsidRPr="00D8351F">
        <w:rPr>
          <w:rFonts w:ascii="Times New Roman" w:hAnsi="Times New Roman" w:cs="Times New Roman"/>
          <w:sz w:val="24"/>
          <w:szCs w:val="24"/>
        </w:rPr>
        <w:t xml:space="preserve"> vezes da amostra descrita no item VII b; se necessário, realizar diluições subsequentes (ex.: 10 vezes, 15 vezes, e assim sucessivamente).  </w:t>
      </w:r>
    </w:p>
    <w:p w:rsidR="00332804" w:rsidRPr="00D8351F" w:rsidRDefault="00CA38A8" w:rsidP="00CA38A8">
      <w:pPr>
        <w:spacing w:before="300" w:after="300" w:line="240" w:lineRule="auto"/>
        <w:jc w:val="center"/>
        <w:rPr>
          <w:rFonts w:ascii="Times New Roman" w:hAnsi="Times New Roman" w:cs="Times New Roman"/>
          <w:b/>
          <w:sz w:val="24"/>
          <w:szCs w:val="24"/>
        </w:rPr>
      </w:pPr>
      <w:r w:rsidRPr="00D8351F">
        <w:rPr>
          <w:rFonts w:ascii="Times New Roman" w:hAnsi="Times New Roman" w:cs="Times New Roman"/>
          <w:noProof/>
          <w:sz w:val="24"/>
          <w:szCs w:val="24"/>
          <w:lang w:eastAsia="pt-BR"/>
        </w:rPr>
        <w:drawing>
          <wp:inline distT="0" distB="0" distL="0" distR="0" wp14:anchorId="16E7F89A" wp14:editId="5C38F048">
            <wp:extent cx="4169235" cy="612000"/>
            <wp:effectExtent l="0" t="0" r="317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43930" t="61371" r="21246" b="29537"/>
                    <a:stretch/>
                  </pic:blipFill>
                  <pic:spPr bwMode="auto">
                    <a:xfrm>
                      <a:off x="0" y="0"/>
                      <a:ext cx="4169235" cy="61200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elacomgrade"/>
        <w:tblW w:w="0" w:type="auto"/>
        <w:tblLook w:val="04A0" w:firstRow="1" w:lastRow="0" w:firstColumn="1" w:lastColumn="0" w:noHBand="0" w:noVBand="1"/>
      </w:tblPr>
      <w:tblGrid>
        <w:gridCol w:w="1101"/>
        <w:gridCol w:w="850"/>
        <w:gridCol w:w="6693"/>
      </w:tblGrid>
      <w:tr w:rsidR="00332804" w:rsidRPr="00D8351F" w:rsidTr="00332804">
        <w:tc>
          <w:tcPr>
            <w:tcW w:w="1101" w:type="dxa"/>
          </w:tcPr>
          <w:p w:rsidR="00332804" w:rsidRPr="00D8351F" w:rsidRDefault="00332804" w:rsidP="00506AD9">
            <w:pPr>
              <w:rPr>
                <w:rFonts w:ascii="Times New Roman" w:hAnsi="Times New Roman" w:cs="Times New Roman"/>
                <w:sz w:val="24"/>
                <w:szCs w:val="24"/>
              </w:rPr>
            </w:pPr>
            <w:r w:rsidRPr="00D8351F">
              <w:rPr>
                <w:rFonts w:ascii="Times New Roman" w:hAnsi="Times New Roman" w:cs="Times New Roman"/>
                <w:sz w:val="24"/>
                <w:szCs w:val="24"/>
              </w:rPr>
              <w:t xml:space="preserve">ONDE: </w:t>
            </w:r>
          </w:p>
        </w:tc>
        <w:tc>
          <w:tcPr>
            <w:tcW w:w="850" w:type="dxa"/>
          </w:tcPr>
          <w:p w:rsidR="00332804" w:rsidRPr="00D8351F" w:rsidRDefault="00332804" w:rsidP="00506AD9">
            <w:pPr>
              <w:rPr>
                <w:rFonts w:ascii="Times New Roman" w:hAnsi="Times New Roman" w:cs="Times New Roman"/>
                <w:b/>
                <w:i/>
                <w:sz w:val="24"/>
                <w:szCs w:val="24"/>
              </w:rPr>
            </w:pPr>
            <w:r w:rsidRPr="00D8351F">
              <w:rPr>
                <w:rFonts w:ascii="Times New Roman" w:hAnsi="Times New Roman" w:cs="Times New Roman"/>
                <w:b/>
                <w:i/>
                <w:sz w:val="24"/>
                <w:szCs w:val="24"/>
              </w:rPr>
              <w:t xml:space="preserve">C </w:t>
            </w:r>
          </w:p>
        </w:tc>
        <w:tc>
          <w:tcPr>
            <w:tcW w:w="6693" w:type="dxa"/>
          </w:tcPr>
          <w:p w:rsidR="00332804" w:rsidRPr="00D8351F" w:rsidRDefault="00CA38A8" w:rsidP="00506AD9">
            <w:pPr>
              <w:rPr>
                <w:rFonts w:ascii="Times New Roman" w:hAnsi="Times New Roman" w:cs="Times New Roman"/>
                <w:sz w:val="24"/>
                <w:szCs w:val="24"/>
                <w:highlight w:val="green"/>
              </w:rPr>
            </w:pPr>
            <w:proofErr w:type="gramStart"/>
            <w:r w:rsidRPr="00D8351F">
              <w:rPr>
                <w:rFonts w:ascii="Times New Roman" w:hAnsi="Times New Roman" w:cs="Times New Roman"/>
                <w:sz w:val="24"/>
                <w:szCs w:val="24"/>
              </w:rPr>
              <w:t>concentração</w:t>
            </w:r>
            <w:proofErr w:type="gramEnd"/>
            <w:r w:rsidRPr="00D8351F">
              <w:rPr>
                <w:rFonts w:ascii="Times New Roman" w:hAnsi="Times New Roman" w:cs="Times New Roman"/>
                <w:sz w:val="24"/>
                <w:szCs w:val="24"/>
              </w:rPr>
              <w:t xml:space="preserve"> de açúcares redutores na amostra (</w:t>
            </w:r>
            <w:proofErr w:type="spellStart"/>
            <w:r w:rsidRPr="00D8351F">
              <w:rPr>
                <w:rFonts w:ascii="Times New Roman" w:hAnsi="Times New Roman" w:cs="Times New Roman"/>
                <w:sz w:val="24"/>
                <w:szCs w:val="24"/>
              </w:rPr>
              <w:t>Mmol</w:t>
            </w:r>
            <w:proofErr w:type="spellEnd"/>
            <w:r w:rsidRPr="00D8351F">
              <w:rPr>
                <w:rFonts w:ascii="Times New Roman" w:hAnsi="Times New Roman" w:cs="Times New Roman"/>
                <w:sz w:val="24"/>
                <w:szCs w:val="24"/>
              </w:rPr>
              <w:t>), determinada através da curva analítica de glicose.</w:t>
            </w:r>
          </w:p>
        </w:tc>
      </w:tr>
      <w:tr w:rsidR="00332804" w:rsidRPr="00D8351F" w:rsidTr="00332804">
        <w:tc>
          <w:tcPr>
            <w:tcW w:w="1101" w:type="dxa"/>
          </w:tcPr>
          <w:p w:rsidR="00332804" w:rsidRPr="00D8351F" w:rsidRDefault="00332804" w:rsidP="00506AD9">
            <w:pPr>
              <w:rPr>
                <w:rFonts w:ascii="Times New Roman" w:hAnsi="Times New Roman" w:cs="Times New Roman"/>
                <w:sz w:val="24"/>
                <w:szCs w:val="24"/>
              </w:rPr>
            </w:pPr>
          </w:p>
        </w:tc>
        <w:tc>
          <w:tcPr>
            <w:tcW w:w="850" w:type="dxa"/>
          </w:tcPr>
          <w:p w:rsidR="00332804" w:rsidRPr="00D8351F" w:rsidRDefault="00332804" w:rsidP="00506AD9">
            <w:pPr>
              <w:rPr>
                <w:rFonts w:ascii="Times New Roman" w:hAnsi="Times New Roman" w:cs="Times New Roman"/>
                <w:b/>
                <w:i/>
                <w:sz w:val="24"/>
                <w:szCs w:val="24"/>
              </w:rPr>
            </w:pPr>
            <w:proofErr w:type="spellStart"/>
            <w:proofErr w:type="gramStart"/>
            <w:r w:rsidRPr="00D8351F">
              <w:rPr>
                <w:rFonts w:ascii="Times New Roman" w:hAnsi="Times New Roman" w:cs="Times New Roman"/>
                <w:b/>
                <w:i/>
                <w:sz w:val="24"/>
                <w:szCs w:val="24"/>
              </w:rPr>
              <w:t>fd</w:t>
            </w:r>
            <w:proofErr w:type="spellEnd"/>
            <w:proofErr w:type="gramEnd"/>
            <w:r w:rsidRPr="00D8351F">
              <w:rPr>
                <w:rFonts w:ascii="Times New Roman" w:hAnsi="Times New Roman" w:cs="Times New Roman"/>
                <w:b/>
                <w:i/>
                <w:sz w:val="24"/>
                <w:szCs w:val="24"/>
              </w:rPr>
              <w:t xml:space="preserve"> </w:t>
            </w:r>
          </w:p>
        </w:tc>
        <w:tc>
          <w:tcPr>
            <w:tcW w:w="6693" w:type="dxa"/>
          </w:tcPr>
          <w:p w:rsidR="00332804" w:rsidRPr="00D8351F" w:rsidRDefault="00332804" w:rsidP="00506AD9">
            <w:pPr>
              <w:rPr>
                <w:rFonts w:ascii="Times New Roman" w:hAnsi="Times New Roman" w:cs="Times New Roman"/>
                <w:sz w:val="24"/>
                <w:szCs w:val="24"/>
              </w:rPr>
            </w:pPr>
            <w:proofErr w:type="gramStart"/>
            <w:r w:rsidRPr="00D8351F">
              <w:rPr>
                <w:rFonts w:ascii="Times New Roman" w:hAnsi="Times New Roman" w:cs="Times New Roman"/>
                <w:sz w:val="24"/>
                <w:szCs w:val="24"/>
              </w:rPr>
              <w:t>fator</w:t>
            </w:r>
            <w:proofErr w:type="gramEnd"/>
            <w:r w:rsidRPr="00D8351F">
              <w:rPr>
                <w:rFonts w:ascii="Times New Roman" w:hAnsi="Times New Roman" w:cs="Times New Roman"/>
                <w:sz w:val="24"/>
                <w:szCs w:val="24"/>
              </w:rPr>
              <w:t xml:space="preserve"> de diluição da amostra, quando houver. </w:t>
            </w:r>
          </w:p>
        </w:tc>
      </w:tr>
    </w:tbl>
    <w:p w:rsidR="002C4021" w:rsidRPr="00D8351F" w:rsidRDefault="002C4021" w:rsidP="00332804">
      <w:pPr>
        <w:spacing w:before="300" w:after="300" w:line="240" w:lineRule="auto"/>
        <w:ind w:firstLine="573"/>
        <w:jc w:val="both"/>
        <w:rPr>
          <w:rFonts w:ascii="Times New Roman" w:hAnsi="Times New Roman" w:cs="Times New Roman"/>
          <w:sz w:val="24"/>
          <w:szCs w:val="24"/>
        </w:rPr>
      </w:pPr>
      <w:r w:rsidRPr="00D8351F">
        <w:rPr>
          <w:rFonts w:ascii="Times New Roman" w:hAnsi="Times New Roman" w:cs="Times New Roman"/>
          <w:sz w:val="24"/>
          <w:szCs w:val="24"/>
        </w:rPr>
        <w:t xml:space="preserve">Para o cálculo da atividade, deve ser considerada somente a primeira diluição que apresentar resultado dentro da faixa de detecção da curva analítica.  </w:t>
      </w:r>
    </w:p>
    <w:sectPr w:rsidR="002C4021" w:rsidRPr="00D8351F">
      <w:headerReference w:type="default" r:id="rId12"/>
      <w:footerReference w:type="default" r:id="rId1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8351F" w:rsidRDefault="00D8351F" w:rsidP="00D8351F">
      <w:pPr>
        <w:spacing w:after="0" w:line="240" w:lineRule="auto"/>
      </w:pPr>
      <w:r>
        <w:separator/>
      </w:r>
    </w:p>
  </w:endnote>
  <w:endnote w:type="continuationSeparator" w:id="0">
    <w:p w:rsidR="00D8351F" w:rsidRDefault="00D8351F" w:rsidP="00D835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20002A87" w:usb1="00000000" w:usb2="00000000"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351F" w:rsidRPr="00D8351F" w:rsidRDefault="00D8351F" w:rsidP="00D8351F">
    <w:pPr>
      <w:tabs>
        <w:tab w:val="center" w:pos="4252"/>
        <w:tab w:val="right" w:pos="8504"/>
      </w:tabs>
      <w:spacing w:after="0" w:line="240" w:lineRule="auto"/>
      <w:jc w:val="center"/>
      <w:rPr>
        <w:rFonts w:ascii="Calibri" w:eastAsia="Times New Roman" w:hAnsi="Calibri" w:cs="Times New Roman"/>
      </w:rPr>
    </w:pPr>
    <w:r w:rsidRPr="00B517AC">
      <w:rPr>
        <w:rFonts w:ascii="Calibri" w:eastAsia="Times New Roman" w:hAnsi="Calibri" w:cs="Times New Roman"/>
        <w:color w:val="943634"/>
      </w:rPr>
      <w:t>Este texto não substitui o(s) publicado(s) em Diário Oficial da União.</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8351F" w:rsidRDefault="00D8351F" w:rsidP="00D8351F">
      <w:pPr>
        <w:spacing w:after="0" w:line="240" w:lineRule="auto"/>
      </w:pPr>
      <w:r>
        <w:separator/>
      </w:r>
    </w:p>
  </w:footnote>
  <w:footnote w:type="continuationSeparator" w:id="0">
    <w:p w:rsidR="00D8351F" w:rsidRDefault="00D8351F" w:rsidP="00D8351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351F" w:rsidRPr="00B517AC" w:rsidRDefault="00D8351F" w:rsidP="00D8351F">
    <w:pPr>
      <w:tabs>
        <w:tab w:val="center" w:pos="4252"/>
        <w:tab w:val="right" w:pos="8504"/>
      </w:tabs>
      <w:spacing w:after="0" w:line="240" w:lineRule="auto"/>
      <w:jc w:val="center"/>
      <w:rPr>
        <w:rFonts w:ascii="Calibri" w:eastAsia="Times New Roman" w:hAnsi="Calibri" w:cs="Times New Roman"/>
      </w:rPr>
    </w:pPr>
    <w:r>
      <w:rPr>
        <w:rFonts w:ascii="Calibri" w:eastAsia="Times New Roman" w:hAnsi="Calibri" w:cs="Times New Roman"/>
        <w:noProof/>
        <w:lang w:eastAsia="pt-BR"/>
      </w:rPr>
      <w:drawing>
        <wp:inline distT="0" distB="0" distL="0" distR="0" wp14:anchorId="20A05558" wp14:editId="41F6CCE9">
          <wp:extent cx="657225" cy="647700"/>
          <wp:effectExtent l="0" t="0" r="9525" b="0"/>
          <wp:docPr id="2" name="Imagem 2" descr="Descrição: Brasão da Repúbl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Descrição: Brasão da Repúblic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7225" cy="647700"/>
                  </a:xfrm>
                  <a:prstGeom prst="rect">
                    <a:avLst/>
                  </a:prstGeom>
                  <a:noFill/>
                  <a:ln>
                    <a:noFill/>
                  </a:ln>
                </pic:spPr>
              </pic:pic>
            </a:graphicData>
          </a:graphic>
        </wp:inline>
      </w:drawing>
    </w:r>
  </w:p>
  <w:p w:rsidR="00D8351F" w:rsidRPr="00B517AC" w:rsidRDefault="00D8351F" w:rsidP="00D8351F">
    <w:pPr>
      <w:tabs>
        <w:tab w:val="center" w:pos="4252"/>
        <w:tab w:val="right" w:pos="8504"/>
      </w:tabs>
      <w:spacing w:after="0" w:line="240" w:lineRule="auto"/>
      <w:jc w:val="center"/>
      <w:rPr>
        <w:rFonts w:ascii="Calibri" w:eastAsia="Times New Roman" w:hAnsi="Calibri" w:cs="Times New Roman"/>
        <w:b/>
        <w:sz w:val="24"/>
      </w:rPr>
    </w:pPr>
    <w:r w:rsidRPr="00B517AC">
      <w:rPr>
        <w:rFonts w:ascii="Calibri" w:eastAsia="Times New Roman" w:hAnsi="Calibri" w:cs="Times New Roman"/>
        <w:b/>
        <w:sz w:val="24"/>
      </w:rPr>
      <w:t>Ministério da Saúde - MS</w:t>
    </w:r>
  </w:p>
  <w:p w:rsidR="00D8351F" w:rsidRPr="00B517AC" w:rsidRDefault="00D8351F" w:rsidP="00D8351F">
    <w:pPr>
      <w:tabs>
        <w:tab w:val="center" w:pos="4252"/>
        <w:tab w:val="right" w:pos="8504"/>
      </w:tabs>
      <w:spacing w:after="0" w:line="240" w:lineRule="auto"/>
      <w:jc w:val="center"/>
      <w:rPr>
        <w:rFonts w:ascii="Calibri" w:eastAsia="Times New Roman" w:hAnsi="Calibri" w:cs="Times New Roman"/>
        <w:b/>
        <w:sz w:val="24"/>
      </w:rPr>
    </w:pPr>
    <w:r w:rsidRPr="00B517AC">
      <w:rPr>
        <w:rFonts w:ascii="Calibri" w:eastAsia="Times New Roman" w:hAnsi="Calibri" w:cs="Times New Roman"/>
        <w:b/>
        <w:sz w:val="24"/>
      </w:rPr>
      <w:t>Agência Nacional de Vigilância Sanitária - ANVISA</w:t>
    </w:r>
  </w:p>
  <w:p w:rsidR="00D8351F" w:rsidRDefault="00D8351F">
    <w:pPr>
      <w:pStyle w:val="Cabealh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5B04"/>
    <w:rsid w:val="00115F9A"/>
    <w:rsid w:val="001E708B"/>
    <w:rsid w:val="002C4021"/>
    <w:rsid w:val="00332804"/>
    <w:rsid w:val="00387080"/>
    <w:rsid w:val="006508B5"/>
    <w:rsid w:val="007441BF"/>
    <w:rsid w:val="00786686"/>
    <w:rsid w:val="007E5B04"/>
    <w:rsid w:val="00B30817"/>
    <w:rsid w:val="00BF662B"/>
    <w:rsid w:val="00CA38A8"/>
    <w:rsid w:val="00D621E1"/>
    <w:rsid w:val="00D8351F"/>
    <w:rsid w:val="00FC55A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59"/>
    <w:rsid w:val="002C40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balo">
    <w:name w:val="Balloon Text"/>
    <w:basedOn w:val="Normal"/>
    <w:link w:val="TextodebaloChar"/>
    <w:uiPriority w:val="99"/>
    <w:semiHidden/>
    <w:unhideWhenUsed/>
    <w:rsid w:val="00FC55AE"/>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FC55AE"/>
    <w:rPr>
      <w:rFonts w:ascii="Tahoma" w:hAnsi="Tahoma" w:cs="Tahoma"/>
      <w:sz w:val="16"/>
      <w:szCs w:val="16"/>
    </w:rPr>
  </w:style>
  <w:style w:type="paragraph" w:styleId="Cabealho">
    <w:name w:val="header"/>
    <w:basedOn w:val="Normal"/>
    <w:link w:val="CabealhoChar"/>
    <w:uiPriority w:val="99"/>
    <w:unhideWhenUsed/>
    <w:rsid w:val="00D8351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8351F"/>
  </w:style>
  <w:style w:type="paragraph" w:styleId="Rodap">
    <w:name w:val="footer"/>
    <w:basedOn w:val="Normal"/>
    <w:link w:val="RodapChar"/>
    <w:uiPriority w:val="99"/>
    <w:unhideWhenUsed/>
    <w:rsid w:val="00D8351F"/>
    <w:pPr>
      <w:tabs>
        <w:tab w:val="center" w:pos="4252"/>
        <w:tab w:val="right" w:pos="8504"/>
      </w:tabs>
      <w:spacing w:after="0" w:line="240" w:lineRule="auto"/>
    </w:pPr>
  </w:style>
  <w:style w:type="character" w:customStyle="1" w:styleId="RodapChar">
    <w:name w:val="Rodapé Char"/>
    <w:basedOn w:val="Fontepargpadro"/>
    <w:link w:val="Rodap"/>
    <w:uiPriority w:val="99"/>
    <w:rsid w:val="00D8351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59"/>
    <w:rsid w:val="002C40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balo">
    <w:name w:val="Balloon Text"/>
    <w:basedOn w:val="Normal"/>
    <w:link w:val="TextodebaloChar"/>
    <w:uiPriority w:val="99"/>
    <w:semiHidden/>
    <w:unhideWhenUsed/>
    <w:rsid w:val="00FC55AE"/>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FC55AE"/>
    <w:rPr>
      <w:rFonts w:ascii="Tahoma" w:hAnsi="Tahoma" w:cs="Tahoma"/>
      <w:sz w:val="16"/>
      <w:szCs w:val="16"/>
    </w:rPr>
  </w:style>
  <w:style w:type="paragraph" w:styleId="Cabealho">
    <w:name w:val="header"/>
    <w:basedOn w:val="Normal"/>
    <w:link w:val="CabealhoChar"/>
    <w:uiPriority w:val="99"/>
    <w:unhideWhenUsed/>
    <w:rsid w:val="00D8351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8351F"/>
  </w:style>
  <w:style w:type="paragraph" w:styleId="Rodap">
    <w:name w:val="footer"/>
    <w:basedOn w:val="Normal"/>
    <w:link w:val="RodapChar"/>
    <w:uiPriority w:val="99"/>
    <w:unhideWhenUsed/>
    <w:rsid w:val="00D8351F"/>
    <w:pPr>
      <w:tabs>
        <w:tab w:val="center" w:pos="4252"/>
        <w:tab w:val="right" w:pos="8504"/>
      </w:tabs>
      <w:spacing w:after="0" w:line="240" w:lineRule="auto"/>
    </w:pPr>
  </w:style>
  <w:style w:type="character" w:customStyle="1" w:styleId="RodapChar">
    <w:name w:val="Rodapé Char"/>
    <w:basedOn w:val="Fontepargpadro"/>
    <w:link w:val="Rodap"/>
    <w:uiPriority w:val="99"/>
    <w:rsid w:val="00D835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customXml" Target="../customXml/item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customXml" Target="../customXml/item2.xml"/><Relationship Id="rId2" Type="http://schemas.microsoft.com/office/2007/relationships/stylesWithEffects" Target="stylesWithEffects.xml"/><Relationship Id="rId16" Type="http://schemas.openxmlformats.org/officeDocument/2006/relationships/customXml" Target="../customXml/item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EA23B54B4C11D478B02E3F24C9EDF15" ma:contentTypeVersion="9" ma:contentTypeDescription="Crie um novo documento." ma:contentTypeScope="" ma:versionID="4315a51345f9a78aef7a61ba9417856b">
  <xsd:schema xmlns:xsd="http://www.w3.org/2001/XMLSchema" xmlns:xs="http://www.w3.org/2001/XMLSchema" xmlns:p="http://schemas.microsoft.com/office/2006/metadata/properties" xmlns:ns2="3358cef2-5e33-4382-9f34-ebdf29ebf261" xmlns:ns3="1b481078-05fd-4425-adfc-5f858dcaa140" targetNamespace="http://schemas.microsoft.com/office/2006/metadata/properties" ma:root="true" ma:fieldsID="8afaca136e5893b18a7576def1b03b61" ns2:_="" ns3:_="">
    <xsd:import namespace="3358cef2-5e33-4382-9f34-ebdf29ebf261"/>
    <xsd:import namespace="1b481078-05fd-4425-adfc-5f858dcaa140"/>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58cef2-5e33-4382-9f34-ebdf29ebf261" elementFormDefault="qualified">
    <xsd:import namespace="http://schemas.microsoft.com/office/2006/documentManagement/types"/>
    <xsd:import namespace="http://schemas.microsoft.com/office/infopath/2007/PartnerControls"/>
    <xsd:element name="SharedWithUsers" ma:index="8"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hes de Compartilhado Com"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b481078-05fd-4425-adfc-5f858dcaa140"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Location" ma:index="15" nillable="true" ma:displayName="MediaServic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B66B963-8036-43D3-ABE1-A805BA410B39}"/>
</file>

<file path=customXml/itemProps2.xml><?xml version="1.0" encoding="utf-8"?>
<ds:datastoreItem xmlns:ds="http://schemas.openxmlformats.org/officeDocument/2006/customXml" ds:itemID="{FBF51343-03AB-411B-8317-41566E65F37F}"/>
</file>

<file path=customXml/itemProps3.xml><?xml version="1.0" encoding="utf-8"?>
<ds:datastoreItem xmlns:ds="http://schemas.openxmlformats.org/officeDocument/2006/customXml" ds:itemID="{18A152EA-65F0-4D71-9C4D-736C5F381E79}"/>
</file>

<file path=docProps/app.xml><?xml version="1.0" encoding="utf-8"?>
<Properties xmlns="http://schemas.openxmlformats.org/officeDocument/2006/extended-properties" xmlns:vt="http://schemas.openxmlformats.org/officeDocument/2006/docPropsVTypes">
  <Template>Normal</Template>
  <TotalTime>0</TotalTime>
  <Pages>18</Pages>
  <Words>4412</Words>
  <Characters>23828</Characters>
  <Application>Microsoft Office Word</Application>
  <DocSecurity>0</DocSecurity>
  <Lines>198</Lines>
  <Paragraphs>56</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28184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laianabrasil</dc:creator>
  <cp:lastModifiedBy>Raianne Liberal Coutinho</cp:lastModifiedBy>
  <cp:revision>2</cp:revision>
  <dcterms:created xsi:type="dcterms:W3CDTF">2016-12-20T20:25:00Z</dcterms:created>
  <dcterms:modified xsi:type="dcterms:W3CDTF">2016-12-20T20:25:00Z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0x0101003EA23B54B4C11D478B02E3F24C9EDF15</vt:lpwstr>
  </property>
</Properties>
</file>