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C6152D" w:rsidRDefault="001A5964" w:rsidP="00C6152D">
      <w:pPr>
        <w:rPr>
          <w:rFonts w:ascii="Times New Roman" w:hAnsi="Times New Roman" w:cs="Times New Roman"/>
          <w:b/>
          <w:sz w:val="24"/>
          <w:szCs w:val="24"/>
        </w:rPr>
      </w:pPr>
      <w:r w:rsidRPr="00C6152D">
        <w:rPr>
          <w:rFonts w:ascii="Times New Roman" w:hAnsi="Times New Roman" w:cs="Times New Roman"/>
          <w:b/>
          <w:szCs w:val="24"/>
        </w:rPr>
        <w:t>RESOLUÇÃO</w:t>
      </w:r>
      <w:r w:rsidR="00C6152D" w:rsidRPr="00C6152D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C6152D">
        <w:rPr>
          <w:rFonts w:ascii="Times New Roman" w:hAnsi="Times New Roman" w:cs="Times New Roman"/>
          <w:b/>
          <w:szCs w:val="24"/>
        </w:rPr>
        <w:t xml:space="preserve">– RDC Nº 63, DE 09 DE SETEMBRO DE </w:t>
      </w:r>
      <w:proofErr w:type="gramStart"/>
      <w:r w:rsidRPr="00C6152D">
        <w:rPr>
          <w:rFonts w:ascii="Times New Roman" w:hAnsi="Times New Roman" w:cs="Times New Roman"/>
          <w:b/>
          <w:szCs w:val="24"/>
        </w:rPr>
        <w:t>2008</w:t>
      </w:r>
      <w:proofErr w:type="gramEnd"/>
    </w:p>
    <w:p w:rsidR="001A5964" w:rsidRDefault="001A5964" w:rsidP="001A596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6152D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175, de 10 de setembro de 2008</w:t>
      </w:r>
      <w:proofErr w:type="gramStart"/>
      <w:r w:rsidRPr="00C6152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C23820" w:rsidRDefault="00C23820" w:rsidP="00C23820">
      <w:pPr>
        <w:pStyle w:val="Default"/>
        <w:jc w:val="center"/>
        <w:rPr>
          <w:color w:val="0000FF"/>
        </w:rPr>
      </w:pPr>
      <w:r>
        <w:rPr>
          <w:b/>
          <w:bCs/>
          <w:color w:val="0000FF"/>
        </w:rPr>
        <w:t>(Revogadas as disposições aplicáveis à Lista "C4", às substâncias e aos medicamentos antirretrovirais pela Resolução – RDC nº 103, de 31 de agosto de 2016</w:t>
      </w:r>
      <w:proofErr w:type="gramStart"/>
      <w:r>
        <w:rPr>
          <w:b/>
          <w:bCs/>
          <w:color w:val="0000FF"/>
        </w:rPr>
        <w:t>)</w:t>
      </w:r>
      <w:proofErr w:type="gramEnd"/>
    </w:p>
    <w:p w:rsidR="00C6152D" w:rsidRPr="00C6152D" w:rsidRDefault="00C6152D" w:rsidP="00291B8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31593" w:rsidRPr="00C6152D" w:rsidTr="00B31593">
        <w:tc>
          <w:tcPr>
            <w:tcW w:w="4322" w:type="dxa"/>
          </w:tcPr>
          <w:p w:rsidR="00B31593" w:rsidRPr="00C6152D" w:rsidRDefault="00B31593" w:rsidP="001A5964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B31593" w:rsidRPr="00C6152D" w:rsidRDefault="00B31593" w:rsidP="00B31593">
            <w:pPr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6152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Dá nova redação ao artigo 34 da</w:t>
            </w:r>
            <w:r w:rsidRPr="00C6152D">
              <w:rPr>
                <w:rStyle w:val="apple-converted-space"/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 </w:t>
            </w:r>
            <w:r w:rsidRPr="00C6152D">
              <w:rPr>
                <w:rFonts w:ascii="Times New Roman" w:hAnsi="Times New Roman" w:cs="Times New Roman"/>
                <w:sz w:val="24"/>
                <w:szCs w:val="24"/>
              </w:rPr>
              <w:t>Portaria SVS/MS n° 344</w:t>
            </w:r>
            <w:r w:rsidRPr="00C6152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, de 12 de maio de 1998.</w:t>
            </w:r>
          </w:p>
        </w:tc>
      </w:tr>
    </w:tbl>
    <w:p w:rsidR="00B31593" w:rsidRPr="00C6152D" w:rsidRDefault="00B31593" w:rsidP="00B315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C615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 Agência Nacional de Vigilância Sanitária</w:t>
      </w: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da atribuição que lhe confere o inciso IV do art. 11 do Regulamento da ANVISA aprovado pelo Decreto Nº 3.029, de 16 de abril de 1999, e tendo em vista o disposto no inciso II e nos §§ 1º e 3º do art. 54 do Regimento Interno aprovado nos termos do Anexo I da Portaria Nº 354 da ANVISA, de 11 de agosto de 2006, republicada no DOU de 21 de agosto de 2006, em reunião realizada em </w:t>
      </w:r>
      <w:proofErr w:type="gramStart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setembro de 2008, e</w:t>
      </w:r>
    </w:p>
    <w:p w:rsidR="00B31593" w:rsidRPr="00C6152D" w:rsidRDefault="00B31593" w:rsidP="00B315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 as disposições das Convenções Internacionais sobre substâncias psicotrópicas e entorpecentes;</w:t>
      </w:r>
    </w:p>
    <w:p w:rsidR="00B31593" w:rsidRPr="00C6152D" w:rsidRDefault="00B31593" w:rsidP="00B315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 a Resolução MERCOSUL/GMC n° 46/99 que dispõe sobre a utilização de sistema de reembolso para compra/venda de entorpecentes e substâncias psicotrópicas;</w:t>
      </w:r>
    </w:p>
    <w:p w:rsidR="00B31593" w:rsidRPr="00C6152D" w:rsidRDefault="00B31593" w:rsidP="00B315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Considerando a finalidade institucional da </w:t>
      </w:r>
      <w:proofErr w:type="gramStart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promover a proteção da saúde da população, bem como suas atribuições legais, conforme estabelecido no art. 6º e nos incisos I, III, XVIII e XX do art. 7º da Lei n.º 9.782, de 1999;</w:t>
      </w:r>
    </w:p>
    <w:p w:rsidR="00B31593" w:rsidRPr="00C6152D" w:rsidRDefault="00B31593" w:rsidP="00B315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 o artigo 67 da RDC n° 222, de 28 de dezembro de 2006, que revogou na íntegra a RDC n° 478, de 23 de setembro de 1999, a qual atualizava o artigo 34 da Portaria SVS/MS n° 344, de 12 de maio de 1998;</w:t>
      </w:r>
    </w:p>
    <w:p w:rsidR="00B31593" w:rsidRPr="00C6152D" w:rsidRDefault="00B31593" w:rsidP="00B315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 a necessidade de aprimorar o regime de controle e fiscalização das substâncias e medicamentos sujeitos a controle especial, constantes das listas do Regulamento Técnico aprovado pela Portaria SVS/MS n.º 344, de 12 de maio de 1998, e suas posteriores atualizações, bem como pela Portaria SVS/MS Nº 6, de 29 de janeiro de 1999;</w:t>
      </w:r>
    </w:p>
    <w:p w:rsidR="00B31593" w:rsidRPr="00C6152D" w:rsidRDefault="00B31593" w:rsidP="00B315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Adota a seguinte Resolução da Diretoria Colegiada e eu, Diretor-Presidente, determino a sua publicação:</w:t>
      </w:r>
    </w:p>
    <w:p w:rsidR="00B31593" w:rsidRPr="00C6152D" w:rsidRDefault="00B31593" w:rsidP="00B315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Art.1º O artigo 34 do capítulo IV da Portaria SVS/MS Nº 344, de 12 de maio de 1998, passa a vigorar com a seguinte redação: </w:t>
      </w:r>
    </w:p>
    <w:p w:rsidR="00B31593" w:rsidRPr="00C6152D" w:rsidRDefault="00B31593" w:rsidP="00B315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"Art. 34 É vedada a</w:t>
      </w:r>
      <w:proofErr w:type="gramEnd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compra e venda no mercado interno e externo de substâncias constantes das listas deste Regulamento Técnico e de suas atualizações, bem como os seus </w:t>
      </w: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respectivos medicamentos, por sistemas de reembolso, através de qualquer meio de comunicação, incluindo as vias postal e eletrônica.</w:t>
      </w:r>
    </w:p>
    <w:p w:rsidR="00B31593" w:rsidRPr="00C6152D" w:rsidRDefault="00B31593" w:rsidP="00B315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§1° Excetua-se do disposto no caput deste artigo </w:t>
      </w:r>
      <w:proofErr w:type="gramStart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compra no mercado externo de medicamentos a base</w:t>
      </w:r>
      <w:proofErr w:type="gramEnd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substâncias da lista "C1" deste Regulamento Técnico e de suas atualizações, em apresentações não registradas e/ou comercializadas no Brasil, quando adquiridos por pessoas físicas, para uso próprio. Para a aquisição em questão é obrigatória </w:t>
      </w:r>
      <w:proofErr w:type="gramStart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gramEnd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apresentação da receita médica e do documento fiscal comprobatório da aquisição em quantidade para uso individual, sendo proibida sua venda ou comércio.</w:t>
      </w:r>
    </w:p>
    <w:p w:rsidR="00B31593" w:rsidRPr="00C6152D" w:rsidRDefault="00B31593" w:rsidP="00B315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</w:t>
      </w:r>
      <w:proofErr w:type="gramStart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2° Excetua-se do disposto no caput deste artigo, os medicamentos a base de substâncias constantes da lista "C4" (</w:t>
      </w:r>
      <w:proofErr w:type="spellStart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antiretrovirais</w:t>
      </w:r>
      <w:proofErr w:type="spellEnd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e de suas atualizações."</w:t>
      </w:r>
      <w:proofErr w:type="gramEnd"/>
    </w:p>
    <w:p w:rsidR="00B31593" w:rsidRPr="00C6152D" w:rsidRDefault="00B31593" w:rsidP="00B315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2° Esta resolução entra em vigor na data de sua publicação.</w:t>
      </w:r>
    </w:p>
    <w:p w:rsidR="00B31593" w:rsidRPr="00C6152D" w:rsidRDefault="00B31593" w:rsidP="00B315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3° fica revogada a Resolução - RDC n° 41 de </w:t>
      </w:r>
      <w:proofErr w:type="gramStart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proofErr w:type="gramEnd"/>
      <w:r w:rsidRPr="00C6152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junho de 2008, publicada no Diário Oficial da União N° 110 de 11 de junho de 2008, seção 1 pág. 60.</w:t>
      </w:r>
    </w:p>
    <w:p w:rsidR="00291B80" w:rsidRDefault="00291B80" w:rsidP="00B3159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B31593" w:rsidRPr="00291B80" w:rsidRDefault="00B31593" w:rsidP="00B3159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91B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DIRCEU RAPOSO DE MELO</w:t>
      </w:r>
    </w:p>
    <w:p w:rsidR="00B31593" w:rsidRPr="00C6152D" w:rsidRDefault="00B31593" w:rsidP="00B31593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0" w:name="_GoBack"/>
      <w:bookmarkEnd w:id="0"/>
    </w:p>
    <w:sectPr w:rsidR="00B31593" w:rsidRPr="00C6152D" w:rsidSect="00C6152D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820" w:rsidRDefault="00C23820" w:rsidP="00C23820">
      <w:pPr>
        <w:spacing w:after="0" w:line="240" w:lineRule="auto"/>
      </w:pPr>
      <w:r>
        <w:separator/>
      </w:r>
    </w:p>
  </w:endnote>
  <w:endnote w:type="continuationSeparator" w:id="0">
    <w:p w:rsidR="00C23820" w:rsidRDefault="00C23820" w:rsidP="00C2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820" w:rsidRPr="008A0471" w:rsidRDefault="00C23820" w:rsidP="00C2382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C23820" w:rsidRDefault="00C238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820" w:rsidRDefault="00C23820" w:rsidP="00C23820">
      <w:pPr>
        <w:spacing w:after="0" w:line="240" w:lineRule="auto"/>
      </w:pPr>
      <w:r>
        <w:separator/>
      </w:r>
    </w:p>
  </w:footnote>
  <w:footnote w:type="continuationSeparator" w:id="0">
    <w:p w:rsidR="00C23820" w:rsidRDefault="00C23820" w:rsidP="00C23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820" w:rsidRPr="00B517AC" w:rsidRDefault="00C23820" w:rsidP="00C2382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E9DA8A4" wp14:editId="515B4B0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23820" w:rsidRPr="00B517AC" w:rsidRDefault="00C23820" w:rsidP="00C2382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23820" w:rsidRPr="00B517AC" w:rsidRDefault="00C23820" w:rsidP="00C2382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23820" w:rsidRDefault="00C238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64"/>
    <w:rsid w:val="001A5964"/>
    <w:rsid w:val="001E708B"/>
    <w:rsid w:val="00291B80"/>
    <w:rsid w:val="007441BF"/>
    <w:rsid w:val="00786686"/>
    <w:rsid w:val="00B30817"/>
    <w:rsid w:val="00B31593"/>
    <w:rsid w:val="00C23820"/>
    <w:rsid w:val="00C6152D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31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3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31593"/>
  </w:style>
  <w:style w:type="character" w:customStyle="1" w:styleId="Ttulo2Char">
    <w:name w:val="Título 2 Char"/>
    <w:basedOn w:val="Fontepargpadro"/>
    <w:link w:val="Ttulo2"/>
    <w:uiPriority w:val="9"/>
    <w:rsid w:val="00B315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3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C238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23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3820"/>
  </w:style>
  <w:style w:type="paragraph" w:styleId="Rodap">
    <w:name w:val="footer"/>
    <w:basedOn w:val="Normal"/>
    <w:link w:val="RodapChar"/>
    <w:uiPriority w:val="99"/>
    <w:unhideWhenUsed/>
    <w:rsid w:val="00C23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3820"/>
  </w:style>
  <w:style w:type="paragraph" w:styleId="Textodebalo">
    <w:name w:val="Balloon Text"/>
    <w:basedOn w:val="Normal"/>
    <w:link w:val="TextodebaloChar"/>
    <w:uiPriority w:val="99"/>
    <w:semiHidden/>
    <w:unhideWhenUsed/>
    <w:rsid w:val="00C23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38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31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3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31593"/>
  </w:style>
  <w:style w:type="character" w:customStyle="1" w:styleId="Ttulo2Char">
    <w:name w:val="Título 2 Char"/>
    <w:basedOn w:val="Fontepargpadro"/>
    <w:link w:val="Ttulo2"/>
    <w:uiPriority w:val="9"/>
    <w:rsid w:val="00B315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3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C238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23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3820"/>
  </w:style>
  <w:style w:type="paragraph" w:styleId="Rodap">
    <w:name w:val="footer"/>
    <w:basedOn w:val="Normal"/>
    <w:link w:val="RodapChar"/>
    <w:uiPriority w:val="99"/>
    <w:unhideWhenUsed/>
    <w:rsid w:val="00C23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3820"/>
  </w:style>
  <w:style w:type="paragraph" w:styleId="Textodebalo">
    <w:name w:val="Balloon Text"/>
    <w:basedOn w:val="Normal"/>
    <w:link w:val="TextodebaloChar"/>
    <w:uiPriority w:val="99"/>
    <w:semiHidden/>
    <w:unhideWhenUsed/>
    <w:rsid w:val="00C23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3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19D8A-FAD1-4BFD-AE43-F6D7F58EA6FE}"/>
</file>

<file path=customXml/itemProps2.xml><?xml version="1.0" encoding="utf-8"?>
<ds:datastoreItem xmlns:ds="http://schemas.openxmlformats.org/officeDocument/2006/customXml" ds:itemID="{CE08F49C-8CAB-4C3E-844F-59184C39378B}"/>
</file>

<file path=customXml/itemProps3.xml><?xml version="1.0" encoding="utf-8"?>
<ds:datastoreItem xmlns:ds="http://schemas.openxmlformats.org/officeDocument/2006/customXml" ds:itemID="{D85803FA-49A6-4F27-9898-321E526D36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2</cp:revision>
  <dcterms:created xsi:type="dcterms:W3CDTF">2016-11-01T13:54:00Z</dcterms:created>
  <dcterms:modified xsi:type="dcterms:W3CDTF">2016-11-01T13:54:00Z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