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176710" w:rsidRDefault="009E04AB" w:rsidP="00176710">
      <w:pPr>
        <w:ind w:left="-284" w:right="-285"/>
        <w:jc w:val="center"/>
        <w:rPr>
          <w:rFonts w:ascii="Times New Roman" w:hAnsi="Times New Roman" w:cs="Times New Roman"/>
          <w:b/>
          <w:szCs w:val="23"/>
        </w:rPr>
      </w:pPr>
      <w:r w:rsidRPr="00176710">
        <w:rPr>
          <w:rFonts w:ascii="Times New Roman" w:hAnsi="Times New Roman" w:cs="Times New Roman"/>
          <w:b/>
          <w:szCs w:val="23"/>
        </w:rPr>
        <w:t>RESOLUÇÃO</w:t>
      </w:r>
      <w:r w:rsidR="00176710" w:rsidRPr="00176710">
        <w:rPr>
          <w:rFonts w:ascii="Times New Roman" w:hAnsi="Times New Roman" w:cs="Times New Roman"/>
          <w:b/>
          <w:szCs w:val="23"/>
        </w:rPr>
        <w:t xml:space="preserve"> DE DIRETORIA COLEGIADA</w:t>
      </w:r>
      <w:r w:rsidRPr="00176710">
        <w:rPr>
          <w:rFonts w:ascii="Times New Roman" w:hAnsi="Times New Roman" w:cs="Times New Roman"/>
          <w:b/>
          <w:szCs w:val="23"/>
        </w:rPr>
        <w:t xml:space="preserve"> – RDC Nº 63, DE 18 DE DEZEMBRO DE </w:t>
      </w:r>
      <w:proofErr w:type="gramStart"/>
      <w:r w:rsidRPr="00176710">
        <w:rPr>
          <w:rFonts w:ascii="Times New Roman" w:hAnsi="Times New Roman" w:cs="Times New Roman"/>
          <w:b/>
          <w:szCs w:val="23"/>
        </w:rPr>
        <w:t>2009</w:t>
      </w:r>
      <w:proofErr w:type="gramEnd"/>
    </w:p>
    <w:p w:rsidR="009E04AB" w:rsidRPr="00176710" w:rsidRDefault="009E04AB" w:rsidP="009E04A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76710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245, de 23 de dezembro de 2009</w:t>
      </w:r>
      <w:proofErr w:type="gramStart"/>
      <w:r w:rsidRPr="00176710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FD6EC8" w:rsidRPr="00176710" w:rsidTr="00FD6EC8">
        <w:tc>
          <w:tcPr>
            <w:tcW w:w="4322" w:type="dxa"/>
          </w:tcPr>
          <w:p w:rsidR="00FD6EC8" w:rsidRPr="00176710" w:rsidRDefault="00FD6EC8" w:rsidP="009E04AB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FD6EC8" w:rsidRPr="00176710" w:rsidRDefault="00FD6EC8" w:rsidP="00FD6EC8">
            <w:pPr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176710">
              <w:rPr>
                <w:rFonts w:ascii="Times New Roman" w:hAnsi="Times New Roman" w:cs="Times New Roman"/>
                <w:sz w:val="24"/>
                <w:szCs w:val="24"/>
              </w:rPr>
              <w:t xml:space="preserve">Dispõe sobre as Boas Práticas de Fabricação de </w:t>
            </w:r>
            <w:proofErr w:type="spellStart"/>
            <w:r w:rsidRPr="00176710">
              <w:rPr>
                <w:rFonts w:ascii="Times New Roman" w:hAnsi="Times New Roman" w:cs="Times New Roman"/>
                <w:sz w:val="24"/>
                <w:szCs w:val="24"/>
              </w:rPr>
              <w:t>Radiofármacos</w:t>
            </w:r>
            <w:proofErr w:type="spellEnd"/>
            <w:r w:rsidRPr="001767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 </w:t>
      </w:r>
      <w:r w:rsidRPr="00176710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176710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</w:t>
      </w:r>
      <w:proofErr w:type="gramStart"/>
      <w:r w:rsidRPr="00176710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, de 11 de agosto de 2006, republicada no DOU de 21 de agosto de 2006, em reunião realizada em 16 de dezembro de 2009,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710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 a seguinte Resolução da Diretoria Colegiada e eu, Diretor-Presidente, determino a sua publicação: 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DAS DISPOSIÇÕES INICIAIS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1º Esta Resolução possui o objetivo de estabelecer os requisitos mínimos a serem observados na fabricação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, que deve cumprir com as Boas Práticas de Fabricação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e também com os princípios básicos de Boas Práticas de Fabricação (BPF) de Medicamentos.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2º As exigências contempladas nessa Resolução destinam-se a suplementar àquelas estabelecidas pela Resolução de Boas Práticas de Fabricação de Medicamentos. 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Abrangência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3º Esta Resolução se aplica aos seguintes processos de fabricação: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 - a preparação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radiofarmácias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hospitalares;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II - a preparação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radiofarmácias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centralizadas;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III - a produção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por centros e institutos nucleares ou por indústrias fabricantes; </w:t>
      </w:r>
      <w:proofErr w:type="gramStart"/>
      <w:r w:rsidRPr="00176710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lastRenderedPageBreak/>
        <w:t xml:space="preserve">IV - a preparação e produção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em centros de tomografia por emissão de pósitrons (PET).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4º Esta Resolução se aplica às seguintes categorias de classificação de medicamentos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prontos para o uso;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76710">
        <w:rPr>
          <w:rFonts w:ascii="Times New Roman" w:hAnsi="Times New Roman" w:cs="Times New Roman"/>
          <w:spacing w:val="-2"/>
          <w:sz w:val="24"/>
          <w:szCs w:val="24"/>
        </w:rPr>
        <w:t xml:space="preserve">II - componentes </w:t>
      </w:r>
      <w:proofErr w:type="gramStart"/>
      <w:r w:rsidRPr="00176710">
        <w:rPr>
          <w:rFonts w:ascii="Times New Roman" w:hAnsi="Times New Roman" w:cs="Times New Roman"/>
          <w:spacing w:val="-2"/>
          <w:sz w:val="24"/>
          <w:szCs w:val="24"/>
        </w:rPr>
        <w:t>não-radioativos</w:t>
      </w:r>
      <w:proofErr w:type="gramEnd"/>
      <w:r w:rsidRPr="00176710">
        <w:rPr>
          <w:rFonts w:ascii="Times New Roman" w:hAnsi="Times New Roman" w:cs="Times New Roman"/>
          <w:spacing w:val="-2"/>
          <w:sz w:val="24"/>
          <w:szCs w:val="24"/>
        </w:rPr>
        <w:t xml:space="preserve"> para marcação com um componente radioativo; e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III -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radionuclídeos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, incluindo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eluatos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de geradores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radionuclídeos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Seção III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Definições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>Art. 5º Para efeito desta Resolução</w:t>
      </w:r>
      <w:proofErr w:type="gramStart"/>
      <w:r w:rsidRPr="00176710">
        <w:rPr>
          <w:rFonts w:ascii="Times New Roman" w:hAnsi="Times New Roman" w:cs="Times New Roman"/>
          <w:sz w:val="24"/>
          <w:szCs w:val="24"/>
        </w:rPr>
        <w:t>, são</w:t>
      </w:r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 adotadas as seguintes definições: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 - componentes não radioativos para marcação: preparação ou conjunto de reagentes que devem ser reconstituídos ou combinados com um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radionuclídeo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para a síntese do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final, antes da administração ao paciente. Podem vir na forma de reagentes liofilizados ou outras substâncias;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II - gerador: sistema que incorpora um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radionuclídeo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pai que, por decaimento, produz um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radionuclídeo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filho que pode ser removido por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eluição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ou por algum outro método para ser utilizado como parte integrante de um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III - matéria-prima: qualquer substância ativa ou inativa, com especificação definida, utilizada na produção de medicamentos;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IV - medicamento: produto farmacêutico, tecnicamente obtido ou elaborado, com finalidade profilática, curativa, paliativa ou para fins de diagnóstico;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>V - meia-</w:t>
      </w:r>
      <w:proofErr w:type="gramStart"/>
      <w:r w:rsidRPr="00176710">
        <w:rPr>
          <w:rFonts w:ascii="Times New Roman" w:hAnsi="Times New Roman" w:cs="Times New Roman"/>
          <w:sz w:val="24"/>
          <w:szCs w:val="24"/>
        </w:rPr>
        <w:t>vida física</w:t>
      </w:r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: tempo necessário para metade de uma população de átomos de um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radionuclídeo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decair para outra forma nuclear;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VI -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: são preparações farmacêuticas com finalidade diagnóstica ou terapêutica que, quando prontas para o uso, contêm um ou mais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radionuclídeos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. Compreendem também os componentes </w:t>
      </w:r>
      <w:proofErr w:type="gramStart"/>
      <w:r w:rsidRPr="00176710">
        <w:rPr>
          <w:rFonts w:ascii="Times New Roman" w:hAnsi="Times New Roman" w:cs="Times New Roman"/>
          <w:sz w:val="24"/>
          <w:szCs w:val="24"/>
        </w:rPr>
        <w:t>não-radioativos</w:t>
      </w:r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 para marcação e os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radionuclídeos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, incluindo os componentes extraídos dos geradores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radionuclídeos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>.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VII - radioisótopos: isótopos radioativos ou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radionuclídeos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. São isótopos instáveis os quais sofrem decaimento radioativo e transmutam-se em novo elemento. São átomos que se desintegram por emissão de radiação corpuscular (partícula) ou eletromagnética. 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lastRenderedPageBreak/>
        <w:t>CAPÍTULO II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DAS BOAS PRÁTICAS DE FABRICAÇÃO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Pessoal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6º O local da produção e seu pessoal devem estar sob a responsabilidade de um farmacêutico com formação acadêmica comprovada e experiência demonstrada em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radiofarmácia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e radioproteção.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Parágrafo único. O pessoal de apoio técnico e acadêmico deve possuir experiência apropriada e/ou treinamento técnico para suas funções.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7º O pessoal que realiza operações de manuseio de produtos radioativos ou executa tarefas em áreas limpas ou assépticas deve ser cuidadosamente selecionado, para assegurar que sejam seguidos os princípios de BPF e não devem apresentar qualquer doença ou condição que possa comprometer a integridade do produto.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1º A avaliação do estado de saúde do pessoal deve ser realizada antes da admissão de funcionários e periodicamente, após seu ingresso.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2º Alterações comprovadas do estado de saúde podem excluir, temporariamente, o profissional das atividades.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8º Nas áreas limpas ou assépticas deve estar presente apenas o pessoal mínimo necessário para a execução do trabalho.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1º Durante a fabricação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, o acesso a estas áreas deve ser restrito.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2º Os procedimentos de inspeção e controle devem ser realizados, sempre que possível, fora destas áreas.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9º A movimentação do pessoal entre as áreas radioativas e não radioativas pode ser realizada desde que as normas de segurança de radioproteção sejam estritamente respeitadas.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Parágrafo único. As áreas radioativas e não radioativas devem estar devidamente identificadas.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10. A liberação de lotes para o uso deve ser aprovada somente por um farmacêutico, que possua experiência na produção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lastRenderedPageBreak/>
        <w:t xml:space="preserve">Art. 11. Para garantir a fabricação segura dos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, deve ser estabelecido um programa de capacitação contínua do pessoal que contemple o treinamento em Boas Práticas de Fabricação, manuseio seguro de materiais radioativos e procedimentos de radioproteção.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Parágrafo único. Os funcionários devem participar de cursos periódicos e receber treinamentos que permitam a atualização sobre os desenvolvimentos mais recentes em suas áreas de atuação.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12. Os registros de treinamento devem ser mantidos e devem ser realizadas avaliações da eficácia do programa de treinamento.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13. Todo o pessoal envolvido em atividades de produção, manutenção e controle de qualidade de produtos radioativos </w:t>
      </w:r>
      <w:proofErr w:type="gramStart"/>
      <w:r w:rsidRPr="00176710">
        <w:rPr>
          <w:rFonts w:ascii="Times New Roman" w:hAnsi="Times New Roman" w:cs="Times New Roman"/>
          <w:sz w:val="24"/>
          <w:szCs w:val="24"/>
        </w:rPr>
        <w:t>deve seguir</w:t>
      </w:r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 estritamente as normas estabelecidas para o manuseio destes produtos e deve ser monitorado quanto a uma possível contaminação e/ou exposição a radiações. 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Instalações e Equipamentos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14. Os edifícios e as instalações devem ser localizados, projetados, construídos, adaptados e mantidos de forma que sejam adequados às operações a serem executadas.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1º As áreas onde são manipulados materiais radioativos devem ser projetadas levando em consideração os aspectos relacionados à radioproteção, condições de limpeza e esterilidade.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2º As superfícies internas (pisos, paredes e tetos) devem ser lisas, impermeáveis, livres de rachaduras e não devem desprender partículas, de forma a permitir fácil limpeza e sanitização.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3º Os ralos devem ser evitados, sempre que possível. Se forem essenciais, devem ser excluídos das áreas assépticas.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15. Deve haver sistemas específicos para a disposição dos efluentes radioativos.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Parágrafo único. Estes sistemas devem ser efetivos e cuidadosamente mantidos, de forma a prevenir a contaminação ou a exposição de pessoas a resíduos radioativos, tanto dentro como fora das instalações.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16. As pias devem ser excluídas das áreas assépticas.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lastRenderedPageBreak/>
        <w:t xml:space="preserve">§ 1º As pias instaladas em outras áreas limpas devem ser de material adequado e regularmente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sanitizadas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2º Devem ser tomadas as precauções necessárias para evitar contaminação do sistema de drenagem com efluentes radioativos.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17. A iluminação e os sistemas de ar condicionado e ventilação devem ser projetados de forma a manterem uma temperatura e umidade relativa satisfatórias, que assegurem o conforto térmico do pessoal que trabalha com vestimenta protetora.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18. Os edifícios e instalações devem ser mantidos em bom estado de conservação.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1º A condição dos edifícios e instalações deve ser revisada regularmente e operações de manutenção e reparos devem ser realizadas sempre que necessário e com a segurança de que tais operações não representem qualquer risco à qualidade dos produtos.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2º As instalações devem ter espaço adequado para a execução das operações de forma a permitir um fluxo de trabalho eficiente e comunicação e supervisão efetivas.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3º Todos os edifícios e instalações devem ser mantidos limpos, em condições sanitárias e livres de contaminação radioativa.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19. O sistema de ventilação das áreas produtivas dos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deve ser adequado, de forma a prevenir a contaminação dos produtos e a exposição do pessoal à radioatividade.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1º Os requisitos de fluxo de ar e pressão devem ser mantidos por sistema de contenção apropriado.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2º Os sistemas de ar, tanto os correspondentes às áreas radioativas como às não radioativas, devem possuir alarmes que permitam advertir o pessoal sobre possíveis falhas no sistema.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20. A fabricação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derivados de sangue ou plasma humano deve ser realizada em área e equipamentos dedicados.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21. As autoclaves utilizadas nas áreas produtivas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devem ser providas de proteção adequada, de forma a minimizar a exposição dos operadores à radiação.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Parágrafo único. As autoclaves devem ser verificadas quanto à contaminação, imediatamente após sua utilização, de modo a minimizar a possibilidade de </w:t>
      </w:r>
      <w:r w:rsidRPr="00176710">
        <w:rPr>
          <w:rFonts w:ascii="Times New Roman" w:hAnsi="Times New Roman" w:cs="Times New Roman"/>
          <w:sz w:val="24"/>
          <w:szCs w:val="24"/>
        </w:rPr>
        <w:lastRenderedPageBreak/>
        <w:t xml:space="preserve">contaminação cruzada por radioatividade dos produtos a serem submetidos aos próximos ciclos de esterilização.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22. Todos os recipientes que contenham substâncias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radiofarmacêuticas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, independentemente do estágio de produção em que se encontrem, devem estar corretamente identificados por rótulos bem fixados.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23. Devem ser adotadas algumas ou todas as seguintes medidas, de modo a prevenir a contaminação cruzada: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 - realizar as operações de processamento e envase em áreas segregadas;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>II - evitar a fabricação simultânea de mais de um produto radioativo, a não ser que as áreas sejam efetivamente segregadas;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III - realizar a transferência de material por meio de antecâmara, extração de ar, troca de uniformes e cuidadosas operações de lavagem e descontaminação do equipamento;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IV - instalar mecanismos de proteção quanto aos riscos de contaminação por recirculação de ar não tratado ou por reingresso acidental de ar extraído;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V - utilizar sistemas fechados de fabricação;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VI - prevenir a formação de aerossóis;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VII - utilizar recipientes esterilizados.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24. Qualquer radioatividade deve ser manejada dentro de área especificamente projetada e mantida </w:t>
      </w:r>
      <w:proofErr w:type="gramStart"/>
      <w:r w:rsidRPr="00176710">
        <w:rPr>
          <w:rFonts w:ascii="Times New Roman" w:hAnsi="Times New Roman" w:cs="Times New Roman"/>
          <w:sz w:val="24"/>
          <w:szCs w:val="24"/>
        </w:rPr>
        <w:t>sob pressão</w:t>
      </w:r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 negativa.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1º A produção de produtos estéreis não radioativos deve ser realizada em áreas </w:t>
      </w:r>
      <w:proofErr w:type="gramStart"/>
      <w:r w:rsidRPr="00176710">
        <w:rPr>
          <w:rFonts w:ascii="Times New Roman" w:hAnsi="Times New Roman" w:cs="Times New Roman"/>
          <w:sz w:val="24"/>
          <w:szCs w:val="24"/>
        </w:rPr>
        <w:t>sob pressão</w:t>
      </w:r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 positiva.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2º A produção de produtos radioativos estéreis deve ser realizada em áreas </w:t>
      </w:r>
      <w:proofErr w:type="gramStart"/>
      <w:r w:rsidRPr="00176710">
        <w:rPr>
          <w:rFonts w:ascii="Times New Roman" w:hAnsi="Times New Roman" w:cs="Times New Roman"/>
          <w:sz w:val="24"/>
          <w:szCs w:val="24"/>
        </w:rPr>
        <w:t>sob pressão</w:t>
      </w:r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 negativa circundada de uma área sob pressão positiva, de forma a assegurar o cumprimento dos requisitos quanto à qualidade apropriada do ar.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25. Deve haver unidades de tratamento de ar independentes para as áreas radioativas e não radioativas.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Parágrafo único. O ar proveniente das áreas onde ocorram operações envolvendo materiais radioativos deve ser extraído através de filtros apropriados, que sejam verificados periodicamente quanto ao desempenho.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lastRenderedPageBreak/>
        <w:t xml:space="preserve">Art. 26. Os encanamentos, válvulas e filtros de ar devem ser projetados de forma que permitam processos de limpeza e descontaminação validados. 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Seção III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Produção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27. Os produtos radioativos devem ser fabricados em áreas controladas.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Parágrafo único. Todas as etapas de fabricação devem ser realizadas em áreas com sistema de </w:t>
      </w:r>
      <w:proofErr w:type="spellStart"/>
      <w:proofErr w:type="gramStart"/>
      <w:r w:rsidRPr="00176710">
        <w:rPr>
          <w:rFonts w:ascii="Times New Roman" w:hAnsi="Times New Roman" w:cs="Times New Roman"/>
          <w:sz w:val="24"/>
          <w:szCs w:val="24"/>
        </w:rPr>
        <w:t>auto-contenção</w:t>
      </w:r>
      <w:proofErr w:type="spellEnd"/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 dedicado aos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28. A produção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deve ser supervisionada por farmacêutico com experiência comprovada em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radiofarmácia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e radioproteção.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>Art. 29. Deve haver Procedimentos Operacionais Padrão (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POPs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) para todas as operações realizadas.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1º Os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POPs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devem ser regularmente revisados e atualizados para todas as operações de fabricação.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2º Todos os registros de produção devem ser realizados pelo operador e verificados, de forma independente, por outro operador ou supervisor.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30. As especificações de matéria-prima devem incluir detalhes de sua fonte, origem e, quando aplicável, método de produção e ensaios de controle de qualidade utilizados para assegurar a sua adequação para o uso proposto.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31. Deve ser dada consideração especial ao processo de validação dos métodos de esterilização.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32. Equipamentos para cromatografia devem, em geral, ser dedicados para a preparação e purificação de um ou vários produtos marcados com o mesmo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radionuclídeo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, de forma a evitar a contaminação cruzada por radioatividade.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Parágrafo único. Deve ser definido o tempo de vida útil das colunas cromatográficas.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33. Deve ser dada consideração especial à limpeza, esterilização e funcionamento dos equipamentos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liofilizadores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utilizados na preparação de reagentes liofilizados.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34. Deve ser elaborada uma lista dos equipamentos mais críticos (tais como balanças, estufas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despirogenização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, calibradores de dose, filtros esterilizantes, etc.), </w:t>
      </w:r>
      <w:r w:rsidRPr="00176710">
        <w:rPr>
          <w:rFonts w:ascii="Times New Roman" w:hAnsi="Times New Roman" w:cs="Times New Roman"/>
          <w:sz w:val="24"/>
          <w:szCs w:val="24"/>
        </w:rPr>
        <w:lastRenderedPageBreak/>
        <w:t xml:space="preserve">cujos erros na leitura ou funcionamento podem potencialmente causar um prejuízo ao paciente que receberá o produto final.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>§ 1º Estes equipamentos devem ser calibrados e testados em intervalos regulares, além de verificados diariamente</w:t>
      </w:r>
      <w:proofErr w:type="gramStart"/>
      <w:r w:rsidRPr="00176710">
        <w:rPr>
          <w:rFonts w:ascii="Times New Roman" w:hAnsi="Times New Roman" w:cs="Times New Roman"/>
          <w:sz w:val="24"/>
          <w:szCs w:val="24"/>
        </w:rPr>
        <w:t xml:space="preserve"> ou antes</w:t>
      </w:r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 do início da produção.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2º Os resultados dos testes de verificação devem ser incluídos nos registros diários de produção.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35. Devem estar disponíveis equipamentos e dispositivos específicos para a medição da radioatividade, bem como os padrões de referência radioativa.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1º Para a medida da meia-vida muito curta, a Autoridade Nacional competente deve ser contatada para a calibração do equipamento.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2º Quando não for possível contatar a Autoridade Nacional competente, podem ser utilizados métodos alternativos, como procedimentos documentados.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36. No caso de reagentes liofilizados rotulados, o processo de liofilização deve ser realizado </w:t>
      </w:r>
      <w:proofErr w:type="gramStart"/>
      <w:r w:rsidRPr="00176710">
        <w:rPr>
          <w:rFonts w:ascii="Times New Roman" w:hAnsi="Times New Roman" w:cs="Times New Roman"/>
          <w:sz w:val="24"/>
          <w:szCs w:val="24"/>
        </w:rPr>
        <w:t>sob condições</w:t>
      </w:r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 assépticas.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Parágrafo único. Se um gás inerte, tal como o nitrogênio, for utilizado para o envase de frascos, o mesmo deve ser filtrado, de forma a remover possível contaminação microbiana.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37. O acondicionamento e transporte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deve ser realizado segundo normas vigentes de vigilância sanitária e radioproteção. 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Seção IV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Documentação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38. O sistema de documentação deve seguir as diretrizes contempladas na Resolução da </w:t>
      </w:r>
      <w:proofErr w:type="gramStart"/>
      <w:r w:rsidRPr="00176710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 que disciplina as boas práticas de fabricação de medicamentos.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Parágrafo único. Os registros de processamento de lotes devem incluir o histórico completo de fabricação de cada lote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, de forma a demonstrar que a produção, os ensaios de controle de qualidade, o envase e a distribuição tenham ocorrido de acordo com os procedimentos escritos.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39. Devem ser mantidos registros separados de recebimento, armazenamento, uso e descarte de materiais radioativos, conforme a legislação vigente sobre radioproteção.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40. Devem ser mantidos registros de distribuição de todos os produtos.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lastRenderedPageBreak/>
        <w:t xml:space="preserve">Parágrafo único. Se necessário, a devolução de produtos radioativos deve ser realizada de acordo com as normas nacionais referentes ao transporte de material radioativo. 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Seção V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Garantia da Qualidade e Controle de Qualidade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41. Um sistema de Garantia da Qualidade, conforme contemplado na Resolução da </w:t>
      </w:r>
      <w:proofErr w:type="gramStart"/>
      <w:r w:rsidRPr="00176710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 que disciplina as boas práticas de fabricação de medicamentos, deve ser estritamente implementado e cumprido, uma vez que os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são, em geral, utilizados antes da obtenção dos resultados dos ensaios de controle de qualidade (por exemplo, teste de esterilidade).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42. As áreas de Garantia da Qualidade e/ou Controle de qualidade devem ter as seguintes atribuições: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 - preparar instruções detalhadas para cada teste e análise;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II - assegurar a adequada identificação e segregação de amostras de testes para evitar misturas e contaminação cruzada;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III - assegurar que o monitoramento ambiental, a qualificação de equipamentos e a validação dos processos sejam realizados apropriadamente de modo a permitir a avaliação da adequação das condições de fabricação;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IV - liberar ou rejeitar matérias-primas e produtos intermediários;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V - liberar ou rejeitar materiais de embalagem e rotulagem;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VI - liberar ou rejeitar cada lote de produto acabado;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VII - avaliar a adequabilidade das condições sob as quais as matérias-primas, produto intermediário e produto acabado são armazenados;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VIII - avaliar a qualidade e a estabilidade dos produtos acabados e, quando necessário, das matérias-primas e dos produtos intermediários;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IX - estabelecer as datas de expiração, com base no período de vida útil relacionado às condições específicas de armazenamento;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X - estabelecer e revisar os procedimentos de controle e das especificações;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XI - assumir a responsabilidade pelas amostras de retenção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>;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lastRenderedPageBreak/>
        <w:t xml:space="preserve">XII - assumir a responsabilidade pela manutenção adequada dos registros de distribuição de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791D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43. As atribuições das áreas de Garantia da Qualidade e de Controle de Qualidade devem estar organizadas em grupos separados, sempre que o tamanho do estabelecimento permitir. </w:t>
      </w:r>
    </w:p>
    <w:p w:rsidR="00AC791D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Parágrafo único. A Garantia da Qualidade deve ser responsável pelo monitoramento e validação dos processos produtivos. </w:t>
      </w:r>
    </w:p>
    <w:p w:rsidR="00AC791D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44. O laboratório de Controle de Qualidade deve estar localizado separadamente da área de produção. </w:t>
      </w:r>
    </w:p>
    <w:p w:rsidR="00AC791D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Parágrafo único. O laboratório de controle deve ser projetado, equipado e dimensionado para ser um local com sistema de </w:t>
      </w:r>
      <w:proofErr w:type="spellStart"/>
      <w:proofErr w:type="gramStart"/>
      <w:r w:rsidRPr="00176710">
        <w:rPr>
          <w:rFonts w:ascii="Times New Roman" w:hAnsi="Times New Roman" w:cs="Times New Roman"/>
          <w:sz w:val="24"/>
          <w:szCs w:val="24"/>
        </w:rPr>
        <w:t>auto-contenção</w:t>
      </w:r>
      <w:proofErr w:type="spellEnd"/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, com capacidade suficiente para o armazenamento de amostras e documentação, preparação dos registros e realização dos ensaios necessários. </w:t>
      </w:r>
    </w:p>
    <w:p w:rsidR="00AC791D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45. A realização de todos os ensaios qualitativos e quantitativos estabelecidos nas especificações de matéria-prima pode ser substituída pela análise dos certificados emitidos pelo fornecedor desses materiais, desde que observadas as seguintes condições: </w:t>
      </w:r>
    </w:p>
    <w:p w:rsidR="00AC791D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 - haja um histórico confiável de produção; </w:t>
      </w:r>
    </w:p>
    <w:p w:rsidR="00AC791D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II - todos os fabricantes/fornecedores de matéria-prima devem estar qualificados e devem obrigatoriamente ser auditados regularmente; </w:t>
      </w:r>
    </w:p>
    <w:p w:rsidR="00AC791D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III - pelo menos um ensaio específico de identificação seja realizado pelo fabricante do produto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radiofarmacêutico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791D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46. Deve ser mantida quantidade suficiente de amostras de retenção de cada lote de produto intermediário e produto acabado, sob as condições de armazenamento apropriadas, de forma a permitir a repetição dos ensaios ou a verificação dos já realizados, caso seja necessário. </w:t>
      </w:r>
    </w:p>
    <w:p w:rsidR="00AC791D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1º As amostras devem ser mantidas por períodos apropriados, de acordo com a meia-vida física do componente radioativo. </w:t>
      </w:r>
    </w:p>
    <w:p w:rsidR="00AC791D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§ 2º A retenção de amostras não é aplicável em certos casos, como por exemplo, para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 de meia-vida </w:t>
      </w:r>
      <w:proofErr w:type="spellStart"/>
      <w:proofErr w:type="gramStart"/>
      <w:r w:rsidRPr="00176710">
        <w:rPr>
          <w:rFonts w:ascii="Times New Roman" w:hAnsi="Times New Roman" w:cs="Times New Roman"/>
          <w:sz w:val="24"/>
          <w:szCs w:val="24"/>
        </w:rPr>
        <w:t>ultra-curta</w:t>
      </w:r>
      <w:proofErr w:type="spellEnd"/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791D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47. Os procedimentos de amostragem devem ser adequados para o propósito da amostragem, tipo de ensaios a serem realizados e natureza do material a ser amostrado (por exemplo, um lote de tamanho pequeno e seu conteúdo radioativo).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lastRenderedPageBreak/>
        <w:t>Parágrafo único. Devem existir procedimentos escritos para a realização dos procedimentos de amostragem.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FD6EC8" w:rsidRPr="00176710" w:rsidRDefault="00FD6EC8" w:rsidP="00AC79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10">
        <w:rPr>
          <w:rFonts w:ascii="Times New Roman" w:hAnsi="Times New Roman" w:cs="Times New Roman"/>
          <w:b/>
          <w:sz w:val="24"/>
          <w:szCs w:val="24"/>
        </w:rPr>
        <w:t>DAS DISPOSIÇÕES FINAIS E TRANSITÓRIAS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48. Fica concedido o prazo de </w:t>
      </w:r>
      <w:proofErr w:type="gramStart"/>
      <w:r w:rsidRPr="0017671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176710">
        <w:rPr>
          <w:rFonts w:ascii="Times New Roman" w:hAnsi="Times New Roman" w:cs="Times New Roman"/>
          <w:sz w:val="24"/>
          <w:szCs w:val="24"/>
        </w:rPr>
        <w:t xml:space="preserve"> (dois) anos a contar da data de publicação desta Resolução para que as empresas, </w:t>
      </w:r>
      <w:proofErr w:type="spellStart"/>
      <w:r w:rsidRPr="00176710">
        <w:rPr>
          <w:rFonts w:ascii="Times New Roman" w:hAnsi="Times New Roman" w:cs="Times New Roman"/>
          <w:sz w:val="24"/>
          <w:szCs w:val="24"/>
        </w:rPr>
        <w:t>radiofarmácias</w:t>
      </w:r>
      <w:proofErr w:type="spellEnd"/>
      <w:r w:rsidRPr="00176710">
        <w:rPr>
          <w:rFonts w:ascii="Times New Roman" w:hAnsi="Times New Roman" w:cs="Times New Roman"/>
          <w:sz w:val="24"/>
          <w:szCs w:val="24"/>
        </w:rPr>
        <w:t xml:space="preserve">, clínicas e institutos produtores procedam à devida adequação a esta legislação. </w:t>
      </w:r>
      <w:r w:rsidR="00320F9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(Prazo prorrogado por </w:t>
      </w:r>
      <w:proofErr w:type="gramStart"/>
      <w:r w:rsidR="00320F90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proofErr w:type="gramEnd"/>
      <w:r w:rsidR="00320F9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31396D" w:rsidRPr="0017671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anos pela Resolução – RDC </w:t>
      </w:r>
      <w:r w:rsidR="00C347B9" w:rsidRPr="0017671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nº 66, de </w:t>
      </w:r>
      <w:bookmarkStart w:id="0" w:name="_GoBack"/>
      <w:bookmarkEnd w:id="0"/>
      <w:r w:rsidR="00C347B9" w:rsidRPr="00176710">
        <w:rPr>
          <w:rFonts w:ascii="Times New Roman" w:hAnsi="Times New Roman" w:cs="Times New Roman"/>
          <w:b/>
          <w:color w:val="0000FF"/>
          <w:sz w:val="24"/>
          <w:szCs w:val="24"/>
        </w:rPr>
        <w:t>9 de dezembro de 2011</w:t>
      </w:r>
      <w:r w:rsidR="0031396D" w:rsidRPr="00176710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Parágrafo único. A partir da publicação desta Resolução, os novos estabelecimentos e aqueles que pretendem reiniciar suas atividades, devem atender na íntegra às exigências nela contida, previamente ao seu funcionamento.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49. O descumprimento das disposições contidas nesta Resolução constitui infração sanitária, nos termos da Lei nº 6.437, de 20 de agosto de 1977, sem prejuízo das responsabilidades civil, administrativa e penal cabíveis. </w:t>
      </w:r>
    </w:p>
    <w:p w:rsidR="00FD6EC8" w:rsidRPr="00176710" w:rsidRDefault="00FD6EC8" w:rsidP="00AC79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 xml:space="preserve">Art. 50. Esta Resolução entra em vigor na data de sua publicação. </w:t>
      </w:r>
    </w:p>
    <w:p w:rsidR="00FD6EC8" w:rsidRPr="00176710" w:rsidRDefault="00FD6EC8" w:rsidP="005E0242">
      <w:pP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76710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FD6EC8" w:rsidRPr="0017671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710" w:rsidRDefault="00176710" w:rsidP="00176710">
      <w:pPr>
        <w:spacing w:after="0" w:line="240" w:lineRule="auto"/>
      </w:pPr>
      <w:r>
        <w:separator/>
      </w:r>
    </w:p>
  </w:endnote>
  <w:endnote w:type="continuationSeparator" w:id="0">
    <w:p w:rsidR="00176710" w:rsidRDefault="00176710" w:rsidP="00176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710" w:rsidRPr="00176710" w:rsidRDefault="00176710" w:rsidP="0017671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710" w:rsidRDefault="00176710" w:rsidP="00176710">
      <w:pPr>
        <w:spacing w:after="0" w:line="240" w:lineRule="auto"/>
      </w:pPr>
      <w:r>
        <w:separator/>
      </w:r>
    </w:p>
  </w:footnote>
  <w:footnote w:type="continuationSeparator" w:id="0">
    <w:p w:rsidR="00176710" w:rsidRDefault="00176710" w:rsidP="00176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710" w:rsidRPr="00B517AC" w:rsidRDefault="00176710" w:rsidP="0017671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FFF1E48" wp14:editId="293999C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76710" w:rsidRPr="00B517AC" w:rsidRDefault="00176710" w:rsidP="0017671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176710" w:rsidRPr="00B517AC" w:rsidRDefault="00176710" w:rsidP="0017671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176710" w:rsidRDefault="0017671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AB"/>
    <w:rsid w:val="00176710"/>
    <w:rsid w:val="001E708B"/>
    <w:rsid w:val="0031396D"/>
    <w:rsid w:val="00320F90"/>
    <w:rsid w:val="005E0242"/>
    <w:rsid w:val="006D761D"/>
    <w:rsid w:val="007441BF"/>
    <w:rsid w:val="00786686"/>
    <w:rsid w:val="008116CD"/>
    <w:rsid w:val="009E04AB"/>
    <w:rsid w:val="00AC791D"/>
    <w:rsid w:val="00B30817"/>
    <w:rsid w:val="00C347B9"/>
    <w:rsid w:val="00D621E1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D6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76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6710"/>
  </w:style>
  <w:style w:type="paragraph" w:styleId="Rodap">
    <w:name w:val="footer"/>
    <w:basedOn w:val="Normal"/>
    <w:link w:val="RodapChar"/>
    <w:uiPriority w:val="99"/>
    <w:unhideWhenUsed/>
    <w:rsid w:val="00176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6710"/>
  </w:style>
  <w:style w:type="paragraph" w:styleId="Textodebalo">
    <w:name w:val="Balloon Text"/>
    <w:basedOn w:val="Normal"/>
    <w:link w:val="TextodebaloChar"/>
    <w:uiPriority w:val="99"/>
    <w:semiHidden/>
    <w:unhideWhenUsed/>
    <w:rsid w:val="00176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7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D6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76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6710"/>
  </w:style>
  <w:style w:type="paragraph" w:styleId="Rodap">
    <w:name w:val="footer"/>
    <w:basedOn w:val="Normal"/>
    <w:link w:val="RodapChar"/>
    <w:uiPriority w:val="99"/>
    <w:unhideWhenUsed/>
    <w:rsid w:val="00176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6710"/>
  </w:style>
  <w:style w:type="paragraph" w:styleId="Textodebalo">
    <w:name w:val="Balloon Text"/>
    <w:basedOn w:val="Normal"/>
    <w:link w:val="TextodebaloChar"/>
    <w:uiPriority w:val="99"/>
    <w:semiHidden/>
    <w:unhideWhenUsed/>
    <w:rsid w:val="00176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C0C9D5-63CF-49D1-B5D6-EF60D6131A7A}"/>
</file>

<file path=customXml/itemProps2.xml><?xml version="1.0" encoding="utf-8"?>
<ds:datastoreItem xmlns:ds="http://schemas.openxmlformats.org/officeDocument/2006/customXml" ds:itemID="{84F27434-3A22-4382-8B8E-211561130F6E}"/>
</file>

<file path=customXml/itemProps3.xml><?xml version="1.0" encoding="utf-8"?>
<ds:datastoreItem xmlns:ds="http://schemas.openxmlformats.org/officeDocument/2006/customXml" ds:itemID="{D6326B25-7CEE-4456-9142-1DACB7183F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3102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5</cp:revision>
  <dcterms:created xsi:type="dcterms:W3CDTF">2015-11-12T02:44:00Z</dcterms:created>
  <dcterms:modified xsi:type="dcterms:W3CDTF">2016-11-22T11:13:00Z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