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47" w:rsidRPr="00B02147" w:rsidRDefault="00B02147" w:rsidP="00B02147">
      <w:pPr>
        <w:pStyle w:val="Ttulo1"/>
        <w:ind w:left="-284" w:right="-285" w:firstLine="284"/>
        <w:rPr>
          <w:rFonts w:ascii="Times New Roman" w:hAnsi="Times New Roman" w:cs="Times New Roman"/>
          <w:sz w:val="22"/>
          <w:szCs w:val="24"/>
        </w:rPr>
      </w:pPr>
      <w:r w:rsidRPr="00B02147">
        <w:rPr>
          <w:rFonts w:ascii="Times New Roman" w:hAnsi="Times New Roman" w:cs="Times New Roman"/>
          <w:sz w:val="22"/>
          <w:szCs w:val="24"/>
        </w:rPr>
        <w:t>RESOLUÇÃO D</w:t>
      </w:r>
      <w:r w:rsidR="0023735F">
        <w:rPr>
          <w:rFonts w:ascii="Times New Roman" w:hAnsi="Times New Roman" w:cs="Times New Roman"/>
          <w:sz w:val="22"/>
          <w:szCs w:val="24"/>
        </w:rPr>
        <w:t>E</w:t>
      </w:r>
      <w:r w:rsidRPr="00B02147">
        <w:rPr>
          <w:rFonts w:ascii="Times New Roman" w:hAnsi="Times New Roman" w:cs="Times New Roman"/>
          <w:sz w:val="22"/>
          <w:szCs w:val="24"/>
        </w:rPr>
        <w:t xml:space="preserve"> DIRE</w:t>
      </w:r>
      <w:r w:rsidR="005D578B">
        <w:rPr>
          <w:rFonts w:ascii="Times New Roman" w:hAnsi="Times New Roman" w:cs="Times New Roman"/>
          <w:sz w:val="22"/>
          <w:szCs w:val="24"/>
        </w:rPr>
        <w:t xml:space="preserve">TORIA COLEGIADA – RDC Nº 2, DE </w:t>
      </w:r>
      <w:proofErr w:type="gramStart"/>
      <w:r w:rsidRPr="00B02147">
        <w:rPr>
          <w:rFonts w:ascii="Times New Roman" w:hAnsi="Times New Roman" w:cs="Times New Roman"/>
          <w:sz w:val="22"/>
          <w:szCs w:val="24"/>
        </w:rPr>
        <w:t>4</w:t>
      </w:r>
      <w:proofErr w:type="gramEnd"/>
      <w:r w:rsidRPr="00B02147">
        <w:rPr>
          <w:rFonts w:ascii="Times New Roman" w:hAnsi="Times New Roman" w:cs="Times New Roman"/>
          <w:sz w:val="22"/>
          <w:szCs w:val="24"/>
        </w:rPr>
        <w:t xml:space="preserve"> DE JANEIRO DE 2013</w:t>
      </w:r>
    </w:p>
    <w:p w:rsidR="00B02147" w:rsidRPr="00B02147" w:rsidRDefault="005D578B" w:rsidP="00B02147">
      <w:pPr>
        <w:jc w:val="center"/>
        <w:rPr>
          <w:b/>
          <w:color w:val="0000FF"/>
        </w:rPr>
      </w:pPr>
      <w:r>
        <w:rPr>
          <w:b/>
          <w:color w:val="0000FF"/>
        </w:rPr>
        <w:t xml:space="preserve">(Publicada em DOU nº 5, de </w:t>
      </w:r>
      <w:proofErr w:type="gramStart"/>
      <w:r w:rsidR="00B02147" w:rsidRPr="00B02147">
        <w:rPr>
          <w:b/>
          <w:color w:val="0000FF"/>
        </w:rPr>
        <w:t>8</w:t>
      </w:r>
      <w:proofErr w:type="gramEnd"/>
      <w:r w:rsidR="00B02147" w:rsidRPr="00B02147">
        <w:rPr>
          <w:b/>
          <w:color w:val="0000FF"/>
        </w:rPr>
        <w:t xml:space="preserve"> de janeiro de 2013)</w:t>
      </w:r>
    </w:p>
    <w:p w:rsidR="00B02147" w:rsidRPr="00B02147" w:rsidRDefault="00B02147" w:rsidP="00B02147">
      <w:pPr>
        <w:jc w:val="center"/>
        <w:rPr>
          <w:b/>
          <w:color w:val="0000FF"/>
        </w:rPr>
      </w:pPr>
      <w:r w:rsidRPr="00B02147">
        <w:rPr>
          <w:b/>
          <w:color w:val="0000FF"/>
        </w:rPr>
        <w:t>(Revogada pela Resolução – RDC nº 41, de 1</w:t>
      </w:r>
      <w:r w:rsidR="00B5281B">
        <w:rPr>
          <w:b/>
          <w:color w:val="0000FF"/>
        </w:rPr>
        <w:t>º</w:t>
      </w:r>
      <w:r w:rsidRPr="00B02147">
        <w:rPr>
          <w:b/>
          <w:color w:val="0000FF"/>
        </w:rPr>
        <w:t xml:space="preserve"> de setembro de 2015</w:t>
      </w:r>
      <w:proofErr w:type="gramStart"/>
      <w:r w:rsidRPr="00B02147">
        <w:rPr>
          <w:b/>
          <w:color w:val="0000FF"/>
        </w:rPr>
        <w:t>)</w:t>
      </w:r>
      <w:proofErr w:type="gramEnd"/>
    </w:p>
    <w:p w:rsidR="00B02147" w:rsidRPr="00B02147" w:rsidRDefault="00B02147" w:rsidP="00B02147">
      <w:pPr>
        <w:ind w:left="3969"/>
        <w:jc w:val="both"/>
        <w:rPr>
          <w:strike/>
        </w:rPr>
      </w:pPr>
      <w:r w:rsidRPr="00B02147">
        <w:rPr>
          <w:strike/>
          <w:color w:val="000000"/>
        </w:rPr>
        <w:t xml:space="preserve">Estabelece normas de controle sanitário sobre a entrada de bens e produtos procedentes do exterior destinados à utilização </w:t>
      </w:r>
      <w:r w:rsidRPr="00B02147">
        <w:rPr>
          <w:strike/>
        </w:rPr>
        <w:t>em eventos de grande porte no País. </w:t>
      </w:r>
    </w:p>
    <w:p w:rsidR="00B02147" w:rsidRPr="00B02147" w:rsidRDefault="00B02147" w:rsidP="00B02147">
      <w:pPr>
        <w:ind w:firstLine="567"/>
        <w:jc w:val="both"/>
        <w:rPr>
          <w:strike/>
          <w:color w:val="000000"/>
        </w:rPr>
      </w:pPr>
      <w:r w:rsidRPr="00B02147">
        <w:rPr>
          <w:strike/>
          <w:color w:val="000000"/>
        </w:rPr>
        <w:t>A Diretoria Colegiada da Agência Nacional de Vigilância Sanitária,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dezembro de 2012, adota a seguinte Resolução e eu, Diretor Presidente Substituto, determino a sua publicação:</w:t>
      </w:r>
    </w:p>
    <w:p w:rsidR="00B02147" w:rsidRPr="00B02147" w:rsidRDefault="00B02147" w:rsidP="00B02147">
      <w:pPr>
        <w:ind w:firstLine="567"/>
        <w:jc w:val="both"/>
        <w:rPr>
          <w:strike/>
        </w:rPr>
      </w:pPr>
      <w:r w:rsidRPr="00B02147">
        <w:rPr>
          <w:rStyle w:val="A0"/>
          <w:strike/>
        </w:rPr>
        <w:t>Art. 1º</w:t>
      </w:r>
      <w:r w:rsidRPr="00B02147">
        <w:rPr>
          <w:strike/>
        </w:rPr>
        <w:t xml:space="preserve"> A presente Resolução e</w:t>
      </w:r>
      <w:r w:rsidRPr="00B02147">
        <w:rPr>
          <w:strike/>
          <w:color w:val="000000"/>
        </w:rPr>
        <w:t xml:space="preserve">stabelece normas de controle sanitário sobre a entrada de bens e produtos procedentes do exterior destinados à utilização </w:t>
      </w:r>
      <w:r w:rsidRPr="00B02147">
        <w:rPr>
          <w:strike/>
        </w:rPr>
        <w:t>em eventos de grande porte no País.</w:t>
      </w:r>
    </w:p>
    <w:p w:rsidR="00B02147" w:rsidRPr="00B02147" w:rsidRDefault="00B02147" w:rsidP="00B02147">
      <w:pPr>
        <w:ind w:firstLine="567"/>
        <w:jc w:val="both"/>
        <w:rPr>
          <w:strike/>
        </w:rPr>
      </w:pPr>
      <w:r w:rsidRPr="00B02147">
        <w:rPr>
          <w:rStyle w:val="A0"/>
          <w:strike/>
        </w:rPr>
        <w:t xml:space="preserve">Art. 2º O disposto nesta Resolução se aplica à importação de bens e produtos sujeitos ao regime de vigilância sanitária para </w:t>
      </w:r>
      <w:r w:rsidRPr="00B02147">
        <w:rPr>
          <w:strike/>
        </w:rPr>
        <w:t xml:space="preserve">utilização exclusiva das delegações e/ou comitivas credenciadas participantes de eventos de grande porte no País. </w:t>
      </w:r>
    </w:p>
    <w:p w:rsidR="00B02147" w:rsidRPr="00B02147" w:rsidRDefault="00B02147" w:rsidP="00B02147">
      <w:pPr>
        <w:ind w:firstLine="567"/>
        <w:jc w:val="both"/>
        <w:rPr>
          <w:strike/>
        </w:rPr>
      </w:pPr>
      <w:r w:rsidRPr="00B02147">
        <w:rPr>
          <w:strike/>
        </w:rPr>
        <w:t>Art. 3</w:t>
      </w:r>
      <w:r w:rsidRPr="00B02147">
        <w:rPr>
          <w:rStyle w:val="A0"/>
          <w:strike/>
        </w:rPr>
        <w:t>º</w:t>
      </w:r>
      <w:r w:rsidRPr="00B02147">
        <w:rPr>
          <w:strike/>
        </w:rPr>
        <w:t xml:space="preserve"> Para aplicação desta Resolução consideram-se:</w:t>
      </w:r>
    </w:p>
    <w:p w:rsidR="00B02147" w:rsidRPr="00B02147" w:rsidRDefault="00B02147" w:rsidP="00B02147">
      <w:pPr>
        <w:ind w:firstLine="567"/>
        <w:jc w:val="both"/>
        <w:rPr>
          <w:strike/>
        </w:rPr>
      </w:pPr>
      <w:r w:rsidRPr="00B02147">
        <w:rPr>
          <w:rStyle w:val="A0"/>
          <w:strike/>
        </w:rPr>
        <w:t xml:space="preserve">I- bens e produtos sujeitos ao regime de vigilância sanitária: </w:t>
      </w:r>
      <w:r w:rsidRPr="00B02147">
        <w:rPr>
          <w:strike/>
        </w:rPr>
        <w:t xml:space="preserve">medicamentos, cosméticos, perfumes, produtos de higiene pessoal, saneantes </w:t>
      </w:r>
      <w:proofErr w:type="spellStart"/>
      <w:r w:rsidRPr="00B02147">
        <w:rPr>
          <w:strike/>
        </w:rPr>
        <w:t>domissanitários</w:t>
      </w:r>
      <w:proofErr w:type="spellEnd"/>
      <w:r w:rsidRPr="00B02147">
        <w:rPr>
          <w:strike/>
        </w:rPr>
        <w:t xml:space="preserve">, alimentos, produtos para saúde (material e equipamentos médicos), produtos para diagnóstico in vitro; </w:t>
      </w:r>
      <w:proofErr w:type="gramStart"/>
      <w:r w:rsidRPr="00B02147">
        <w:rPr>
          <w:strike/>
        </w:rPr>
        <w:t>e</w:t>
      </w:r>
      <w:proofErr w:type="gramEnd"/>
    </w:p>
    <w:p w:rsidR="00B02147" w:rsidRPr="00B02147" w:rsidRDefault="00B02147" w:rsidP="00B02147">
      <w:pPr>
        <w:ind w:firstLine="567"/>
        <w:jc w:val="both"/>
        <w:rPr>
          <w:strike/>
        </w:rPr>
      </w:pPr>
      <w:r w:rsidRPr="00B02147">
        <w:rPr>
          <w:rStyle w:val="A0"/>
          <w:strike/>
        </w:rPr>
        <w:t>II- eventos de grande porte:</w:t>
      </w:r>
      <w:r w:rsidRPr="00B02147">
        <w:rPr>
          <w:strike/>
        </w:rPr>
        <w:t xml:space="preserve"> eventos sociais, religiosos ou esportivos, que têm como característica o afluxo de um contingente acentuado de público. </w:t>
      </w:r>
    </w:p>
    <w:p w:rsidR="00B02147" w:rsidRPr="00B02147" w:rsidRDefault="00B02147" w:rsidP="00B02147">
      <w:pPr>
        <w:ind w:firstLine="567"/>
        <w:jc w:val="both"/>
        <w:rPr>
          <w:strike/>
        </w:rPr>
      </w:pPr>
      <w:r w:rsidRPr="00B02147">
        <w:rPr>
          <w:strike/>
        </w:rPr>
        <w:t xml:space="preserve">Art. 4º Os bens e produtos sujeitos ao regime de vigilância </w:t>
      </w:r>
      <w:proofErr w:type="gramStart"/>
      <w:r w:rsidRPr="00B02147">
        <w:rPr>
          <w:strike/>
        </w:rPr>
        <w:t>sanitária importados</w:t>
      </w:r>
      <w:proofErr w:type="gramEnd"/>
      <w:r w:rsidRPr="00B02147">
        <w:rPr>
          <w:strike/>
        </w:rPr>
        <w:t xml:space="preserve"> para utilização exclusiva das delegações e/ou comitivas credenciadas participantes de eventos de grande porte no País estão dispensados de registro da Licença de Importação ou de outro documento equivalente.</w:t>
      </w:r>
    </w:p>
    <w:p w:rsidR="00B02147" w:rsidRPr="00B02147" w:rsidRDefault="00B02147" w:rsidP="00B02147">
      <w:pPr>
        <w:ind w:firstLine="567"/>
        <w:jc w:val="both"/>
        <w:rPr>
          <w:strike/>
        </w:rPr>
      </w:pPr>
      <w:r w:rsidRPr="00B02147">
        <w:rPr>
          <w:rStyle w:val="A0"/>
          <w:strike/>
        </w:rPr>
        <w:lastRenderedPageBreak/>
        <w:t xml:space="preserve">Art. 5º O </w:t>
      </w:r>
      <w:r w:rsidRPr="00B02147">
        <w:rPr>
          <w:strike/>
        </w:rPr>
        <w:t>órgão ou a entidade responsável pelo evento de grande porte deverá apresentar à Coordenação de Portos, Aeroportos, Fronteiras e Recintos Alfandegados da ANVISA, no local de entrada, os Termos de Responsabilidade constantes nos ANEXO I e II, desta Resolução contendo a relação dos bens e produtos sujeitos ao regime de vigilância sanitária que serão importados pelos participantes do evento.</w:t>
      </w:r>
    </w:p>
    <w:p w:rsidR="00B02147" w:rsidRPr="00B02147" w:rsidRDefault="00B02147" w:rsidP="00B02147">
      <w:pPr>
        <w:ind w:firstLine="567"/>
        <w:jc w:val="both"/>
        <w:rPr>
          <w:strike/>
          <w:color w:val="000000"/>
        </w:rPr>
      </w:pPr>
      <w:r w:rsidRPr="00B02147">
        <w:rPr>
          <w:rStyle w:val="A0"/>
          <w:strike/>
        </w:rPr>
        <w:t xml:space="preserve">Parágrafo único.  </w:t>
      </w:r>
      <w:r w:rsidRPr="00B02147">
        <w:rPr>
          <w:strike/>
          <w:color w:val="000000"/>
        </w:rPr>
        <w:t xml:space="preserve">Os Termos de Responsabilidade citados no “caput” devem ser preenchidos e encaminhados, com no mínimo trinta dias de antecedência do evento. </w:t>
      </w:r>
    </w:p>
    <w:p w:rsidR="00B02147" w:rsidRPr="00B02147" w:rsidRDefault="00B02147" w:rsidP="00B02147">
      <w:pPr>
        <w:ind w:firstLine="567"/>
        <w:jc w:val="both"/>
        <w:rPr>
          <w:strike/>
          <w:color w:val="000000"/>
        </w:rPr>
      </w:pPr>
      <w:r w:rsidRPr="00B02147">
        <w:rPr>
          <w:strike/>
        </w:rPr>
        <w:t>Art. 6</w:t>
      </w:r>
      <w:r w:rsidRPr="00B02147">
        <w:rPr>
          <w:rStyle w:val="A0"/>
          <w:strike/>
        </w:rPr>
        <w:t>º</w:t>
      </w:r>
      <w:r w:rsidRPr="00B02147">
        <w:rPr>
          <w:strike/>
        </w:rPr>
        <w:t xml:space="preserve"> </w:t>
      </w:r>
      <w:r w:rsidRPr="00B02147">
        <w:rPr>
          <w:strike/>
          <w:color w:val="000000"/>
        </w:rPr>
        <w:t xml:space="preserve">A liberação sanitária de bens e produtos será autorizada após manifestação favorável da ANVISA, no local de entrada, para utilização exclusiva das delegações e/ou comitivas credenciadas participantes de evento de grande porte no País. </w:t>
      </w:r>
    </w:p>
    <w:p w:rsidR="00B02147" w:rsidRPr="00B02147" w:rsidRDefault="00B02147" w:rsidP="00B02147">
      <w:pPr>
        <w:ind w:firstLine="567"/>
        <w:jc w:val="both"/>
        <w:rPr>
          <w:strike/>
          <w:color w:val="000000"/>
        </w:rPr>
      </w:pPr>
      <w:r w:rsidRPr="00B02147">
        <w:rPr>
          <w:rStyle w:val="A0"/>
          <w:strike/>
        </w:rPr>
        <w:t>Art. 7º A</w:t>
      </w:r>
      <w:r w:rsidRPr="00B02147">
        <w:rPr>
          <w:strike/>
          <w:color w:val="000000"/>
        </w:rPr>
        <w:t xml:space="preserve"> liberação sanitária de equipamentos e materiais médicos importados pelas delegações e/ou comitivas credenciadas participantes de </w:t>
      </w:r>
      <w:r w:rsidRPr="00B02147">
        <w:rPr>
          <w:strike/>
        </w:rPr>
        <w:t>eventos de grande porte no País somente será autorizada</w:t>
      </w:r>
      <w:r w:rsidRPr="00B02147">
        <w:rPr>
          <w:strike/>
          <w:color w:val="000000"/>
        </w:rPr>
        <w:t xml:space="preserve"> sob o Regime Aduaneiro de Admissão Temporária, em consonância com a Lei nº 6360/76 e a Lei nº 9.782/99. </w:t>
      </w:r>
    </w:p>
    <w:p w:rsidR="00B02147" w:rsidRPr="00B02147" w:rsidRDefault="00B02147" w:rsidP="00B02147">
      <w:pPr>
        <w:ind w:firstLine="567"/>
        <w:jc w:val="both"/>
        <w:rPr>
          <w:strike/>
          <w:color w:val="000000"/>
        </w:rPr>
      </w:pPr>
      <w:r w:rsidRPr="00B02147">
        <w:rPr>
          <w:rStyle w:val="A0"/>
          <w:strike/>
        </w:rPr>
        <w:t>Art. 8º</w:t>
      </w:r>
      <w:r w:rsidRPr="00B02147">
        <w:rPr>
          <w:strike/>
          <w:color w:val="000000"/>
        </w:rPr>
        <w:t xml:space="preserve"> O órgão ou a entidade responsável pelo evento deverá comprovar à Autoridade Sanitária, no local de entrada, em até trinta dias após o término do evento, o retorno ao País de origem dos bens e produtos sujeitos ao regime de vigilância </w:t>
      </w:r>
      <w:proofErr w:type="gramStart"/>
      <w:r w:rsidRPr="00B02147">
        <w:rPr>
          <w:strike/>
          <w:color w:val="000000"/>
        </w:rPr>
        <w:t>sanitária importados, mediante a apresentação de Declaração de Retorno</w:t>
      </w:r>
      <w:proofErr w:type="gramEnd"/>
      <w:r w:rsidRPr="00B02147">
        <w:rPr>
          <w:strike/>
          <w:color w:val="000000"/>
        </w:rPr>
        <w:t>, conforme ANEXO III desta Resolução e de documento fornecido pela fiscalização aduaneira.</w:t>
      </w:r>
    </w:p>
    <w:p w:rsidR="00B02147" w:rsidRPr="00B02147" w:rsidRDefault="00B02147" w:rsidP="00B02147">
      <w:pPr>
        <w:tabs>
          <w:tab w:val="left" w:pos="0"/>
        </w:tabs>
        <w:ind w:firstLine="567"/>
        <w:jc w:val="both"/>
        <w:rPr>
          <w:strike/>
          <w:color w:val="000000"/>
        </w:rPr>
      </w:pPr>
      <w:r w:rsidRPr="00B02147">
        <w:rPr>
          <w:rStyle w:val="A0"/>
          <w:strike/>
        </w:rPr>
        <w:t>Art. 9º</w:t>
      </w:r>
      <w:r w:rsidRPr="00B02147">
        <w:rPr>
          <w:strike/>
          <w:color w:val="000000"/>
        </w:rPr>
        <w:t xml:space="preserve"> Caberá ao médico responsável ou ao responsável pela delegação e/ou comitiva credenciada participante do evento, a partir da liberação sanitária dos bens e produtos, a responsabilidade por sua guarda e utilização no território nacional, bem como por seu retorno ao País de origem.</w:t>
      </w:r>
    </w:p>
    <w:p w:rsidR="00B02147" w:rsidRPr="00B02147" w:rsidRDefault="00B02147" w:rsidP="00B02147">
      <w:pPr>
        <w:tabs>
          <w:tab w:val="left" w:pos="0"/>
        </w:tabs>
        <w:ind w:firstLine="567"/>
        <w:jc w:val="both"/>
        <w:rPr>
          <w:rStyle w:val="A0"/>
          <w:strike/>
        </w:rPr>
      </w:pPr>
      <w:r w:rsidRPr="00B02147">
        <w:rPr>
          <w:rStyle w:val="A0"/>
          <w:strike/>
        </w:rPr>
        <w:t>Art. 10 Para fins de aplicação do disposto neta Resolução, são vedadas:</w:t>
      </w:r>
    </w:p>
    <w:p w:rsidR="00B02147" w:rsidRPr="00B02147" w:rsidRDefault="00B02147" w:rsidP="00B02147">
      <w:pPr>
        <w:tabs>
          <w:tab w:val="left" w:pos="0"/>
        </w:tabs>
        <w:ind w:firstLine="567"/>
        <w:jc w:val="both"/>
        <w:rPr>
          <w:rStyle w:val="A0"/>
          <w:strike/>
        </w:rPr>
      </w:pPr>
      <w:r w:rsidRPr="00B02147">
        <w:rPr>
          <w:rStyle w:val="A0"/>
          <w:strike/>
        </w:rPr>
        <w:t>I – a entrada de bens e produtos sujeitos ao regime de vigilância sanitária para fins comerciais;</w:t>
      </w:r>
    </w:p>
    <w:p w:rsidR="00B02147" w:rsidRPr="00B02147" w:rsidRDefault="00B02147" w:rsidP="00B02147">
      <w:pPr>
        <w:tabs>
          <w:tab w:val="left" w:pos="0"/>
        </w:tabs>
        <w:ind w:firstLine="567"/>
        <w:jc w:val="both"/>
        <w:rPr>
          <w:rStyle w:val="A0"/>
          <w:strike/>
        </w:rPr>
      </w:pPr>
      <w:r w:rsidRPr="00B02147">
        <w:rPr>
          <w:rStyle w:val="A0"/>
          <w:strike/>
        </w:rPr>
        <w:t xml:space="preserve">II – a importação das substâncias de uso proscrito no Brasil Constates das Listas </w:t>
      </w:r>
      <w:proofErr w:type="gramStart"/>
      <w:r w:rsidRPr="00B02147">
        <w:rPr>
          <w:rStyle w:val="A0"/>
          <w:strike/>
        </w:rPr>
        <w:t xml:space="preserve">E </w:t>
      </w:r>
      <w:proofErr w:type="spellStart"/>
      <w:r w:rsidRPr="00B02147">
        <w:rPr>
          <w:rStyle w:val="A0"/>
          <w:strike/>
        </w:rPr>
        <w:t>e</w:t>
      </w:r>
      <w:proofErr w:type="spellEnd"/>
      <w:proofErr w:type="gramEnd"/>
      <w:r w:rsidRPr="00B02147">
        <w:rPr>
          <w:rStyle w:val="A0"/>
          <w:strike/>
        </w:rPr>
        <w:t xml:space="preserve"> F, da Portaria SVS/MS nº 344/1998 e suas atualizações; e</w:t>
      </w:r>
    </w:p>
    <w:p w:rsidR="00B02147" w:rsidRPr="00B02147" w:rsidRDefault="00B02147" w:rsidP="00B02147">
      <w:pPr>
        <w:tabs>
          <w:tab w:val="left" w:pos="0"/>
        </w:tabs>
        <w:ind w:firstLine="567"/>
        <w:jc w:val="both"/>
        <w:rPr>
          <w:rStyle w:val="A0"/>
          <w:strike/>
        </w:rPr>
      </w:pPr>
      <w:r w:rsidRPr="00B02147">
        <w:rPr>
          <w:rStyle w:val="A0"/>
          <w:strike/>
        </w:rPr>
        <w:t>III – A permanência no território nacional dos bens e produtos sujeitos ao regime de vigilância sanitária após o termino do evento.</w:t>
      </w:r>
    </w:p>
    <w:p w:rsidR="00B02147" w:rsidRPr="00B02147" w:rsidRDefault="00B02147" w:rsidP="00B02147">
      <w:pPr>
        <w:tabs>
          <w:tab w:val="left" w:pos="0"/>
        </w:tabs>
        <w:ind w:firstLine="567"/>
        <w:jc w:val="both"/>
        <w:rPr>
          <w:strike/>
        </w:rPr>
      </w:pPr>
      <w:r w:rsidRPr="00B02147">
        <w:rPr>
          <w:rStyle w:val="A0"/>
          <w:strike/>
        </w:rPr>
        <w:t>Art. 11</w:t>
      </w:r>
      <w:r w:rsidRPr="00B02147">
        <w:rPr>
          <w:strike/>
          <w:color w:val="000000"/>
        </w:rPr>
        <w:t xml:space="preserve"> </w:t>
      </w:r>
      <w:r w:rsidRPr="00B02147">
        <w:rPr>
          <w:strike/>
        </w:rPr>
        <w:t xml:space="preserve">Ficam dispensados de controle sanitário, no local de entrada, os bens e produtos acabados destinados a consumo pessoal ou uso próprio individual, pertencentes às classes de medicamentos, produtos para saúde (uso leigo), alimentos, saneantes, cosméticos, produtos de higiene pessoal e perfumes, integrantes de bagagem </w:t>
      </w:r>
      <w:r w:rsidRPr="00B02147">
        <w:rPr>
          <w:strike/>
          <w:color w:val="000000"/>
        </w:rPr>
        <w:t xml:space="preserve">acompanhada dos participantes das </w:t>
      </w:r>
      <w:r w:rsidRPr="00B02147">
        <w:rPr>
          <w:strike/>
        </w:rPr>
        <w:t>delegações e/ou comitivas credenciadas participantes do evento.</w:t>
      </w:r>
    </w:p>
    <w:p w:rsidR="00B02147" w:rsidRPr="00B02147" w:rsidRDefault="00B02147" w:rsidP="00B02147">
      <w:pPr>
        <w:tabs>
          <w:tab w:val="left" w:pos="0"/>
        </w:tabs>
        <w:ind w:firstLine="567"/>
        <w:jc w:val="both"/>
        <w:rPr>
          <w:strike/>
        </w:rPr>
      </w:pPr>
      <w:r w:rsidRPr="00B02147">
        <w:rPr>
          <w:rStyle w:val="A0"/>
          <w:strike/>
        </w:rPr>
        <w:lastRenderedPageBreak/>
        <w:t>Parágrafo único.</w:t>
      </w:r>
      <w:r w:rsidRPr="00B02147">
        <w:rPr>
          <w:strike/>
        </w:rPr>
        <w:t xml:space="preserve"> Consideram-se destinados a consumo pessoal os bens e produtos em quantidade compatível com a duração e finalidade de tratamento e/ou estadia, ou que não caracterize comércio ou prestação de serviços a terceiros.</w:t>
      </w:r>
    </w:p>
    <w:p w:rsidR="00B02147" w:rsidRDefault="00B02147" w:rsidP="005D578B">
      <w:pPr>
        <w:pStyle w:val="Pa0"/>
        <w:autoSpaceDE/>
        <w:autoSpaceDN/>
        <w:adjustRightInd/>
        <w:spacing w:after="240" w:line="240" w:lineRule="auto"/>
        <w:ind w:firstLine="567"/>
        <w:jc w:val="both"/>
        <w:rPr>
          <w:rStyle w:val="A0"/>
          <w:strike/>
        </w:rPr>
      </w:pPr>
      <w:r w:rsidRPr="00B02147">
        <w:rPr>
          <w:rStyle w:val="A0"/>
          <w:strike/>
        </w:rPr>
        <w:t>Art. 12 O descumprimento das disposições contidas nesta Resolução constitui infração sanitária, nos termos da Lei nº 6.437, de 20 de agosto de 1977, sem prejuízo das responsabilidades civil, administrativa e penal cabíveis.</w:t>
      </w:r>
    </w:p>
    <w:p w:rsidR="005D578B" w:rsidRPr="005D578B" w:rsidRDefault="00B02147" w:rsidP="005D578B">
      <w:pPr>
        <w:pStyle w:val="Pa0"/>
        <w:autoSpaceDE/>
        <w:autoSpaceDN/>
        <w:adjustRightInd/>
        <w:spacing w:line="240" w:lineRule="auto"/>
        <w:ind w:firstLine="567"/>
        <w:jc w:val="both"/>
        <w:rPr>
          <w:strike/>
          <w:color w:val="000000"/>
        </w:rPr>
      </w:pPr>
      <w:r w:rsidRPr="00B02147">
        <w:rPr>
          <w:rStyle w:val="A0"/>
          <w:strike/>
        </w:rPr>
        <w:t>Art. 13 Esta Resolução entra em vigor na data de sua publicação.</w:t>
      </w:r>
    </w:p>
    <w:p w:rsidR="00B02147" w:rsidRDefault="00B02147" w:rsidP="00B02147">
      <w:pPr>
        <w:pStyle w:val="Ttulo2"/>
        <w:rPr>
          <w:rFonts w:ascii="Times New Roman" w:hAnsi="Times New Roman" w:cs="Times New Roman"/>
          <w:b w:val="0"/>
          <w:sz w:val="24"/>
          <w:szCs w:val="24"/>
        </w:rPr>
      </w:pPr>
      <w:r w:rsidRPr="00B02147">
        <w:rPr>
          <w:rFonts w:ascii="Times New Roman" w:hAnsi="Times New Roman" w:cs="Times New Roman"/>
          <w:b w:val="0"/>
          <w:sz w:val="24"/>
          <w:szCs w:val="24"/>
        </w:rPr>
        <w:t>JAIME CÉSAR DE MOURA OLIVEIRA</w:t>
      </w:r>
    </w:p>
    <w:p w:rsidR="005D578B" w:rsidRPr="00B02147" w:rsidRDefault="005D578B" w:rsidP="00B02147">
      <w:pPr>
        <w:pStyle w:val="Ttulo2"/>
        <w:rPr>
          <w:rFonts w:ascii="Times New Roman" w:hAnsi="Times New Roman" w:cs="Times New Roman"/>
          <w:b w:val="0"/>
          <w:sz w:val="24"/>
          <w:szCs w:val="24"/>
        </w:rPr>
      </w:pPr>
    </w:p>
    <w:p w:rsidR="005D578B" w:rsidRDefault="005D578B">
      <w:pPr>
        <w:spacing w:before="0" w:beforeAutospacing="0" w:after="200" w:afterAutospacing="0" w:line="276" w:lineRule="auto"/>
        <w:rPr>
          <w:b/>
          <w:strike/>
          <w:color w:val="000000"/>
        </w:rPr>
      </w:pPr>
      <w:r>
        <w:rPr>
          <w:b/>
          <w:strike/>
          <w:color w:val="000000"/>
        </w:rPr>
        <w:br w:type="page"/>
      </w:r>
    </w:p>
    <w:p w:rsidR="00B02147" w:rsidRPr="00B02147" w:rsidRDefault="00B02147" w:rsidP="00B02147">
      <w:pPr>
        <w:jc w:val="center"/>
        <w:rPr>
          <w:b/>
          <w:strike/>
          <w:color w:val="000000"/>
        </w:rPr>
      </w:pPr>
      <w:r w:rsidRPr="00B02147">
        <w:rPr>
          <w:b/>
          <w:strike/>
          <w:color w:val="000000"/>
        </w:rPr>
        <w:lastRenderedPageBreak/>
        <w:t>ANEXO I</w:t>
      </w:r>
    </w:p>
    <w:p w:rsidR="00B02147" w:rsidRPr="00B02147" w:rsidRDefault="00B02147" w:rsidP="00B02147">
      <w:pPr>
        <w:jc w:val="center"/>
        <w:rPr>
          <w:b/>
          <w:strike/>
          <w:color w:val="000000"/>
        </w:rPr>
      </w:pPr>
      <w:r w:rsidRPr="00B02147">
        <w:rPr>
          <w:b/>
          <w:strike/>
          <w:color w:val="000000"/>
        </w:rPr>
        <w:t>TERMO DE RESPONSABILIDADE PARA IMPORTAÇÃO DE BENS E PRODUTOS,</w:t>
      </w:r>
      <w:r w:rsidRPr="00B02147">
        <w:rPr>
          <w:b/>
          <w:strike/>
        </w:rPr>
        <w:t xml:space="preserve"> EXCETO EQUIPAMENTOS E MATERIAIS MÉDICOS</w:t>
      </w:r>
      <w:r w:rsidRPr="00B02147">
        <w:rPr>
          <w:b/>
          <w:strike/>
          <w:color w:val="000000"/>
        </w:rPr>
        <w:t xml:space="preserve"> DESTINADOS AO____________ (nome do evento</w:t>
      </w:r>
      <w:proofErr w:type="gramStart"/>
      <w:r w:rsidRPr="00B02147">
        <w:rPr>
          <w:b/>
          <w:strike/>
          <w:color w:val="000000"/>
        </w:rPr>
        <w:t>)</w:t>
      </w:r>
      <w:proofErr w:type="gramEnd"/>
    </w:p>
    <w:p w:rsidR="00B02147" w:rsidRPr="00B02147" w:rsidRDefault="00B02147" w:rsidP="00B02147">
      <w:pPr>
        <w:jc w:val="both"/>
        <w:rPr>
          <w:strike/>
          <w:color w:val="000000"/>
        </w:rPr>
      </w:pPr>
      <w:r w:rsidRPr="00B02147">
        <w:rPr>
          <w:strike/>
          <w:color w:val="000000"/>
        </w:rPr>
        <w:t xml:space="preserve">O </w:t>
      </w:r>
      <w:r w:rsidRPr="00B02147">
        <w:rPr>
          <w:strike/>
        </w:rPr>
        <w:t>órgão/Entidade responsável</w:t>
      </w:r>
      <w:r w:rsidRPr="00B02147">
        <w:rPr>
          <w:strike/>
          <w:color w:val="000000"/>
        </w:rPr>
        <w:t xml:space="preserve"> ____________________________________ declara que o(s) produto(s) abaixo relacionado(s) será (</w:t>
      </w:r>
      <w:proofErr w:type="spellStart"/>
      <w:r w:rsidRPr="00B02147">
        <w:rPr>
          <w:strike/>
          <w:color w:val="000000"/>
        </w:rPr>
        <w:t>ão</w:t>
      </w:r>
      <w:proofErr w:type="spellEnd"/>
      <w:r w:rsidRPr="00B02147">
        <w:rPr>
          <w:strike/>
          <w:color w:val="000000"/>
        </w:rPr>
        <w:t xml:space="preserve">) importado(s) </w:t>
      </w:r>
      <w:r w:rsidRPr="00B02147">
        <w:rPr>
          <w:b/>
          <w:strike/>
          <w:color w:val="000000"/>
        </w:rPr>
        <w:t>sem</w:t>
      </w:r>
      <w:r w:rsidRPr="00B02147">
        <w:rPr>
          <w:strike/>
          <w:color w:val="000000"/>
        </w:rPr>
        <w:t xml:space="preserve"> fins comerciais e industriais e com </w:t>
      </w:r>
      <w:r w:rsidRPr="00B02147">
        <w:rPr>
          <w:strike/>
        </w:rPr>
        <w:t xml:space="preserve">finalidade exclusiva para a </w:t>
      </w:r>
      <w:r w:rsidRPr="00B02147">
        <w:rPr>
          <w:strike/>
          <w:color w:val="000000"/>
        </w:rPr>
        <w:t>Delegação (Comitiva) Participante / País</w:t>
      </w:r>
      <w:r w:rsidRPr="00B02147">
        <w:rPr>
          <w:strike/>
        </w:rPr>
        <w:t xml:space="preserve"> no ____________</w:t>
      </w:r>
      <w:proofErr w:type="gramStart"/>
      <w:r w:rsidRPr="00B02147">
        <w:rPr>
          <w:strike/>
        </w:rPr>
        <w:t>(</w:t>
      </w:r>
      <w:proofErr w:type="gramEnd"/>
      <w:r w:rsidRPr="00B02147">
        <w:rPr>
          <w:strike/>
        </w:rPr>
        <w:t>nome do evento) no período de ______________( data do evento) - ___________ (local do evento).</w:t>
      </w:r>
      <w:r w:rsidRPr="00B02147">
        <w:rPr>
          <w:strike/>
          <w:color w:val="000000"/>
        </w:rPr>
        <w:t xml:space="preserve"> </w:t>
      </w:r>
    </w:p>
    <w:tbl>
      <w:tblPr>
        <w:tblW w:w="6804" w:type="dxa"/>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697"/>
        <w:gridCol w:w="1471"/>
        <w:gridCol w:w="1133"/>
        <w:gridCol w:w="2033"/>
        <w:gridCol w:w="1470"/>
      </w:tblGrid>
      <w:tr w:rsidR="00B02147" w:rsidRPr="00B02147" w:rsidTr="00110E7F">
        <w:trPr>
          <w:jc w:val="center"/>
        </w:trPr>
        <w:tc>
          <w:tcPr>
            <w:tcW w:w="866" w:type="dxa"/>
            <w:tcBorders>
              <w:top w:val="outset" w:sz="6" w:space="0" w:color="auto"/>
              <w:bottom w:val="outset" w:sz="6" w:space="0" w:color="auto"/>
              <w:right w:val="outset" w:sz="6" w:space="0" w:color="auto"/>
            </w:tcBorders>
          </w:tcPr>
          <w:p w:rsidR="00B02147" w:rsidRPr="00B02147" w:rsidRDefault="00B02147" w:rsidP="00110E7F">
            <w:pPr>
              <w:jc w:val="both"/>
              <w:rPr>
                <w:strike/>
                <w:color w:val="000000"/>
              </w:rPr>
            </w:pPr>
            <w:r w:rsidRPr="00B02147">
              <w:rPr>
                <w:strike/>
                <w:color w:val="000000"/>
              </w:rPr>
              <w:t>Item </w:t>
            </w:r>
          </w:p>
        </w:tc>
        <w:tc>
          <w:tcPr>
            <w:tcW w:w="1843"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rPr>
            </w:pPr>
            <w:r w:rsidRPr="00B02147">
              <w:rPr>
                <w:rFonts w:eastAsia="SimSun"/>
                <w:strike/>
                <w:lang w:eastAsia="zh-CN"/>
              </w:rPr>
              <w:t>Nome do produto e princípio ativo (se couber)</w:t>
            </w:r>
            <w:r w:rsidRPr="00B02147">
              <w:rPr>
                <w:strike/>
              </w:rPr>
              <w:t xml:space="preserve"> </w:t>
            </w:r>
          </w:p>
        </w:tc>
        <w:tc>
          <w:tcPr>
            <w:tcW w:w="1417"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jc w:val="center"/>
              <w:rPr>
                <w:strike/>
                <w:color w:val="000000"/>
              </w:rPr>
            </w:pPr>
            <w:r w:rsidRPr="00B02147">
              <w:rPr>
                <w:strike/>
                <w:color w:val="000000"/>
              </w:rPr>
              <w:t>Fabricante do Produto</w:t>
            </w:r>
          </w:p>
        </w:tc>
        <w:tc>
          <w:tcPr>
            <w:tcW w:w="2552"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jc w:val="both"/>
              <w:rPr>
                <w:strike/>
                <w:color w:val="000000"/>
              </w:rPr>
            </w:pPr>
            <w:r w:rsidRPr="00B02147">
              <w:rPr>
                <w:strike/>
                <w:color w:val="000000"/>
              </w:rPr>
              <w:t>Lote e validade do produto (quando couber)</w:t>
            </w:r>
          </w:p>
        </w:tc>
        <w:tc>
          <w:tcPr>
            <w:tcW w:w="1842" w:type="dxa"/>
            <w:tcBorders>
              <w:top w:val="outset" w:sz="6" w:space="0" w:color="auto"/>
              <w:left w:val="outset" w:sz="6" w:space="0" w:color="auto"/>
              <w:bottom w:val="outset" w:sz="6" w:space="0" w:color="auto"/>
            </w:tcBorders>
          </w:tcPr>
          <w:p w:rsidR="00B02147" w:rsidRPr="00B02147" w:rsidRDefault="00B02147" w:rsidP="00110E7F">
            <w:pPr>
              <w:rPr>
                <w:strike/>
                <w:color w:val="000000"/>
              </w:rPr>
            </w:pPr>
            <w:r w:rsidRPr="00B02147">
              <w:rPr>
                <w:strike/>
                <w:color w:val="000000"/>
              </w:rPr>
              <w:t>Quantidade </w:t>
            </w:r>
          </w:p>
        </w:tc>
      </w:tr>
      <w:tr w:rsidR="00B02147" w:rsidRPr="00B02147" w:rsidTr="00110E7F">
        <w:trPr>
          <w:jc w:val="center"/>
        </w:trPr>
        <w:tc>
          <w:tcPr>
            <w:tcW w:w="866" w:type="dxa"/>
            <w:tcBorders>
              <w:top w:val="outset" w:sz="6" w:space="0" w:color="auto"/>
              <w:bottom w:val="outset" w:sz="6" w:space="0" w:color="auto"/>
              <w:right w:val="outset" w:sz="6" w:space="0" w:color="auto"/>
            </w:tcBorders>
          </w:tcPr>
          <w:p w:rsidR="00B02147" w:rsidRPr="00B02147" w:rsidRDefault="00B02147" w:rsidP="00110E7F">
            <w:pPr>
              <w:jc w:val="both"/>
              <w:rPr>
                <w:strike/>
                <w:color w:val="000000"/>
              </w:rPr>
            </w:pPr>
            <w:r w:rsidRPr="00B02147">
              <w:rPr>
                <w:strike/>
                <w:color w:val="000000"/>
              </w:rPr>
              <w:t>01 </w:t>
            </w:r>
          </w:p>
        </w:tc>
        <w:tc>
          <w:tcPr>
            <w:tcW w:w="1843"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color w:val="000000"/>
              </w:rPr>
            </w:pPr>
          </w:p>
        </w:tc>
        <w:tc>
          <w:tcPr>
            <w:tcW w:w="1417"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rPr>
                <w:strike/>
                <w:color w:val="000000"/>
              </w:rPr>
            </w:pPr>
          </w:p>
        </w:tc>
        <w:tc>
          <w:tcPr>
            <w:tcW w:w="2552"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rPr>
                <w:strike/>
                <w:color w:val="000000"/>
              </w:rPr>
            </w:pPr>
          </w:p>
        </w:tc>
        <w:tc>
          <w:tcPr>
            <w:tcW w:w="1842" w:type="dxa"/>
            <w:tcBorders>
              <w:top w:val="outset" w:sz="6" w:space="0" w:color="auto"/>
              <w:left w:val="single" w:sz="4" w:space="0" w:color="auto"/>
              <w:bottom w:val="outset" w:sz="6" w:space="0" w:color="auto"/>
            </w:tcBorders>
          </w:tcPr>
          <w:p w:rsidR="00B02147" w:rsidRPr="00B02147" w:rsidRDefault="00B02147" w:rsidP="00110E7F">
            <w:pPr>
              <w:rPr>
                <w:strike/>
                <w:color w:val="000000"/>
              </w:rPr>
            </w:pPr>
          </w:p>
        </w:tc>
      </w:tr>
      <w:tr w:rsidR="00B02147" w:rsidRPr="00B02147" w:rsidTr="00110E7F">
        <w:trPr>
          <w:jc w:val="center"/>
        </w:trPr>
        <w:tc>
          <w:tcPr>
            <w:tcW w:w="866" w:type="dxa"/>
            <w:tcBorders>
              <w:top w:val="outset" w:sz="6" w:space="0" w:color="auto"/>
              <w:bottom w:val="outset" w:sz="6" w:space="0" w:color="auto"/>
              <w:right w:val="outset" w:sz="6" w:space="0" w:color="auto"/>
            </w:tcBorders>
          </w:tcPr>
          <w:p w:rsidR="00B02147" w:rsidRPr="00B02147" w:rsidRDefault="00B02147" w:rsidP="00110E7F">
            <w:pPr>
              <w:jc w:val="both"/>
              <w:rPr>
                <w:strike/>
                <w:color w:val="000000"/>
              </w:rPr>
            </w:pPr>
            <w:r w:rsidRPr="00B02147">
              <w:rPr>
                <w:strike/>
                <w:color w:val="000000"/>
              </w:rPr>
              <w:t>02 </w:t>
            </w:r>
          </w:p>
        </w:tc>
        <w:tc>
          <w:tcPr>
            <w:tcW w:w="1843"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color w:val="000000"/>
              </w:rPr>
            </w:pPr>
          </w:p>
        </w:tc>
        <w:tc>
          <w:tcPr>
            <w:tcW w:w="1417"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rPr>
                <w:strike/>
                <w:color w:val="000000"/>
              </w:rPr>
            </w:pPr>
          </w:p>
        </w:tc>
        <w:tc>
          <w:tcPr>
            <w:tcW w:w="2552"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rPr>
                <w:strike/>
                <w:color w:val="000000"/>
              </w:rPr>
            </w:pPr>
          </w:p>
        </w:tc>
        <w:tc>
          <w:tcPr>
            <w:tcW w:w="1842" w:type="dxa"/>
            <w:tcBorders>
              <w:top w:val="outset" w:sz="6" w:space="0" w:color="auto"/>
              <w:left w:val="single" w:sz="4" w:space="0" w:color="auto"/>
              <w:bottom w:val="outset" w:sz="6" w:space="0" w:color="auto"/>
            </w:tcBorders>
          </w:tcPr>
          <w:p w:rsidR="00B02147" w:rsidRPr="00B02147" w:rsidRDefault="00B02147" w:rsidP="00110E7F">
            <w:pPr>
              <w:rPr>
                <w:strike/>
                <w:color w:val="000000"/>
              </w:rPr>
            </w:pPr>
          </w:p>
        </w:tc>
      </w:tr>
      <w:tr w:rsidR="00B02147" w:rsidRPr="00B02147" w:rsidTr="00110E7F">
        <w:trPr>
          <w:jc w:val="center"/>
        </w:trPr>
        <w:tc>
          <w:tcPr>
            <w:tcW w:w="866" w:type="dxa"/>
            <w:tcBorders>
              <w:top w:val="outset" w:sz="6" w:space="0" w:color="auto"/>
              <w:bottom w:val="outset" w:sz="6" w:space="0" w:color="auto"/>
              <w:right w:val="outset" w:sz="6" w:space="0" w:color="auto"/>
            </w:tcBorders>
          </w:tcPr>
          <w:p w:rsidR="00B02147" w:rsidRPr="00B02147" w:rsidRDefault="00B02147" w:rsidP="00110E7F">
            <w:pPr>
              <w:rPr>
                <w:strike/>
                <w:color w:val="000000"/>
              </w:rPr>
            </w:pPr>
            <w:r w:rsidRPr="00B02147">
              <w:rPr>
                <w:strike/>
                <w:color w:val="000000"/>
              </w:rPr>
              <w:t xml:space="preserve">  ...</w:t>
            </w:r>
          </w:p>
        </w:tc>
        <w:tc>
          <w:tcPr>
            <w:tcW w:w="1843"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color w:val="000000"/>
              </w:rPr>
            </w:pPr>
          </w:p>
        </w:tc>
        <w:tc>
          <w:tcPr>
            <w:tcW w:w="1417"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rPr>
                <w:strike/>
                <w:color w:val="000000"/>
              </w:rPr>
            </w:pPr>
          </w:p>
        </w:tc>
        <w:tc>
          <w:tcPr>
            <w:tcW w:w="2552"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rPr>
                <w:strike/>
                <w:color w:val="000000"/>
              </w:rPr>
            </w:pPr>
          </w:p>
        </w:tc>
        <w:tc>
          <w:tcPr>
            <w:tcW w:w="1842" w:type="dxa"/>
            <w:tcBorders>
              <w:top w:val="outset" w:sz="6" w:space="0" w:color="auto"/>
              <w:left w:val="single" w:sz="4" w:space="0" w:color="auto"/>
              <w:bottom w:val="outset" w:sz="6" w:space="0" w:color="auto"/>
            </w:tcBorders>
          </w:tcPr>
          <w:p w:rsidR="00B02147" w:rsidRPr="00B02147" w:rsidRDefault="00B02147" w:rsidP="00110E7F">
            <w:pPr>
              <w:rPr>
                <w:strike/>
                <w:color w:val="000000"/>
              </w:rPr>
            </w:pPr>
          </w:p>
        </w:tc>
      </w:tr>
    </w:tbl>
    <w:p w:rsidR="00B02147" w:rsidRPr="00B02147" w:rsidRDefault="00B02147" w:rsidP="00B02147">
      <w:pPr>
        <w:jc w:val="both"/>
        <w:rPr>
          <w:strike/>
          <w:color w:val="000000"/>
        </w:rPr>
      </w:pPr>
      <w:r w:rsidRPr="00B02147">
        <w:rPr>
          <w:strike/>
          <w:color w:val="000000"/>
        </w:rPr>
        <w:t>O abaixo-assinado assume a responsabilidade sanitária, pelos danos à saúde individual ou coletiva e ao meio ambiente decorrente da alteração da finalidade de ingresso do produto no território nacional. </w:t>
      </w:r>
    </w:p>
    <w:p w:rsidR="00B02147" w:rsidRPr="00B02147" w:rsidRDefault="00B02147" w:rsidP="00B02147">
      <w:pPr>
        <w:pBdr>
          <w:bottom w:val="single" w:sz="12" w:space="1" w:color="auto"/>
        </w:pBdr>
        <w:jc w:val="both"/>
        <w:rPr>
          <w:strike/>
          <w:color w:val="000000"/>
          <w:u w:val="dottedHeavy"/>
        </w:rPr>
      </w:pPr>
    </w:p>
    <w:p w:rsidR="00B02147" w:rsidRDefault="00B02147" w:rsidP="00B02147">
      <w:pPr>
        <w:jc w:val="center"/>
        <w:rPr>
          <w:strike/>
        </w:rPr>
      </w:pPr>
      <w:r w:rsidRPr="00B02147">
        <w:rPr>
          <w:strike/>
        </w:rPr>
        <w:t>Órgão ou Entidade Responsável</w:t>
      </w:r>
      <w:proofErr w:type="gramStart"/>
      <w:r w:rsidRPr="00B02147">
        <w:rPr>
          <w:strike/>
        </w:rPr>
        <w:t xml:space="preserve">  </w:t>
      </w:r>
    </w:p>
    <w:tbl>
      <w:tblPr>
        <w:tblStyle w:val="Tabelacomgrade"/>
        <w:tblW w:w="6804" w:type="dxa"/>
        <w:jc w:val="center"/>
        <w:tblLook w:val="04A0" w:firstRow="1" w:lastRow="0" w:firstColumn="1" w:lastColumn="0" w:noHBand="0" w:noVBand="1"/>
      </w:tblPr>
      <w:tblGrid>
        <w:gridCol w:w="6804"/>
      </w:tblGrid>
      <w:tr w:rsidR="00B02147" w:rsidRPr="00B02147" w:rsidTr="00110E7F">
        <w:trPr>
          <w:jc w:val="center"/>
        </w:trPr>
        <w:tc>
          <w:tcPr>
            <w:tcW w:w="6804" w:type="dxa"/>
            <w:tcBorders>
              <w:bottom w:val="nil"/>
            </w:tcBorders>
          </w:tcPr>
          <w:p w:rsidR="00B02147" w:rsidRPr="00B02147" w:rsidRDefault="00B02147" w:rsidP="00110E7F">
            <w:pPr>
              <w:jc w:val="both"/>
              <w:rPr>
                <w:b/>
                <w:strike/>
                <w:color w:val="000000"/>
                <w:sz w:val="24"/>
                <w:szCs w:val="24"/>
              </w:rPr>
            </w:pPr>
            <w:proofErr w:type="gramEnd"/>
            <w:r w:rsidRPr="00B02147">
              <w:rPr>
                <w:b/>
                <w:strike/>
                <w:color w:val="000000"/>
                <w:sz w:val="24"/>
                <w:szCs w:val="24"/>
              </w:rPr>
              <w:t>Autorizado Por: (campo reservado pela autoridade sanitária)</w:t>
            </w:r>
          </w:p>
        </w:tc>
      </w:tr>
      <w:tr w:rsidR="00B02147" w:rsidRPr="00B02147" w:rsidTr="00110E7F">
        <w:trPr>
          <w:jc w:val="center"/>
        </w:trPr>
        <w:tc>
          <w:tcPr>
            <w:tcW w:w="6804" w:type="dxa"/>
            <w:tcBorders>
              <w:top w:val="nil"/>
              <w:bottom w:val="nil"/>
            </w:tcBorders>
          </w:tcPr>
          <w:p w:rsidR="00B02147" w:rsidRPr="00B02147" w:rsidRDefault="00B02147" w:rsidP="00110E7F">
            <w:pPr>
              <w:jc w:val="both"/>
              <w:rPr>
                <w:b/>
                <w:strike/>
                <w:color w:val="000000"/>
                <w:sz w:val="24"/>
                <w:szCs w:val="24"/>
              </w:rPr>
            </w:pPr>
            <w:r w:rsidRPr="00B02147">
              <w:rPr>
                <w:b/>
                <w:strike/>
                <w:color w:val="000000"/>
                <w:sz w:val="24"/>
                <w:szCs w:val="24"/>
              </w:rPr>
              <w:t>Nome:</w:t>
            </w:r>
          </w:p>
        </w:tc>
      </w:tr>
      <w:tr w:rsidR="00B02147" w:rsidRPr="00B02147" w:rsidTr="00110E7F">
        <w:trPr>
          <w:jc w:val="center"/>
        </w:trPr>
        <w:tc>
          <w:tcPr>
            <w:tcW w:w="6804" w:type="dxa"/>
            <w:tcBorders>
              <w:top w:val="nil"/>
              <w:bottom w:val="nil"/>
            </w:tcBorders>
          </w:tcPr>
          <w:p w:rsidR="00B02147" w:rsidRPr="00B02147" w:rsidRDefault="00B02147" w:rsidP="00110E7F">
            <w:pPr>
              <w:jc w:val="both"/>
              <w:rPr>
                <w:b/>
                <w:strike/>
                <w:color w:val="000000"/>
                <w:sz w:val="24"/>
                <w:szCs w:val="24"/>
              </w:rPr>
            </w:pPr>
            <w:r w:rsidRPr="00B02147">
              <w:rPr>
                <w:b/>
                <w:strike/>
                <w:color w:val="000000"/>
                <w:sz w:val="24"/>
                <w:szCs w:val="24"/>
              </w:rPr>
              <w:t>Matrícula SIAPE:</w:t>
            </w:r>
          </w:p>
        </w:tc>
      </w:tr>
      <w:tr w:rsidR="00B02147" w:rsidRPr="00B02147" w:rsidTr="005D578B">
        <w:trPr>
          <w:trHeight w:val="291"/>
          <w:jc w:val="center"/>
        </w:trPr>
        <w:tc>
          <w:tcPr>
            <w:tcW w:w="6804" w:type="dxa"/>
            <w:tcBorders>
              <w:top w:val="nil"/>
            </w:tcBorders>
          </w:tcPr>
          <w:p w:rsidR="00B02147" w:rsidRPr="00B02147" w:rsidRDefault="00B02147" w:rsidP="00110E7F">
            <w:pPr>
              <w:jc w:val="both"/>
              <w:rPr>
                <w:b/>
                <w:strike/>
                <w:color w:val="000000"/>
                <w:sz w:val="24"/>
                <w:szCs w:val="24"/>
              </w:rPr>
            </w:pPr>
            <w:r w:rsidRPr="00B02147">
              <w:rPr>
                <w:b/>
                <w:strike/>
                <w:color w:val="000000"/>
                <w:sz w:val="24"/>
                <w:szCs w:val="24"/>
              </w:rPr>
              <w:t xml:space="preserve">Assinatura: </w:t>
            </w:r>
          </w:p>
        </w:tc>
      </w:tr>
    </w:tbl>
    <w:p w:rsidR="005D578B" w:rsidRDefault="005D578B" w:rsidP="00B02147">
      <w:pPr>
        <w:jc w:val="center"/>
        <w:rPr>
          <w:b/>
          <w:strike/>
          <w:color w:val="000000"/>
        </w:rPr>
      </w:pPr>
    </w:p>
    <w:p w:rsidR="005D578B" w:rsidRDefault="005D578B">
      <w:pPr>
        <w:spacing w:before="0" w:beforeAutospacing="0" w:after="200" w:afterAutospacing="0" w:line="276" w:lineRule="auto"/>
        <w:rPr>
          <w:b/>
          <w:strike/>
          <w:color w:val="000000"/>
        </w:rPr>
      </w:pPr>
      <w:r>
        <w:rPr>
          <w:b/>
          <w:strike/>
          <w:color w:val="000000"/>
        </w:rPr>
        <w:br w:type="page"/>
      </w:r>
    </w:p>
    <w:p w:rsidR="00B02147" w:rsidRPr="00B02147" w:rsidRDefault="00B02147" w:rsidP="00B02147">
      <w:pPr>
        <w:jc w:val="center"/>
        <w:rPr>
          <w:b/>
          <w:strike/>
          <w:color w:val="000000"/>
        </w:rPr>
      </w:pPr>
      <w:r w:rsidRPr="00B02147">
        <w:rPr>
          <w:b/>
          <w:strike/>
          <w:color w:val="000000"/>
        </w:rPr>
        <w:lastRenderedPageBreak/>
        <w:t>ANEXO II</w:t>
      </w:r>
    </w:p>
    <w:p w:rsidR="00B02147" w:rsidRPr="00B02147" w:rsidRDefault="00B02147" w:rsidP="00B02147">
      <w:pPr>
        <w:jc w:val="center"/>
        <w:rPr>
          <w:b/>
          <w:strike/>
          <w:color w:val="000000"/>
        </w:rPr>
      </w:pPr>
      <w:r w:rsidRPr="00B02147">
        <w:rPr>
          <w:b/>
          <w:strike/>
          <w:color w:val="000000"/>
        </w:rPr>
        <w:t xml:space="preserve">TERMO DE RESPONSABILIDADE PARA IMPORTAÇÃO DE </w:t>
      </w:r>
      <w:r w:rsidRPr="00B02147">
        <w:rPr>
          <w:b/>
          <w:strike/>
        </w:rPr>
        <w:t>EQUIPAMENTOS E MATERIAIS</w:t>
      </w:r>
      <w:r w:rsidRPr="00B02147">
        <w:rPr>
          <w:b/>
          <w:strike/>
          <w:color w:val="FF0000"/>
        </w:rPr>
        <w:t xml:space="preserve"> </w:t>
      </w:r>
      <w:r w:rsidRPr="00B02147">
        <w:rPr>
          <w:b/>
          <w:strike/>
        </w:rPr>
        <w:t>MÉDICOS</w:t>
      </w:r>
      <w:r w:rsidRPr="00B02147">
        <w:rPr>
          <w:b/>
          <w:strike/>
          <w:color w:val="FF0000"/>
        </w:rPr>
        <w:t xml:space="preserve"> </w:t>
      </w:r>
      <w:r w:rsidRPr="00B02147">
        <w:rPr>
          <w:b/>
          <w:strike/>
          <w:color w:val="000000"/>
        </w:rPr>
        <w:t>DESTINADOS AO _____________ (nome do evento)</w:t>
      </w:r>
    </w:p>
    <w:p w:rsidR="00B02147" w:rsidRPr="00B02147" w:rsidRDefault="00B02147" w:rsidP="00B02147">
      <w:pPr>
        <w:jc w:val="both"/>
        <w:rPr>
          <w:strike/>
        </w:rPr>
      </w:pPr>
      <w:r w:rsidRPr="00B02147">
        <w:rPr>
          <w:strike/>
          <w:color w:val="000000"/>
        </w:rPr>
        <w:t xml:space="preserve">O </w:t>
      </w:r>
      <w:r w:rsidRPr="00B02147">
        <w:rPr>
          <w:strike/>
        </w:rPr>
        <w:t>órgão/Entidade responsável</w:t>
      </w:r>
      <w:r w:rsidRPr="00B02147">
        <w:rPr>
          <w:strike/>
          <w:color w:val="000000"/>
        </w:rPr>
        <w:t xml:space="preserve"> ____________________________________ declara que o(s) produto(s) abaixo relacionado(s) será (</w:t>
      </w:r>
      <w:proofErr w:type="spellStart"/>
      <w:r w:rsidRPr="00B02147">
        <w:rPr>
          <w:strike/>
          <w:color w:val="000000"/>
        </w:rPr>
        <w:t>ão</w:t>
      </w:r>
      <w:proofErr w:type="spellEnd"/>
      <w:r w:rsidRPr="00B02147">
        <w:rPr>
          <w:strike/>
          <w:color w:val="000000"/>
        </w:rPr>
        <w:t xml:space="preserve">) importado(s) </w:t>
      </w:r>
      <w:r w:rsidRPr="00B02147">
        <w:rPr>
          <w:b/>
          <w:strike/>
          <w:color w:val="000000"/>
        </w:rPr>
        <w:t>sem</w:t>
      </w:r>
      <w:r w:rsidRPr="00B02147">
        <w:rPr>
          <w:strike/>
          <w:color w:val="000000"/>
        </w:rPr>
        <w:t xml:space="preserve"> fins comerciais e industriais e com </w:t>
      </w:r>
      <w:r w:rsidRPr="00B02147">
        <w:rPr>
          <w:strike/>
        </w:rPr>
        <w:t xml:space="preserve">finalidade exclusiva a </w:t>
      </w:r>
      <w:r w:rsidRPr="00B02147">
        <w:rPr>
          <w:strike/>
          <w:color w:val="000000"/>
        </w:rPr>
        <w:t>Delegação (Comitiva) Participante / País</w:t>
      </w:r>
      <w:r w:rsidRPr="00B02147">
        <w:rPr>
          <w:strike/>
        </w:rPr>
        <w:t xml:space="preserve"> no ___________</w:t>
      </w:r>
      <w:proofErr w:type="gramStart"/>
      <w:r w:rsidRPr="00B02147">
        <w:rPr>
          <w:strike/>
        </w:rPr>
        <w:t>(</w:t>
      </w:r>
      <w:proofErr w:type="gramEnd"/>
      <w:r w:rsidRPr="00B02147">
        <w:rPr>
          <w:strike/>
        </w:rPr>
        <w:t>nome do evento) no período _________________(data do evento) -___________(local do evento). Após a realização do evento os mesmos retornarão ao país de origem.</w:t>
      </w:r>
    </w:p>
    <w:tbl>
      <w:tblPr>
        <w:tblW w:w="6804" w:type="dxa"/>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10"/>
        <w:gridCol w:w="1454"/>
        <w:gridCol w:w="1195"/>
        <w:gridCol w:w="1928"/>
        <w:gridCol w:w="1517"/>
      </w:tblGrid>
      <w:tr w:rsidR="00B02147" w:rsidRPr="00B02147" w:rsidTr="00110E7F">
        <w:trPr>
          <w:jc w:val="center"/>
        </w:trPr>
        <w:tc>
          <w:tcPr>
            <w:tcW w:w="710" w:type="dxa"/>
            <w:tcBorders>
              <w:top w:val="outset" w:sz="6" w:space="0" w:color="auto"/>
              <w:bottom w:val="outset" w:sz="6" w:space="0" w:color="auto"/>
              <w:right w:val="outset" w:sz="6" w:space="0" w:color="auto"/>
            </w:tcBorders>
          </w:tcPr>
          <w:p w:rsidR="00B02147" w:rsidRPr="00B02147" w:rsidRDefault="00B02147" w:rsidP="00110E7F">
            <w:pPr>
              <w:jc w:val="both"/>
              <w:rPr>
                <w:strike/>
                <w:color w:val="000000"/>
              </w:rPr>
            </w:pPr>
            <w:r w:rsidRPr="00B02147">
              <w:rPr>
                <w:strike/>
                <w:color w:val="000000"/>
              </w:rPr>
              <w:t>Item </w:t>
            </w:r>
          </w:p>
        </w:tc>
        <w:tc>
          <w:tcPr>
            <w:tcW w:w="1454"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rPr>
            </w:pPr>
            <w:r w:rsidRPr="00B02147">
              <w:rPr>
                <w:rFonts w:eastAsia="SimSun"/>
                <w:strike/>
                <w:lang w:eastAsia="zh-CN"/>
              </w:rPr>
              <w:t>Nome do produto e princípio ativo (se couber)</w:t>
            </w:r>
            <w:r w:rsidRPr="00B02147">
              <w:rPr>
                <w:strike/>
              </w:rPr>
              <w:t xml:space="preserve"> </w:t>
            </w:r>
          </w:p>
        </w:tc>
        <w:tc>
          <w:tcPr>
            <w:tcW w:w="1195"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jc w:val="center"/>
              <w:rPr>
                <w:strike/>
                <w:color w:val="000000"/>
              </w:rPr>
            </w:pPr>
            <w:r w:rsidRPr="00B02147">
              <w:rPr>
                <w:strike/>
                <w:color w:val="000000"/>
              </w:rPr>
              <w:t>Fabricante do Produto</w:t>
            </w:r>
          </w:p>
        </w:tc>
        <w:tc>
          <w:tcPr>
            <w:tcW w:w="1928"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jc w:val="both"/>
              <w:rPr>
                <w:strike/>
                <w:color w:val="000000"/>
              </w:rPr>
            </w:pPr>
            <w:r w:rsidRPr="00B02147">
              <w:rPr>
                <w:strike/>
                <w:color w:val="000000"/>
              </w:rPr>
              <w:t>Lote e validade do produto (quando couber)</w:t>
            </w:r>
          </w:p>
        </w:tc>
        <w:tc>
          <w:tcPr>
            <w:tcW w:w="1517" w:type="dxa"/>
            <w:tcBorders>
              <w:top w:val="outset" w:sz="6" w:space="0" w:color="auto"/>
              <w:left w:val="outset" w:sz="6" w:space="0" w:color="auto"/>
              <w:bottom w:val="outset" w:sz="6" w:space="0" w:color="auto"/>
            </w:tcBorders>
          </w:tcPr>
          <w:p w:rsidR="00B02147" w:rsidRPr="00B02147" w:rsidRDefault="00B02147" w:rsidP="00110E7F">
            <w:pPr>
              <w:rPr>
                <w:strike/>
                <w:color w:val="000000"/>
              </w:rPr>
            </w:pPr>
            <w:r w:rsidRPr="00B02147">
              <w:rPr>
                <w:strike/>
                <w:color w:val="000000"/>
              </w:rPr>
              <w:t>Quantidade </w:t>
            </w:r>
          </w:p>
        </w:tc>
      </w:tr>
      <w:tr w:rsidR="00B02147" w:rsidRPr="00B02147" w:rsidTr="00110E7F">
        <w:trPr>
          <w:jc w:val="center"/>
        </w:trPr>
        <w:tc>
          <w:tcPr>
            <w:tcW w:w="710" w:type="dxa"/>
            <w:tcBorders>
              <w:top w:val="outset" w:sz="6" w:space="0" w:color="auto"/>
              <w:bottom w:val="outset" w:sz="6" w:space="0" w:color="auto"/>
              <w:right w:val="outset" w:sz="6" w:space="0" w:color="auto"/>
            </w:tcBorders>
          </w:tcPr>
          <w:p w:rsidR="00B02147" w:rsidRPr="00B02147" w:rsidRDefault="00B02147" w:rsidP="00110E7F">
            <w:pPr>
              <w:jc w:val="both"/>
              <w:rPr>
                <w:strike/>
                <w:color w:val="000000"/>
              </w:rPr>
            </w:pPr>
            <w:r w:rsidRPr="00B02147">
              <w:rPr>
                <w:strike/>
                <w:color w:val="000000"/>
              </w:rPr>
              <w:t>01 </w:t>
            </w:r>
          </w:p>
        </w:tc>
        <w:tc>
          <w:tcPr>
            <w:tcW w:w="1454"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color w:val="000000"/>
              </w:rPr>
            </w:pPr>
          </w:p>
        </w:tc>
        <w:tc>
          <w:tcPr>
            <w:tcW w:w="1195"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rPr>
                <w:strike/>
                <w:color w:val="000000"/>
              </w:rPr>
            </w:pPr>
          </w:p>
        </w:tc>
        <w:tc>
          <w:tcPr>
            <w:tcW w:w="1928"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rPr>
                <w:strike/>
                <w:color w:val="000000"/>
              </w:rPr>
            </w:pPr>
          </w:p>
        </w:tc>
        <w:tc>
          <w:tcPr>
            <w:tcW w:w="1517" w:type="dxa"/>
            <w:tcBorders>
              <w:top w:val="outset" w:sz="6" w:space="0" w:color="auto"/>
              <w:left w:val="single" w:sz="4" w:space="0" w:color="auto"/>
              <w:bottom w:val="outset" w:sz="6" w:space="0" w:color="auto"/>
            </w:tcBorders>
          </w:tcPr>
          <w:p w:rsidR="00B02147" w:rsidRPr="00B02147" w:rsidRDefault="00B02147" w:rsidP="00110E7F">
            <w:pPr>
              <w:rPr>
                <w:strike/>
                <w:color w:val="000000"/>
              </w:rPr>
            </w:pPr>
          </w:p>
        </w:tc>
      </w:tr>
      <w:tr w:rsidR="00B02147" w:rsidRPr="00B02147" w:rsidTr="00110E7F">
        <w:trPr>
          <w:jc w:val="center"/>
        </w:trPr>
        <w:tc>
          <w:tcPr>
            <w:tcW w:w="710" w:type="dxa"/>
            <w:tcBorders>
              <w:top w:val="outset" w:sz="6" w:space="0" w:color="auto"/>
              <w:bottom w:val="outset" w:sz="6" w:space="0" w:color="auto"/>
              <w:right w:val="outset" w:sz="6" w:space="0" w:color="auto"/>
            </w:tcBorders>
          </w:tcPr>
          <w:p w:rsidR="00B02147" w:rsidRPr="00B02147" w:rsidRDefault="00B02147" w:rsidP="00110E7F">
            <w:pPr>
              <w:jc w:val="both"/>
              <w:rPr>
                <w:strike/>
                <w:color w:val="000000"/>
              </w:rPr>
            </w:pPr>
            <w:r w:rsidRPr="00B02147">
              <w:rPr>
                <w:strike/>
                <w:color w:val="000000"/>
              </w:rPr>
              <w:t>02 </w:t>
            </w:r>
          </w:p>
        </w:tc>
        <w:tc>
          <w:tcPr>
            <w:tcW w:w="1454"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color w:val="000000"/>
              </w:rPr>
            </w:pPr>
          </w:p>
        </w:tc>
        <w:tc>
          <w:tcPr>
            <w:tcW w:w="1195"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rPr>
                <w:strike/>
                <w:color w:val="000000"/>
              </w:rPr>
            </w:pPr>
          </w:p>
        </w:tc>
        <w:tc>
          <w:tcPr>
            <w:tcW w:w="1928"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rPr>
                <w:strike/>
                <w:color w:val="000000"/>
              </w:rPr>
            </w:pPr>
          </w:p>
        </w:tc>
        <w:tc>
          <w:tcPr>
            <w:tcW w:w="1517" w:type="dxa"/>
            <w:tcBorders>
              <w:top w:val="outset" w:sz="6" w:space="0" w:color="auto"/>
              <w:left w:val="single" w:sz="4" w:space="0" w:color="auto"/>
              <w:bottom w:val="outset" w:sz="6" w:space="0" w:color="auto"/>
            </w:tcBorders>
          </w:tcPr>
          <w:p w:rsidR="00B02147" w:rsidRPr="00B02147" w:rsidRDefault="00B02147" w:rsidP="00110E7F">
            <w:pPr>
              <w:rPr>
                <w:strike/>
                <w:color w:val="000000"/>
              </w:rPr>
            </w:pPr>
          </w:p>
        </w:tc>
      </w:tr>
      <w:tr w:rsidR="00B02147" w:rsidRPr="00B02147" w:rsidTr="00110E7F">
        <w:trPr>
          <w:jc w:val="center"/>
        </w:trPr>
        <w:tc>
          <w:tcPr>
            <w:tcW w:w="710" w:type="dxa"/>
            <w:tcBorders>
              <w:top w:val="outset" w:sz="6" w:space="0" w:color="auto"/>
              <w:bottom w:val="outset" w:sz="6" w:space="0" w:color="auto"/>
              <w:right w:val="outset" w:sz="6" w:space="0" w:color="auto"/>
            </w:tcBorders>
          </w:tcPr>
          <w:p w:rsidR="00B02147" w:rsidRPr="00B02147" w:rsidRDefault="00B02147" w:rsidP="00110E7F">
            <w:pPr>
              <w:rPr>
                <w:strike/>
                <w:color w:val="000000"/>
              </w:rPr>
            </w:pPr>
            <w:r w:rsidRPr="00B02147">
              <w:rPr>
                <w:strike/>
                <w:color w:val="000000"/>
              </w:rPr>
              <w:t xml:space="preserve">  ...</w:t>
            </w:r>
          </w:p>
        </w:tc>
        <w:tc>
          <w:tcPr>
            <w:tcW w:w="1454" w:type="dxa"/>
            <w:tcBorders>
              <w:top w:val="outset" w:sz="6" w:space="0" w:color="auto"/>
              <w:left w:val="outset" w:sz="6" w:space="0" w:color="auto"/>
              <w:bottom w:val="outset" w:sz="6" w:space="0" w:color="auto"/>
              <w:right w:val="outset" w:sz="6" w:space="0" w:color="auto"/>
            </w:tcBorders>
          </w:tcPr>
          <w:p w:rsidR="00B02147" w:rsidRPr="00B02147" w:rsidRDefault="00B02147" w:rsidP="00110E7F">
            <w:pPr>
              <w:rPr>
                <w:strike/>
                <w:color w:val="000000"/>
              </w:rPr>
            </w:pPr>
          </w:p>
        </w:tc>
        <w:tc>
          <w:tcPr>
            <w:tcW w:w="1195" w:type="dxa"/>
            <w:tcBorders>
              <w:top w:val="outset" w:sz="6" w:space="0" w:color="auto"/>
              <w:left w:val="outset" w:sz="6" w:space="0" w:color="auto"/>
              <w:bottom w:val="outset" w:sz="6" w:space="0" w:color="auto"/>
              <w:right w:val="single" w:sz="4" w:space="0" w:color="auto"/>
            </w:tcBorders>
          </w:tcPr>
          <w:p w:rsidR="00B02147" w:rsidRPr="00B02147" w:rsidRDefault="00B02147" w:rsidP="00110E7F">
            <w:pPr>
              <w:rPr>
                <w:strike/>
                <w:color w:val="000000"/>
              </w:rPr>
            </w:pPr>
          </w:p>
        </w:tc>
        <w:tc>
          <w:tcPr>
            <w:tcW w:w="1928" w:type="dxa"/>
            <w:tcBorders>
              <w:top w:val="single" w:sz="4" w:space="0" w:color="auto"/>
              <w:left w:val="single" w:sz="4" w:space="0" w:color="auto"/>
              <w:bottom w:val="single" w:sz="4" w:space="0" w:color="auto"/>
              <w:right w:val="single" w:sz="4" w:space="0" w:color="auto"/>
            </w:tcBorders>
          </w:tcPr>
          <w:p w:rsidR="00B02147" w:rsidRPr="00B02147" w:rsidRDefault="00B02147" w:rsidP="00110E7F">
            <w:pPr>
              <w:rPr>
                <w:strike/>
                <w:color w:val="000000"/>
              </w:rPr>
            </w:pPr>
          </w:p>
        </w:tc>
        <w:tc>
          <w:tcPr>
            <w:tcW w:w="1517" w:type="dxa"/>
            <w:tcBorders>
              <w:top w:val="outset" w:sz="6" w:space="0" w:color="auto"/>
              <w:left w:val="single" w:sz="4" w:space="0" w:color="auto"/>
              <w:bottom w:val="outset" w:sz="6" w:space="0" w:color="auto"/>
            </w:tcBorders>
          </w:tcPr>
          <w:p w:rsidR="00B02147" w:rsidRPr="00B02147" w:rsidRDefault="00B02147" w:rsidP="00110E7F">
            <w:pPr>
              <w:rPr>
                <w:strike/>
                <w:color w:val="000000"/>
              </w:rPr>
            </w:pPr>
          </w:p>
        </w:tc>
      </w:tr>
    </w:tbl>
    <w:p w:rsidR="00B02147" w:rsidRPr="00B02147" w:rsidRDefault="00B02147" w:rsidP="00B02147">
      <w:pPr>
        <w:jc w:val="both"/>
        <w:rPr>
          <w:strike/>
          <w:color w:val="000000"/>
        </w:rPr>
      </w:pPr>
      <w:r w:rsidRPr="00B02147">
        <w:rPr>
          <w:strike/>
          <w:color w:val="000000"/>
        </w:rPr>
        <w:t>O abaixo-assinado assume a responsabilidade sanitária, pelos danos à saúde individual ou coletiva e ao meio ambiente decorrente da alteração da finalidade de ingresso do produto no território nacional. </w:t>
      </w:r>
    </w:p>
    <w:p w:rsidR="00B02147" w:rsidRPr="00B02147" w:rsidRDefault="00B02147" w:rsidP="00B02147">
      <w:pPr>
        <w:pBdr>
          <w:bottom w:val="single" w:sz="12" w:space="1" w:color="auto"/>
        </w:pBdr>
        <w:jc w:val="both"/>
        <w:rPr>
          <w:strike/>
          <w:color w:val="000000"/>
        </w:rPr>
      </w:pPr>
    </w:p>
    <w:p w:rsidR="00B02147" w:rsidRDefault="00B02147" w:rsidP="00B02147">
      <w:pPr>
        <w:pStyle w:val="Textodecomentrio"/>
        <w:jc w:val="center"/>
        <w:rPr>
          <w:strike/>
          <w:sz w:val="24"/>
          <w:szCs w:val="24"/>
        </w:rPr>
      </w:pPr>
      <w:r w:rsidRPr="00B02147">
        <w:rPr>
          <w:strike/>
          <w:sz w:val="24"/>
          <w:szCs w:val="24"/>
        </w:rPr>
        <w:t>Nome e assinatura do representante ou responsável do Órgão ou Entidade</w:t>
      </w:r>
    </w:p>
    <w:p w:rsidR="001A7694" w:rsidRPr="00B02147" w:rsidRDefault="001A7694" w:rsidP="00B02147">
      <w:pPr>
        <w:pStyle w:val="Textodecomentrio"/>
        <w:jc w:val="center"/>
        <w:rPr>
          <w:b/>
          <w:strike/>
          <w:sz w:val="24"/>
          <w:szCs w:val="24"/>
        </w:rPr>
      </w:pPr>
    </w:p>
    <w:tbl>
      <w:tblPr>
        <w:tblStyle w:val="Tabelacomgrade"/>
        <w:tblW w:w="6804" w:type="dxa"/>
        <w:jc w:val="center"/>
        <w:tblLook w:val="04A0" w:firstRow="1" w:lastRow="0" w:firstColumn="1" w:lastColumn="0" w:noHBand="0" w:noVBand="1"/>
      </w:tblPr>
      <w:tblGrid>
        <w:gridCol w:w="6804"/>
      </w:tblGrid>
      <w:tr w:rsidR="00B02147" w:rsidRPr="00B02147" w:rsidTr="00110E7F">
        <w:trPr>
          <w:jc w:val="center"/>
        </w:trPr>
        <w:tc>
          <w:tcPr>
            <w:tcW w:w="6804" w:type="dxa"/>
            <w:tcBorders>
              <w:bottom w:val="nil"/>
            </w:tcBorders>
          </w:tcPr>
          <w:p w:rsidR="00B02147" w:rsidRPr="00B02147" w:rsidRDefault="00B02147" w:rsidP="00110E7F">
            <w:pPr>
              <w:jc w:val="both"/>
              <w:rPr>
                <w:b/>
                <w:strike/>
                <w:color w:val="000000"/>
                <w:sz w:val="24"/>
                <w:szCs w:val="24"/>
              </w:rPr>
            </w:pPr>
            <w:r w:rsidRPr="00B02147">
              <w:rPr>
                <w:b/>
                <w:strike/>
                <w:color w:val="000000"/>
                <w:sz w:val="24"/>
                <w:szCs w:val="24"/>
              </w:rPr>
              <w:t>Autorizado Por: (campo reservado pela autoridade sanitária)</w:t>
            </w:r>
          </w:p>
        </w:tc>
      </w:tr>
      <w:tr w:rsidR="00B02147" w:rsidRPr="00B02147" w:rsidTr="00110E7F">
        <w:trPr>
          <w:jc w:val="center"/>
        </w:trPr>
        <w:tc>
          <w:tcPr>
            <w:tcW w:w="6804" w:type="dxa"/>
            <w:tcBorders>
              <w:top w:val="nil"/>
              <w:bottom w:val="nil"/>
            </w:tcBorders>
          </w:tcPr>
          <w:p w:rsidR="00B02147" w:rsidRPr="00B02147" w:rsidRDefault="00B02147" w:rsidP="00110E7F">
            <w:pPr>
              <w:jc w:val="both"/>
              <w:rPr>
                <w:b/>
                <w:strike/>
                <w:color w:val="000000"/>
                <w:sz w:val="24"/>
                <w:szCs w:val="24"/>
              </w:rPr>
            </w:pPr>
            <w:r w:rsidRPr="00B02147">
              <w:rPr>
                <w:b/>
                <w:strike/>
                <w:color w:val="000000"/>
                <w:sz w:val="24"/>
                <w:szCs w:val="24"/>
              </w:rPr>
              <w:t>Nome:</w:t>
            </w:r>
          </w:p>
        </w:tc>
      </w:tr>
      <w:tr w:rsidR="00B02147" w:rsidRPr="00B02147" w:rsidTr="00110E7F">
        <w:trPr>
          <w:jc w:val="center"/>
        </w:trPr>
        <w:tc>
          <w:tcPr>
            <w:tcW w:w="6804" w:type="dxa"/>
            <w:tcBorders>
              <w:top w:val="nil"/>
              <w:bottom w:val="nil"/>
            </w:tcBorders>
          </w:tcPr>
          <w:p w:rsidR="00B02147" w:rsidRPr="00B02147" w:rsidRDefault="00B02147" w:rsidP="00110E7F">
            <w:pPr>
              <w:jc w:val="both"/>
              <w:rPr>
                <w:b/>
                <w:strike/>
                <w:color w:val="000000"/>
                <w:sz w:val="24"/>
                <w:szCs w:val="24"/>
              </w:rPr>
            </w:pPr>
            <w:r w:rsidRPr="00B02147">
              <w:rPr>
                <w:b/>
                <w:strike/>
                <w:color w:val="000000"/>
                <w:sz w:val="24"/>
                <w:szCs w:val="24"/>
              </w:rPr>
              <w:t>Matrícula SIAPE:</w:t>
            </w:r>
          </w:p>
        </w:tc>
      </w:tr>
      <w:tr w:rsidR="00B02147" w:rsidRPr="00B02147" w:rsidTr="00110E7F">
        <w:trPr>
          <w:jc w:val="center"/>
        </w:trPr>
        <w:tc>
          <w:tcPr>
            <w:tcW w:w="6804" w:type="dxa"/>
            <w:tcBorders>
              <w:top w:val="nil"/>
            </w:tcBorders>
          </w:tcPr>
          <w:p w:rsidR="00B02147" w:rsidRPr="00B02147" w:rsidRDefault="00B02147" w:rsidP="00110E7F">
            <w:pPr>
              <w:jc w:val="both"/>
              <w:rPr>
                <w:b/>
                <w:strike/>
                <w:color w:val="000000"/>
                <w:sz w:val="24"/>
                <w:szCs w:val="24"/>
              </w:rPr>
            </w:pPr>
            <w:r w:rsidRPr="00B02147">
              <w:rPr>
                <w:b/>
                <w:strike/>
                <w:color w:val="000000"/>
                <w:sz w:val="24"/>
                <w:szCs w:val="24"/>
              </w:rPr>
              <w:t xml:space="preserve">Assinatura: </w:t>
            </w:r>
          </w:p>
        </w:tc>
      </w:tr>
    </w:tbl>
    <w:p w:rsidR="005D578B" w:rsidRDefault="005D578B" w:rsidP="00B02147">
      <w:pPr>
        <w:jc w:val="center"/>
        <w:rPr>
          <w:b/>
          <w:strike/>
        </w:rPr>
      </w:pPr>
    </w:p>
    <w:p w:rsidR="005D578B" w:rsidRDefault="005D578B">
      <w:pPr>
        <w:spacing w:before="0" w:beforeAutospacing="0" w:after="200" w:afterAutospacing="0" w:line="276" w:lineRule="auto"/>
        <w:rPr>
          <w:b/>
          <w:strike/>
        </w:rPr>
      </w:pPr>
      <w:r>
        <w:rPr>
          <w:b/>
          <w:strike/>
        </w:rPr>
        <w:br w:type="page"/>
      </w:r>
    </w:p>
    <w:p w:rsidR="00B02147" w:rsidRPr="00B02147" w:rsidRDefault="00B02147" w:rsidP="00B02147">
      <w:pPr>
        <w:jc w:val="center"/>
        <w:rPr>
          <w:b/>
          <w:strike/>
        </w:rPr>
      </w:pPr>
      <w:bookmarkStart w:id="0" w:name="_GoBack"/>
      <w:bookmarkEnd w:id="0"/>
      <w:r w:rsidRPr="00B02147">
        <w:rPr>
          <w:b/>
          <w:strike/>
        </w:rPr>
        <w:lastRenderedPageBreak/>
        <w:t>ANEXO III</w:t>
      </w:r>
    </w:p>
    <w:p w:rsidR="00B02147" w:rsidRPr="00B02147" w:rsidRDefault="00B02147" w:rsidP="00B02147">
      <w:pPr>
        <w:jc w:val="center"/>
        <w:rPr>
          <w:b/>
          <w:strike/>
        </w:rPr>
      </w:pPr>
      <w:r w:rsidRPr="00B02147">
        <w:rPr>
          <w:b/>
          <w:strike/>
        </w:rPr>
        <w:t>DECLARAÇÃO DE RETORNO DE</w:t>
      </w:r>
      <w:r w:rsidRPr="00B02147">
        <w:rPr>
          <w:b/>
          <w:strike/>
          <w:color w:val="000000"/>
        </w:rPr>
        <w:t xml:space="preserve"> BENS E PRODUTOS, </w:t>
      </w:r>
      <w:r w:rsidRPr="00B02147">
        <w:rPr>
          <w:b/>
          <w:strike/>
        </w:rPr>
        <w:t>QUE FORAM DESTINADOS AO ________ (nome do evento</w:t>
      </w:r>
      <w:proofErr w:type="gramStart"/>
      <w:r w:rsidRPr="00B02147">
        <w:rPr>
          <w:b/>
          <w:strike/>
        </w:rPr>
        <w:t>)</w:t>
      </w:r>
      <w:proofErr w:type="gramEnd"/>
    </w:p>
    <w:p w:rsidR="00B02147" w:rsidRPr="00B02147" w:rsidRDefault="00B02147" w:rsidP="00B02147">
      <w:pPr>
        <w:jc w:val="both"/>
        <w:rPr>
          <w:b/>
          <w:strike/>
        </w:rPr>
      </w:pPr>
      <w:r w:rsidRPr="00B02147">
        <w:rPr>
          <w:strike/>
          <w:color w:val="000000"/>
        </w:rPr>
        <w:t xml:space="preserve">O </w:t>
      </w:r>
      <w:r w:rsidRPr="00B02147">
        <w:rPr>
          <w:strike/>
        </w:rPr>
        <w:t>órgão/Entidade responsável</w:t>
      </w:r>
      <w:r w:rsidRPr="00B02147">
        <w:rPr>
          <w:strike/>
          <w:color w:val="000000"/>
        </w:rPr>
        <w:t xml:space="preserve"> ____________________________________ declara que o(s) produto(s) abaixo relacionado(s) foram </w:t>
      </w:r>
      <w:proofErr w:type="gramStart"/>
      <w:r w:rsidRPr="00B02147">
        <w:rPr>
          <w:strike/>
          <w:color w:val="000000"/>
        </w:rPr>
        <w:t>exportados</w:t>
      </w:r>
      <w:proofErr w:type="gramEnd"/>
      <w:r w:rsidRPr="00B02147">
        <w:rPr>
          <w:strike/>
          <w:color w:val="000000"/>
        </w:rPr>
        <w:t xml:space="preserve"> para o seu país de procedência conforme cópia anexa do documento oficial de comprovação de sua saída.</w:t>
      </w:r>
    </w:p>
    <w:p w:rsidR="00B02147" w:rsidRPr="00B02147" w:rsidRDefault="00B02147" w:rsidP="00B02147">
      <w:pPr>
        <w:pBdr>
          <w:bottom w:val="single" w:sz="12" w:space="1" w:color="auto"/>
        </w:pBdr>
        <w:jc w:val="both"/>
        <w:rPr>
          <w:strike/>
          <w:color w:val="000000"/>
        </w:rPr>
      </w:pPr>
    </w:p>
    <w:p w:rsidR="00B02147" w:rsidRDefault="00B02147" w:rsidP="00B02147">
      <w:pPr>
        <w:pStyle w:val="Textodecomentrio"/>
        <w:jc w:val="center"/>
        <w:rPr>
          <w:strike/>
          <w:sz w:val="24"/>
          <w:szCs w:val="24"/>
        </w:rPr>
      </w:pPr>
      <w:r w:rsidRPr="00B02147">
        <w:rPr>
          <w:strike/>
          <w:sz w:val="24"/>
          <w:szCs w:val="24"/>
        </w:rPr>
        <w:t>Nome e assinatura do representante ou responsável do Órgão ou Entidade</w:t>
      </w:r>
    </w:p>
    <w:p w:rsidR="001A7694" w:rsidRPr="00B02147" w:rsidRDefault="001A7694" w:rsidP="00B02147">
      <w:pPr>
        <w:pStyle w:val="Textodecomentrio"/>
        <w:jc w:val="center"/>
        <w:rPr>
          <w:b/>
          <w:strike/>
          <w:sz w:val="24"/>
          <w:szCs w:val="24"/>
        </w:rPr>
      </w:pPr>
    </w:p>
    <w:tbl>
      <w:tblPr>
        <w:tblStyle w:val="Tabelacomgrade"/>
        <w:tblW w:w="6804" w:type="dxa"/>
        <w:jc w:val="center"/>
        <w:tblLook w:val="04A0" w:firstRow="1" w:lastRow="0" w:firstColumn="1" w:lastColumn="0" w:noHBand="0" w:noVBand="1"/>
      </w:tblPr>
      <w:tblGrid>
        <w:gridCol w:w="6804"/>
      </w:tblGrid>
      <w:tr w:rsidR="00B02147" w:rsidRPr="00B02147" w:rsidTr="00110E7F">
        <w:trPr>
          <w:jc w:val="center"/>
        </w:trPr>
        <w:tc>
          <w:tcPr>
            <w:tcW w:w="6804" w:type="dxa"/>
            <w:tcBorders>
              <w:bottom w:val="nil"/>
            </w:tcBorders>
          </w:tcPr>
          <w:p w:rsidR="00B02147" w:rsidRPr="00B02147" w:rsidRDefault="00B02147" w:rsidP="00110E7F">
            <w:pPr>
              <w:jc w:val="both"/>
              <w:rPr>
                <w:b/>
                <w:strike/>
                <w:color w:val="000000"/>
                <w:sz w:val="24"/>
                <w:szCs w:val="24"/>
              </w:rPr>
            </w:pPr>
            <w:r w:rsidRPr="00B02147">
              <w:rPr>
                <w:b/>
                <w:strike/>
                <w:color w:val="000000"/>
                <w:sz w:val="24"/>
                <w:szCs w:val="24"/>
              </w:rPr>
              <w:t>Autorizado Por: (campo reservado pela autoridade sanitária)</w:t>
            </w:r>
          </w:p>
        </w:tc>
      </w:tr>
      <w:tr w:rsidR="00B02147" w:rsidRPr="00B02147" w:rsidTr="00110E7F">
        <w:trPr>
          <w:jc w:val="center"/>
        </w:trPr>
        <w:tc>
          <w:tcPr>
            <w:tcW w:w="6804" w:type="dxa"/>
            <w:tcBorders>
              <w:top w:val="nil"/>
              <w:bottom w:val="nil"/>
            </w:tcBorders>
          </w:tcPr>
          <w:p w:rsidR="00B02147" w:rsidRPr="00B02147" w:rsidRDefault="00B02147" w:rsidP="00110E7F">
            <w:pPr>
              <w:jc w:val="both"/>
              <w:rPr>
                <w:b/>
                <w:strike/>
                <w:color w:val="000000"/>
                <w:sz w:val="24"/>
                <w:szCs w:val="24"/>
              </w:rPr>
            </w:pPr>
            <w:r w:rsidRPr="00B02147">
              <w:rPr>
                <w:b/>
                <w:strike/>
                <w:color w:val="000000"/>
                <w:sz w:val="24"/>
                <w:szCs w:val="24"/>
              </w:rPr>
              <w:t>Nome:</w:t>
            </w:r>
          </w:p>
        </w:tc>
      </w:tr>
      <w:tr w:rsidR="00B02147" w:rsidRPr="00B02147" w:rsidTr="00110E7F">
        <w:trPr>
          <w:jc w:val="center"/>
        </w:trPr>
        <w:tc>
          <w:tcPr>
            <w:tcW w:w="6804" w:type="dxa"/>
            <w:tcBorders>
              <w:top w:val="nil"/>
              <w:bottom w:val="nil"/>
            </w:tcBorders>
          </w:tcPr>
          <w:p w:rsidR="00B02147" w:rsidRPr="00B02147" w:rsidRDefault="00B02147" w:rsidP="00110E7F">
            <w:pPr>
              <w:jc w:val="both"/>
              <w:rPr>
                <w:b/>
                <w:strike/>
                <w:color w:val="000000"/>
                <w:sz w:val="24"/>
                <w:szCs w:val="24"/>
              </w:rPr>
            </w:pPr>
            <w:r w:rsidRPr="00B02147">
              <w:rPr>
                <w:b/>
                <w:strike/>
                <w:color w:val="000000"/>
                <w:sz w:val="24"/>
                <w:szCs w:val="24"/>
              </w:rPr>
              <w:t>Matrícula SIAPE:</w:t>
            </w:r>
          </w:p>
        </w:tc>
      </w:tr>
      <w:tr w:rsidR="00B02147" w:rsidRPr="00B02147" w:rsidTr="00110E7F">
        <w:trPr>
          <w:jc w:val="center"/>
        </w:trPr>
        <w:tc>
          <w:tcPr>
            <w:tcW w:w="6804" w:type="dxa"/>
            <w:tcBorders>
              <w:top w:val="nil"/>
            </w:tcBorders>
          </w:tcPr>
          <w:p w:rsidR="00B02147" w:rsidRPr="00B02147" w:rsidRDefault="00B02147" w:rsidP="00110E7F">
            <w:pPr>
              <w:jc w:val="both"/>
              <w:rPr>
                <w:b/>
                <w:strike/>
                <w:color w:val="000000"/>
                <w:sz w:val="24"/>
                <w:szCs w:val="24"/>
              </w:rPr>
            </w:pPr>
            <w:r w:rsidRPr="00B02147">
              <w:rPr>
                <w:b/>
                <w:strike/>
                <w:color w:val="000000"/>
                <w:sz w:val="24"/>
                <w:szCs w:val="24"/>
              </w:rPr>
              <w:t xml:space="preserve">Assinatura: </w:t>
            </w:r>
          </w:p>
        </w:tc>
      </w:tr>
    </w:tbl>
    <w:p w:rsidR="006B784D" w:rsidRPr="00B02147" w:rsidRDefault="006B784D">
      <w:pPr>
        <w:rPr>
          <w:strike/>
        </w:rPr>
      </w:pPr>
    </w:p>
    <w:sectPr w:rsidR="006B784D" w:rsidRPr="00B02147" w:rsidSect="00B0214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78B" w:rsidRDefault="005D578B" w:rsidP="005D578B">
      <w:pPr>
        <w:spacing w:before="0" w:after="0"/>
      </w:pPr>
      <w:r>
        <w:separator/>
      </w:r>
    </w:p>
  </w:endnote>
  <w:endnote w:type="continuationSeparator" w:id="0">
    <w:p w:rsidR="005D578B" w:rsidRDefault="005D578B" w:rsidP="005D57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78B" w:rsidRPr="005D578B" w:rsidRDefault="005D578B" w:rsidP="005D578B">
    <w:pPr>
      <w:tabs>
        <w:tab w:val="center" w:pos="4252"/>
        <w:tab w:val="right" w:pos="8504"/>
      </w:tabs>
      <w:spacing w:before="0" w:beforeAutospacing="0" w:after="0" w:afterAutospacing="0"/>
      <w:jc w:val="center"/>
      <w:rPr>
        <w:rFonts w:ascii="Calibri" w:eastAsia="Calibri" w:hAnsi="Calibri"/>
        <w:sz w:val="22"/>
        <w:szCs w:val="22"/>
        <w:lang w:eastAsia="en-US"/>
      </w:rPr>
    </w:pPr>
    <w:r w:rsidRPr="005D578B">
      <w:rPr>
        <w:rFonts w:ascii="Calibri" w:eastAsia="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78B" w:rsidRDefault="005D578B" w:rsidP="005D578B">
      <w:pPr>
        <w:spacing w:before="0" w:after="0"/>
      </w:pPr>
      <w:r>
        <w:separator/>
      </w:r>
    </w:p>
  </w:footnote>
  <w:footnote w:type="continuationSeparator" w:id="0">
    <w:p w:rsidR="005D578B" w:rsidRDefault="005D578B" w:rsidP="005D57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78B" w:rsidRPr="005D578B" w:rsidRDefault="005D578B" w:rsidP="005D578B">
    <w:pPr>
      <w:tabs>
        <w:tab w:val="center" w:pos="4252"/>
        <w:tab w:val="right" w:pos="8504"/>
      </w:tabs>
      <w:spacing w:before="0" w:beforeAutospacing="0" w:after="0" w:afterAutospacing="0"/>
      <w:jc w:val="center"/>
      <w:rPr>
        <w:rFonts w:ascii="Calibri" w:eastAsia="Calibri" w:hAnsi="Calibri"/>
        <w:sz w:val="22"/>
        <w:szCs w:val="22"/>
        <w:lang w:eastAsia="en-US"/>
      </w:rPr>
    </w:pPr>
    <w:r w:rsidRPr="005D578B">
      <w:rPr>
        <w:rFonts w:ascii="Calibri" w:eastAsia="Calibri" w:hAnsi="Calibri"/>
        <w:noProof/>
        <w:sz w:val="22"/>
        <w:szCs w:val="22"/>
      </w:rPr>
      <w:drawing>
        <wp:inline distT="0" distB="0" distL="0" distR="0" wp14:anchorId="08F840D8" wp14:editId="36DC50E5">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5D578B" w:rsidRPr="005D578B" w:rsidRDefault="005D578B" w:rsidP="005D578B">
    <w:pPr>
      <w:tabs>
        <w:tab w:val="center" w:pos="4252"/>
        <w:tab w:val="right" w:pos="8504"/>
      </w:tabs>
      <w:spacing w:before="0" w:beforeAutospacing="0" w:after="0" w:afterAutospacing="0"/>
      <w:jc w:val="center"/>
      <w:rPr>
        <w:rFonts w:ascii="Calibri" w:eastAsia="Calibri" w:hAnsi="Calibri"/>
        <w:b/>
        <w:szCs w:val="22"/>
        <w:lang w:eastAsia="en-US"/>
      </w:rPr>
    </w:pPr>
    <w:r w:rsidRPr="005D578B">
      <w:rPr>
        <w:rFonts w:ascii="Calibri" w:eastAsia="Calibri" w:hAnsi="Calibri"/>
        <w:b/>
        <w:szCs w:val="22"/>
        <w:lang w:eastAsia="en-US"/>
      </w:rPr>
      <w:t>Ministério da Saúde - MS</w:t>
    </w:r>
  </w:p>
  <w:p w:rsidR="005D578B" w:rsidRDefault="005D578B" w:rsidP="005D578B">
    <w:pPr>
      <w:tabs>
        <w:tab w:val="center" w:pos="4252"/>
        <w:tab w:val="right" w:pos="8504"/>
      </w:tabs>
      <w:spacing w:before="0" w:beforeAutospacing="0" w:after="0" w:afterAutospacing="0"/>
      <w:jc w:val="center"/>
      <w:rPr>
        <w:rFonts w:ascii="Calibri" w:eastAsia="Calibri" w:hAnsi="Calibri"/>
        <w:b/>
        <w:szCs w:val="22"/>
        <w:lang w:eastAsia="en-US"/>
      </w:rPr>
    </w:pPr>
    <w:r w:rsidRPr="005D578B">
      <w:rPr>
        <w:rFonts w:ascii="Calibri" w:eastAsia="Calibri" w:hAnsi="Calibri"/>
        <w:b/>
        <w:szCs w:val="22"/>
        <w:lang w:eastAsia="en-US"/>
      </w:rPr>
      <w:t xml:space="preserve">Agência Nacional de Vigilância Sanitária </w:t>
    </w:r>
    <w:r>
      <w:rPr>
        <w:rFonts w:ascii="Calibri" w:eastAsia="Calibri" w:hAnsi="Calibri"/>
        <w:b/>
        <w:szCs w:val="22"/>
        <w:lang w:eastAsia="en-US"/>
      </w:rPr>
      <w:t>–</w:t>
    </w:r>
    <w:r w:rsidRPr="005D578B">
      <w:rPr>
        <w:rFonts w:ascii="Calibri" w:eastAsia="Calibri" w:hAnsi="Calibri"/>
        <w:b/>
        <w:szCs w:val="22"/>
        <w:lang w:eastAsia="en-US"/>
      </w:rPr>
      <w:t xml:space="preserve"> ANVISA</w:t>
    </w:r>
  </w:p>
  <w:p w:rsidR="005D578B" w:rsidRPr="005D578B" w:rsidRDefault="005D578B" w:rsidP="005D578B">
    <w:pPr>
      <w:tabs>
        <w:tab w:val="center" w:pos="4252"/>
        <w:tab w:val="right" w:pos="8504"/>
      </w:tabs>
      <w:spacing w:before="0" w:beforeAutospacing="0" w:after="0" w:afterAutospacing="0"/>
      <w:jc w:val="center"/>
      <w:rPr>
        <w:rFonts w:ascii="Calibri" w:eastAsia="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02147"/>
    <w:rsid w:val="001A7694"/>
    <w:rsid w:val="0023735F"/>
    <w:rsid w:val="005D578B"/>
    <w:rsid w:val="006B784D"/>
    <w:rsid w:val="00751717"/>
    <w:rsid w:val="0081056E"/>
    <w:rsid w:val="00827C11"/>
    <w:rsid w:val="00A936DF"/>
    <w:rsid w:val="00B02147"/>
    <w:rsid w:val="00B23389"/>
    <w:rsid w:val="00B5281B"/>
    <w:rsid w:val="00F24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147"/>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B02147"/>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B02147"/>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2147"/>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B02147"/>
    <w:rPr>
      <w:rFonts w:ascii="Arial" w:eastAsiaTheme="minorEastAsia" w:hAnsi="Arial" w:cs="Arial"/>
      <w:b/>
      <w:bCs/>
      <w:color w:val="000000"/>
      <w:sz w:val="21"/>
      <w:szCs w:val="21"/>
      <w:lang w:eastAsia="pt-BR"/>
    </w:rPr>
  </w:style>
  <w:style w:type="paragraph" w:styleId="Textodecomentrio">
    <w:name w:val="annotation text"/>
    <w:basedOn w:val="Normal"/>
    <w:link w:val="TextodecomentrioChar"/>
    <w:uiPriority w:val="99"/>
    <w:unhideWhenUsed/>
    <w:rsid w:val="00B02147"/>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rsid w:val="00B02147"/>
    <w:rPr>
      <w:rFonts w:ascii="Times New Roman" w:eastAsia="Times New Roman" w:hAnsi="Times New Roman" w:cs="Times New Roman"/>
      <w:sz w:val="20"/>
      <w:szCs w:val="20"/>
      <w:lang w:eastAsia="pt-BR"/>
    </w:rPr>
  </w:style>
  <w:style w:type="table" w:styleId="Tabelacomgrade">
    <w:name w:val="Table Grid"/>
    <w:basedOn w:val="Tabelanormal"/>
    <w:uiPriority w:val="59"/>
    <w:rsid w:val="00B02147"/>
    <w:pPr>
      <w:spacing w:after="0" w:line="240" w:lineRule="auto"/>
    </w:pPr>
    <w:rPr>
      <w:rFonts w:ascii="Arial" w:eastAsia="Times New Roman" w:hAnsi="Arial" w:cs="Arial"/>
      <w:sz w:val="18"/>
      <w:szCs w:val="18"/>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0">
    <w:name w:val="Pa0"/>
    <w:basedOn w:val="Normal"/>
    <w:next w:val="Normal"/>
    <w:rsid w:val="00B02147"/>
    <w:pPr>
      <w:autoSpaceDE w:val="0"/>
      <w:autoSpaceDN w:val="0"/>
      <w:adjustRightInd w:val="0"/>
      <w:spacing w:before="0" w:beforeAutospacing="0" w:after="0" w:afterAutospacing="0" w:line="201" w:lineRule="atLeast"/>
    </w:pPr>
    <w:rPr>
      <w:rFonts w:eastAsia="SimSun"/>
      <w:lang w:eastAsia="zh-CN"/>
    </w:rPr>
  </w:style>
  <w:style w:type="character" w:customStyle="1" w:styleId="A0">
    <w:name w:val="A0"/>
    <w:rsid w:val="00B02147"/>
    <w:rPr>
      <w:color w:val="000000"/>
    </w:rPr>
  </w:style>
  <w:style w:type="paragraph" w:styleId="Cabealho">
    <w:name w:val="header"/>
    <w:basedOn w:val="Normal"/>
    <w:link w:val="CabealhoChar"/>
    <w:uiPriority w:val="99"/>
    <w:unhideWhenUsed/>
    <w:rsid w:val="005D578B"/>
    <w:pPr>
      <w:tabs>
        <w:tab w:val="center" w:pos="4252"/>
        <w:tab w:val="right" w:pos="8504"/>
      </w:tabs>
      <w:spacing w:before="0" w:after="0"/>
    </w:pPr>
  </w:style>
  <w:style w:type="character" w:customStyle="1" w:styleId="CabealhoChar">
    <w:name w:val="Cabeçalho Char"/>
    <w:basedOn w:val="Fontepargpadro"/>
    <w:link w:val="Cabealho"/>
    <w:uiPriority w:val="99"/>
    <w:rsid w:val="005D578B"/>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5D578B"/>
    <w:pPr>
      <w:tabs>
        <w:tab w:val="center" w:pos="4252"/>
        <w:tab w:val="right" w:pos="8504"/>
      </w:tabs>
      <w:spacing w:before="0" w:after="0"/>
    </w:pPr>
  </w:style>
  <w:style w:type="character" w:customStyle="1" w:styleId="RodapChar">
    <w:name w:val="Rodapé Char"/>
    <w:basedOn w:val="Fontepargpadro"/>
    <w:link w:val="Rodap"/>
    <w:uiPriority w:val="99"/>
    <w:rsid w:val="005D578B"/>
    <w:rPr>
      <w:rFonts w:ascii="Times New Roman" w:eastAsiaTheme="minorEastAsia" w:hAnsi="Times New Roman" w:cs="Times New Roman"/>
      <w:sz w:val="24"/>
      <w:szCs w:val="24"/>
      <w:lang w:eastAsia="pt-BR"/>
    </w:rPr>
  </w:style>
  <w:style w:type="paragraph" w:styleId="Textodebalo">
    <w:name w:val="Balloon Text"/>
    <w:basedOn w:val="Normal"/>
    <w:link w:val="TextodebaloChar"/>
    <w:uiPriority w:val="99"/>
    <w:semiHidden/>
    <w:unhideWhenUsed/>
    <w:rsid w:val="005D578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5D578B"/>
    <w:rPr>
      <w:rFonts w:ascii="Tahoma" w:eastAsiaTheme="minorEastAsia"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135D26-EF2A-4425-AF03-7D702D9E0485}"/>
</file>

<file path=customXml/itemProps2.xml><?xml version="1.0" encoding="utf-8"?>
<ds:datastoreItem xmlns:ds="http://schemas.openxmlformats.org/officeDocument/2006/customXml" ds:itemID="{504F618E-A1A5-4178-87F8-8B32A7CCF2FB}"/>
</file>

<file path=customXml/itemProps3.xml><?xml version="1.0" encoding="utf-8"?>
<ds:datastoreItem xmlns:ds="http://schemas.openxmlformats.org/officeDocument/2006/customXml" ds:itemID="{3C005182-6DEC-4C35-B84A-A9C6FF32DB07}"/>
</file>

<file path=docProps/app.xml><?xml version="1.0" encoding="utf-8"?>
<Properties xmlns="http://schemas.openxmlformats.org/officeDocument/2006/extended-properties" xmlns:vt="http://schemas.openxmlformats.org/officeDocument/2006/docPropsVTypes">
  <Template>Normal</Template>
  <TotalTime>20</TotalTime>
  <Pages>6</Pages>
  <Words>1267</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10</cp:revision>
  <cp:lastPrinted>2016-06-24T19:58:00Z</cp:lastPrinted>
  <dcterms:created xsi:type="dcterms:W3CDTF">2015-10-19T12:39:00Z</dcterms:created>
  <dcterms:modified xsi:type="dcterms:W3CDTF">2016-06-24T19:58:00Z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