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46" w:rsidRPr="0028266B" w:rsidRDefault="00EC7000" w:rsidP="0028266B">
      <w:pPr>
        <w:widowControl w:val="0"/>
        <w:ind w:left="-284" w:right="-284"/>
        <w:jc w:val="center"/>
        <w:rPr>
          <w:b/>
          <w:snapToGrid w:val="0"/>
          <w:sz w:val="22"/>
          <w:szCs w:val="24"/>
        </w:rPr>
      </w:pPr>
      <w:bookmarkStart w:id="0" w:name="_GoBack"/>
      <w:bookmarkEnd w:id="0"/>
      <w:r w:rsidRPr="0028266B">
        <w:rPr>
          <w:b/>
          <w:snapToGrid w:val="0"/>
          <w:sz w:val="22"/>
          <w:szCs w:val="24"/>
        </w:rPr>
        <w:t>RESOLUÇÃO DE DIRETORIA COLEGIADA - RDC Nº 106, DE 11 DE DEZEMBRO DE 2000</w:t>
      </w:r>
    </w:p>
    <w:p w:rsidR="00EC7000" w:rsidRDefault="00EC7000" w:rsidP="00EC7000">
      <w:pPr>
        <w:widowControl w:val="0"/>
        <w:jc w:val="center"/>
        <w:rPr>
          <w:b/>
          <w:snapToGrid w:val="0"/>
          <w:sz w:val="24"/>
          <w:szCs w:val="24"/>
        </w:rPr>
      </w:pPr>
    </w:p>
    <w:p w:rsidR="00F20C58" w:rsidRPr="00F20C58" w:rsidRDefault="00F20C58" w:rsidP="00F20C58">
      <w:pPr>
        <w:pStyle w:val="Default"/>
        <w:jc w:val="center"/>
        <w:rPr>
          <w:rFonts w:ascii="Times New Roman" w:hAnsi="Times New Roman" w:cs="Times New Roman"/>
          <w:color w:val="0000FF"/>
        </w:rPr>
      </w:pPr>
      <w:r w:rsidRPr="00F20C58">
        <w:rPr>
          <w:rFonts w:ascii="Times New Roman" w:hAnsi="Times New Roman" w:cs="Times New Roman"/>
          <w:b/>
          <w:bCs/>
          <w:color w:val="0000FF"/>
        </w:rPr>
        <w:t xml:space="preserve">(Revogada pela Resolução – RDC nº </w:t>
      </w:r>
      <w:r w:rsidR="00177F7A">
        <w:rPr>
          <w:rFonts w:ascii="Times New Roman" w:hAnsi="Times New Roman" w:cs="Times New Roman"/>
          <w:b/>
          <w:bCs/>
          <w:color w:val="0000FF"/>
        </w:rPr>
        <w:t>49</w:t>
      </w:r>
      <w:r w:rsidRPr="00F20C58">
        <w:rPr>
          <w:rFonts w:ascii="Times New Roman" w:hAnsi="Times New Roman" w:cs="Times New Roman"/>
          <w:b/>
          <w:bCs/>
          <w:color w:val="0000FF"/>
        </w:rPr>
        <w:t xml:space="preserve">, de </w:t>
      </w:r>
      <w:r w:rsidR="00177F7A">
        <w:rPr>
          <w:rFonts w:ascii="Times New Roman" w:hAnsi="Times New Roman" w:cs="Times New Roman"/>
          <w:b/>
          <w:bCs/>
          <w:color w:val="0000FF"/>
        </w:rPr>
        <w:t>23 de novembro de 2010</w:t>
      </w:r>
      <w:r w:rsidRPr="00F20C58">
        <w:rPr>
          <w:rFonts w:ascii="Times New Roman" w:hAnsi="Times New Roman" w:cs="Times New Roman"/>
          <w:b/>
          <w:bCs/>
          <w:color w:val="0000FF"/>
        </w:rPr>
        <w:t>)</w:t>
      </w:r>
    </w:p>
    <w:p w:rsidR="00EC7000" w:rsidRPr="00EC7000" w:rsidRDefault="00EC7000" w:rsidP="00EC7000">
      <w:pPr>
        <w:widowControl w:val="0"/>
        <w:jc w:val="center"/>
        <w:rPr>
          <w:snapToGrid w:val="0"/>
          <w:sz w:val="24"/>
          <w:szCs w:val="24"/>
        </w:rPr>
      </w:pPr>
    </w:p>
    <w:p w:rsidR="00123746" w:rsidRPr="00EC7000" w:rsidRDefault="00123746">
      <w:pPr>
        <w:widowControl w:val="0"/>
        <w:jc w:val="both"/>
        <w:rPr>
          <w:snapToGrid w:val="0"/>
          <w:sz w:val="24"/>
          <w:szCs w:val="24"/>
        </w:rPr>
      </w:pPr>
    </w:p>
    <w:p w:rsidR="00123746" w:rsidRPr="00EC7000" w:rsidRDefault="00123746">
      <w:pPr>
        <w:widowControl w:val="0"/>
        <w:jc w:val="both"/>
        <w:rPr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  <w:r w:rsidRPr="0028266B">
        <w:rPr>
          <w:strike/>
          <w:snapToGrid w:val="0"/>
          <w:sz w:val="24"/>
          <w:szCs w:val="24"/>
        </w:rPr>
        <w:t>O</w:t>
      </w:r>
      <w:r w:rsidRPr="00F20C58">
        <w:rPr>
          <w:b/>
          <w:strike/>
          <w:snapToGrid w:val="0"/>
          <w:sz w:val="24"/>
          <w:szCs w:val="24"/>
        </w:rPr>
        <w:t xml:space="preserve"> Diretor-Presidente da Agência Nacional de Vigilância Sanitária</w:t>
      </w:r>
      <w:r w:rsidRPr="00F20C58">
        <w:rPr>
          <w:strike/>
          <w:snapToGrid w:val="0"/>
          <w:sz w:val="24"/>
          <w:szCs w:val="24"/>
        </w:rPr>
        <w:t xml:space="preserve"> no uso da atribuição que lhe confere inciso IV do art. 13 do Regulamento da ANVS aprovado pelo Decreto nº 3.029, de 16 de abril de 1999, </w:t>
      </w: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  <w:r w:rsidRPr="00F20C58">
        <w:rPr>
          <w:strike/>
          <w:snapToGrid w:val="0"/>
          <w:sz w:val="24"/>
          <w:szCs w:val="24"/>
        </w:rPr>
        <w:t>considerando o inciso XIX do art. 7º da Lei nº 9.782, de 26 de janeiro de 1999;</w:t>
      </w: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  <w:r w:rsidRPr="00F20C58">
        <w:rPr>
          <w:strike/>
          <w:snapToGrid w:val="0"/>
          <w:sz w:val="24"/>
          <w:szCs w:val="24"/>
        </w:rPr>
        <w:t xml:space="preserve">considerando a urgência do assunto, </w:t>
      </w: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  <w:r w:rsidRPr="00F20C58">
        <w:rPr>
          <w:strike/>
          <w:snapToGrid w:val="0"/>
          <w:sz w:val="24"/>
          <w:szCs w:val="24"/>
        </w:rPr>
        <w:t xml:space="preserve">adota, </w:t>
      </w:r>
      <w:r w:rsidRPr="00F20C58">
        <w:rPr>
          <w:b/>
          <w:strike/>
          <w:snapToGrid w:val="0"/>
          <w:sz w:val="24"/>
          <w:szCs w:val="24"/>
        </w:rPr>
        <w:t>ad referendum</w:t>
      </w:r>
      <w:r w:rsidRPr="00F20C58">
        <w:rPr>
          <w:strike/>
          <w:snapToGrid w:val="0"/>
          <w:sz w:val="24"/>
          <w:szCs w:val="24"/>
        </w:rPr>
        <w:t>, a seguinte Resolução de Diretoria Colegiada e determina a sua publicação:</w:t>
      </w: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  <w:r w:rsidRPr="00F20C58">
        <w:rPr>
          <w:strike/>
          <w:snapToGrid w:val="0"/>
          <w:sz w:val="24"/>
          <w:szCs w:val="24"/>
        </w:rPr>
        <w:t>Art. 1º Fica aprovado o Fascículo 2 da Parte II da 4ª Edição da Farmacopéia Brasileira, em anexo, elaborado pela Comissão Permanente de Revisão da Farmacopéia Brasileira-CPRFB, instituída pela Portaria nº 12-ANVS, de 20 de janeiro de 2000.</w:t>
      </w: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  <w:r w:rsidRPr="00F20C58">
        <w:rPr>
          <w:strike/>
          <w:snapToGrid w:val="0"/>
          <w:sz w:val="24"/>
          <w:szCs w:val="24"/>
        </w:rPr>
        <w:t>Art. 2º Esta Resolução de Diretoria Colegiada entra em vigor na data de sua publicação.</w:t>
      </w: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ind w:firstLine="567"/>
        <w:jc w:val="both"/>
        <w:rPr>
          <w:strike/>
          <w:snapToGrid w:val="0"/>
          <w:sz w:val="24"/>
          <w:szCs w:val="24"/>
        </w:rPr>
      </w:pPr>
    </w:p>
    <w:p w:rsidR="00123746" w:rsidRPr="00F20C58" w:rsidRDefault="00123746">
      <w:pPr>
        <w:widowControl w:val="0"/>
        <w:jc w:val="center"/>
        <w:rPr>
          <w:strike/>
          <w:snapToGrid w:val="0"/>
          <w:sz w:val="24"/>
          <w:szCs w:val="24"/>
        </w:rPr>
      </w:pPr>
      <w:r w:rsidRPr="00F20C58">
        <w:rPr>
          <w:strike/>
          <w:snapToGrid w:val="0"/>
          <w:sz w:val="24"/>
          <w:szCs w:val="24"/>
        </w:rPr>
        <w:t>GONZALO VECINA NETO</w:t>
      </w:r>
    </w:p>
    <w:p w:rsidR="00123746" w:rsidRPr="00EC7000" w:rsidRDefault="00123746">
      <w:pPr>
        <w:widowControl w:val="0"/>
        <w:jc w:val="center"/>
        <w:rPr>
          <w:snapToGrid w:val="0"/>
          <w:sz w:val="24"/>
          <w:szCs w:val="24"/>
        </w:rPr>
      </w:pPr>
    </w:p>
    <w:sectPr w:rsidR="00123746" w:rsidRPr="00EC7000" w:rsidSect="0028266B">
      <w:headerReference w:type="default" r:id="rId7"/>
      <w:footerReference w:type="default" r:id="rId8"/>
      <w:type w:val="nextColumn"/>
      <w:pgSz w:w="11907" w:h="16840" w:code="9"/>
      <w:pgMar w:top="1417" w:right="1701" w:bottom="1417" w:left="1701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B93" w:rsidRDefault="00552B93">
      <w:r>
        <w:separator/>
      </w:r>
    </w:p>
  </w:endnote>
  <w:endnote w:type="continuationSeparator" w:id="0">
    <w:p w:rsidR="00552B93" w:rsidRDefault="0055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000" w:rsidRPr="0028266B" w:rsidRDefault="0028266B" w:rsidP="0028266B">
    <w:pPr>
      <w:tabs>
        <w:tab w:val="center" w:pos="4252"/>
        <w:tab w:val="right" w:pos="8504"/>
      </w:tabs>
      <w:jc w:val="center"/>
      <w:rPr>
        <w:rFonts w:ascii="Calibri" w:hAnsi="Calibri"/>
        <w:sz w:val="22"/>
      </w:rPr>
    </w:pPr>
    <w:r w:rsidRPr="0028266B">
      <w:rPr>
        <w:rFonts w:ascii="Calibri" w:hAnsi="Calibri"/>
        <w:color w:val="943634"/>
        <w:sz w:val="22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B93" w:rsidRDefault="00552B93">
      <w:r>
        <w:separator/>
      </w:r>
    </w:p>
  </w:footnote>
  <w:footnote w:type="continuationSeparator" w:id="0">
    <w:p w:rsidR="00552B93" w:rsidRDefault="00552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6B" w:rsidRDefault="0028266B" w:rsidP="0028266B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Brasão da República" style="width:51.75pt;height:51pt;visibility:visible">
          <v:imagedata r:id="rId1" o:title=" Brasão da República"/>
        </v:shape>
      </w:pict>
    </w:r>
  </w:p>
  <w:p w:rsidR="0028266B" w:rsidRDefault="0028266B" w:rsidP="0028266B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Ministério da Saúde - MS</w:t>
    </w:r>
  </w:p>
  <w:p w:rsidR="0028266B" w:rsidRDefault="0028266B" w:rsidP="0028266B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Agência Nacional de Vigilância Sanitária - ANVISA</w:t>
    </w:r>
  </w:p>
  <w:p w:rsidR="00EC7000" w:rsidRDefault="00EC700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525F59"/>
    <w:multiLevelType w:val="singleLevel"/>
    <w:tmpl w:val="671E8002"/>
    <w:lvl w:ilvl="0">
      <w:start w:val="4"/>
      <w:numFmt w:val="decimal"/>
      <w:lvlText w:val="%1 -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EA6C6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12393"/>
    <w:multiLevelType w:val="multilevel"/>
    <w:tmpl w:val="6BF2B8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FDB6495"/>
    <w:multiLevelType w:val="singleLevel"/>
    <w:tmpl w:val="342A7846"/>
    <w:lvl w:ilvl="0">
      <w:start w:val="9"/>
      <w:numFmt w:val="decimal"/>
      <w:lvlText w:val="%1 -"/>
      <w:lvlJc w:val="left"/>
      <w:pPr>
        <w:tabs>
          <w:tab w:val="num" w:pos="454"/>
        </w:tabs>
        <w:ind w:left="454" w:hanging="454"/>
      </w:pPr>
    </w:lvl>
  </w:abstractNum>
  <w:abstractNum w:abstractNumId="5" w15:restartNumberingAfterBreak="0">
    <w:nsid w:val="1F803C27"/>
    <w:multiLevelType w:val="multilevel"/>
    <w:tmpl w:val="EDF8CF7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0A926E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6857DA4"/>
    <w:multiLevelType w:val="singleLevel"/>
    <w:tmpl w:val="A22CFC8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6B808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FC5D5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7C7070C"/>
    <w:multiLevelType w:val="singleLevel"/>
    <w:tmpl w:val="33302A20"/>
    <w:lvl w:ilvl="0">
      <w:start w:val="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A7C77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B7C3F6D"/>
    <w:multiLevelType w:val="singleLevel"/>
    <w:tmpl w:val="F998E92A"/>
    <w:lvl w:ilvl="0">
      <w:start w:val="1"/>
      <w:numFmt w:val="lowerLetter"/>
      <w:lvlText w:val="%1)"/>
      <w:lvlJc w:val="left"/>
      <w:pPr>
        <w:tabs>
          <w:tab w:val="num" w:pos="1680"/>
        </w:tabs>
        <w:ind w:left="1680" w:hanging="360"/>
      </w:pPr>
      <w:rPr>
        <w:rFonts w:hint="default"/>
      </w:rPr>
    </w:lvl>
  </w:abstractNum>
  <w:abstractNum w:abstractNumId="13" w15:restartNumberingAfterBreak="0">
    <w:nsid w:val="42824493"/>
    <w:multiLevelType w:val="singleLevel"/>
    <w:tmpl w:val="E6920A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435F496F"/>
    <w:multiLevelType w:val="singleLevel"/>
    <w:tmpl w:val="91BA21B6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9A5097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0BC7F24"/>
    <w:multiLevelType w:val="singleLevel"/>
    <w:tmpl w:val="BE985EB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55862C8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F727D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6BB030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2A7CB6"/>
    <w:multiLevelType w:val="multilevel"/>
    <w:tmpl w:val="2AA6727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64BB25EE"/>
    <w:multiLevelType w:val="multilevel"/>
    <w:tmpl w:val="C324EB54"/>
    <w:lvl w:ilvl="0">
      <w:start w:val="1"/>
      <w:numFmt w:val="decimal"/>
      <w:lvlText w:val="%1"/>
      <w:lvlJc w:val="left"/>
      <w:pPr>
        <w:tabs>
          <w:tab w:val="num" w:pos="372"/>
        </w:tabs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72"/>
        </w:tabs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2" w15:restartNumberingAfterBreak="0">
    <w:nsid w:val="663B2BEC"/>
    <w:multiLevelType w:val="singleLevel"/>
    <w:tmpl w:val="81145286"/>
    <w:lvl w:ilvl="0">
      <w:start w:val="1"/>
      <w:numFmt w:val="lowerLetter"/>
      <w:lvlText w:val="%1)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23" w15:restartNumberingAfterBreak="0">
    <w:nsid w:val="696A468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9E604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21346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9157BC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AD7570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6517CF"/>
    <w:multiLevelType w:val="multilevel"/>
    <w:tmpl w:val="4EE8742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2"/>
        </w:tabs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num w:numId="1">
    <w:abstractNumId w:val="16"/>
  </w:num>
  <w:num w:numId="2">
    <w:abstractNumId w:val="10"/>
  </w:num>
  <w:num w:numId="3">
    <w:abstractNumId w:val="23"/>
  </w:num>
  <w:num w:numId="4">
    <w:abstractNumId w:val="12"/>
  </w:num>
  <w:num w:numId="5">
    <w:abstractNumId w:val="24"/>
  </w:num>
  <w:num w:numId="6">
    <w:abstractNumId w:val="13"/>
  </w:num>
  <w:num w:numId="7">
    <w:abstractNumId w:val="22"/>
  </w:num>
  <w:num w:numId="8">
    <w:abstractNumId w:val="9"/>
  </w:num>
  <w:num w:numId="9">
    <w:abstractNumId w:val="7"/>
  </w:num>
  <w:num w:numId="10">
    <w:abstractNumId w:val="18"/>
  </w:num>
  <w:num w:numId="11">
    <w:abstractNumId w:val="17"/>
  </w:num>
  <w:num w:numId="12">
    <w:abstractNumId w:val="21"/>
  </w:num>
  <w:num w:numId="13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6"/>
  </w:num>
  <w:num w:numId="15">
    <w:abstractNumId w:val="28"/>
  </w:num>
  <w:num w:numId="16">
    <w:abstractNumId w:val="15"/>
  </w:num>
  <w:num w:numId="17">
    <w:abstractNumId w:val="6"/>
  </w:num>
  <w:num w:numId="18">
    <w:abstractNumId w:val="14"/>
  </w:num>
  <w:num w:numId="19">
    <w:abstractNumId w:val="1"/>
  </w:num>
  <w:num w:numId="20">
    <w:abstractNumId w:val="4"/>
  </w:num>
  <w:num w:numId="21">
    <w:abstractNumId w:val="5"/>
  </w:num>
  <w:num w:numId="22">
    <w:abstractNumId w:val="3"/>
  </w:num>
  <w:num w:numId="23">
    <w:abstractNumId w:val="20"/>
  </w:num>
  <w:num w:numId="24">
    <w:abstractNumId w:val="8"/>
  </w:num>
  <w:num w:numId="25">
    <w:abstractNumId w:val="27"/>
  </w:num>
  <w:num w:numId="26">
    <w:abstractNumId w:val="2"/>
  </w:num>
  <w:num w:numId="27">
    <w:abstractNumId w:val="25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567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1622"/>
    <w:rsid w:val="00015930"/>
    <w:rsid w:val="00123746"/>
    <w:rsid w:val="00177F7A"/>
    <w:rsid w:val="0028266B"/>
    <w:rsid w:val="0040071F"/>
    <w:rsid w:val="0053212C"/>
    <w:rsid w:val="00552B93"/>
    <w:rsid w:val="00602CCF"/>
    <w:rsid w:val="008436BB"/>
    <w:rsid w:val="0088134E"/>
    <w:rsid w:val="008A1622"/>
    <w:rsid w:val="00C13750"/>
    <w:rsid w:val="00C26799"/>
    <w:rsid w:val="00EC7000"/>
    <w:rsid w:val="00F20C58"/>
    <w:rsid w:val="00F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63667CF-3AED-4C4E-9F20-04177342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b/>
      <w:snapToGrid w:val="0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</w:rPr>
  </w:style>
  <w:style w:type="paragraph" w:styleId="Ttulo6">
    <w:name w:val="heading 6"/>
    <w:basedOn w:val="Normal"/>
    <w:next w:val="Normal"/>
    <w:qFormat/>
    <w:pPr>
      <w:keepNext/>
      <w:widowControl w:val="0"/>
      <w:jc w:val="center"/>
      <w:outlineLvl w:val="5"/>
    </w:pPr>
    <w:rPr>
      <w:rFonts w:ascii="Arial" w:hAnsi="Arial"/>
      <w:b/>
      <w:snapToGrid w:val="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widowControl w:val="0"/>
    </w:pPr>
    <w:rPr>
      <w:snapToGrid w:val="0"/>
      <w:color w:val="FF0000"/>
      <w:sz w:val="24"/>
    </w:rPr>
  </w:style>
  <w:style w:type="paragraph" w:styleId="Recuodecorpodetexto">
    <w:name w:val="Body Text Indent"/>
    <w:basedOn w:val="Normal"/>
    <w:semiHidden/>
    <w:pPr>
      <w:widowControl w:val="0"/>
      <w:jc w:val="both"/>
    </w:pPr>
    <w:rPr>
      <w:snapToGrid w:val="0"/>
      <w:sz w:val="24"/>
    </w:rPr>
  </w:style>
  <w:style w:type="paragraph" w:styleId="Corpodetexto3">
    <w:name w:val="Body Text 3"/>
    <w:basedOn w:val="Normal"/>
    <w:semiHidden/>
    <w:pPr>
      <w:widowControl w:val="0"/>
      <w:jc w:val="both"/>
    </w:pPr>
    <w:rPr>
      <w:b/>
      <w:snapToGrid w:val="0"/>
      <w:sz w:val="24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both"/>
    </w:pPr>
    <w:rPr>
      <w:b/>
      <w:color w:val="000000"/>
      <w:sz w:val="24"/>
    </w:rPr>
  </w:style>
  <w:style w:type="paragraph" w:styleId="Recuodecorpodetexto2">
    <w:name w:val="Body Text Indent 2"/>
    <w:basedOn w:val="Normal"/>
    <w:semiHidden/>
    <w:pPr>
      <w:widowControl w:val="0"/>
      <w:ind w:left="2410"/>
      <w:jc w:val="both"/>
    </w:pPr>
    <w:rPr>
      <w:snapToGrid w:val="0"/>
      <w:sz w:val="24"/>
    </w:rPr>
  </w:style>
  <w:style w:type="paragraph" w:styleId="Recuodecorpodetexto3">
    <w:name w:val="Body Text Indent 3"/>
    <w:basedOn w:val="Normal"/>
    <w:semiHidden/>
    <w:pPr>
      <w:widowControl w:val="0"/>
      <w:ind w:firstLine="567"/>
      <w:jc w:val="both"/>
    </w:pPr>
    <w:rPr>
      <w:rFonts w:ascii="Arial" w:hAnsi="Arial"/>
      <w:snapToGrid w:val="0"/>
    </w:rPr>
  </w:style>
  <w:style w:type="paragraph" w:customStyle="1" w:styleId="Default">
    <w:name w:val="Default"/>
    <w:rsid w:val="00F20C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Root Entry</vt:lpstr>
    </vt:vector>
  </TitlesOfParts>
  <Company>ANVISA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 Entry</dc:title>
  <dc:subject/>
  <dc:creator>ed</dc:creator>
  <cp:keywords/>
  <cp:lastModifiedBy>Julia de Souza Ferreira</cp:lastModifiedBy>
  <cp:revision>2</cp:revision>
  <cp:lastPrinted>2016-09-19T14:16:00Z</cp:lastPrinted>
  <dcterms:created xsi:type="dcterms:W3CDTF">2018-11-27T16:26:00Z</dcterms:created>
  <dcterms:modified xsi:type="dcterms:W3CDTF">2018-11-27T16:26:00Z</dcterms:modified>
</cp:coreProperties>
</file>