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B4B" w:rsidRDefault="00585B4B" w:rsidP="007131B0">
      <w:pPr>
        <w:pStyle w:val="Ttulo1"/>
        <w:spacing w:before="0" w:beforeAutospacing="0" w:after="200" w:afterAutospacing="0"/>
        <w:ind w:left="57"/>
        <w:divId w:val="173502064"/>
        <w:rPr>
          <w:rFonts w:ascii="Times New Roman" w:hAnsi="Times New Roman" w:cs="Times New Roman"/>
          <w:sz w:val="24"/>
          <w:szCs w:val="24"/>
        </w:rPr>
      </w:pPr>
      <w:r w:rsidRPr="007131B0">
        <w:rPr>
          <w:rFonts w:ascii="Times New Roman" w:hAnsi="Times New Roman" w:cs="Times New Roman"/>
          <w:sz w:val="24"/>
          <w:szCs w:val="24"/>
        </w:rPr>
        <w:t>Resolução - RDC nº 11, de 16 de fevereiro de 2007.</w:t>
      </w:r>
    </w:p>
    <w:p w:rsidR="007131B0" w:rsidRPr="007131B0" w:rsidRDefault="007131B0" w:rsidP="007131B0">
      <w:pPr>
        <w:jc w:val="center"/>
        <w:divId w:val="173502064"/>
      </w:pPr>
      <w:r w:rsidRPr="000E57A5">
        <w:rPr>
          <w:b/>
          <w:color w:val="0000FF"/>
        </w:rPr>
        <w:t xml:space="preserve">(Publicada no DOU nº </w:t>
      </w:r>
      <w:r>
        <w:rPr>
          <w:b/>
          <w:color w:val="0000FF"/>
        </w:rPr>
        <w:t>35</w:t>
      </w:r>
      <w:r w:rsidRPr="000E57A5">
        <w:rPr>
          <w:b/>
          <w:color w:val="0000FF"/>
        </w:rPr>
        <w:t xml:space="preserve">, de 21 de </w:t>
      </w:r>
      <w:r>
        <w:rPr>
          <w:b/>
          <w:color w:val="0000FF"/>
        </w:rPr>
        <w:t>fevereiro</w:t>
      </w:r>
      <w:r w:rsidRPr="000E57A5">
        <w:rPr>
          <w:b/>
          <w:color w:val="0000FF"/>
        </w:rPr>
        <w:t xml:space="preserve"> de 20</w:t>
      </w:r>
      <w:r>
        <w:rPr>
          <w:b/>
          <w:color w:val="0000FF"/>
        </w:rPr>
        <w:t>07</w:t>
      </w:r>
      <w:r w:rsidRPr="000E57A5">
        <w:rPr>
          <w:b/>
          <w:color w:val="0000FF"/>
        </w:rPr>
        <w:t>)</w:t>
      </w:r>
    </w:p>
    <w:p w:rsidR="00585B4B" w:rsidRPr="007131B0" w:rsidRDefault="00585B4B" w:rsidP="007131B0">
      <w:pPr>
        <w:spacing w:before="0" w:beforeAutospacing="0" w:after="200" w:afterAutospacing="0"/>
        <w:ind w:left="57" w:firstLine="567"/>
        <w:jc w:val="both"/>
        <w:divId w:val="173502064"/>
      </w:pPr>
      <w:r w:rsidRPr="007131B0">
        <w:rPr>
          <w:b/>
          <w:bCs/>
        </w:rPr>
        <w:t>A Diretoria Colegiada da Agência Nacional de Vigilância Sanitária</w:t>
      </w:r>
      <w:r w:rsidRPr="007131B0"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16 de fevereiro 2007, e</w:t>
      </w:r>
    </w:p>
    <w:p w:rsidR="00585B4B" w:rsidRPr="007131B0" w:rsidRDefault="00585B4B" w:rsidP="007131B0">
      <w:pPr>
        <w:spacing w:before="0" w:beforeAutospacing="0" w:after="200" w:afterAutospacing="0"/>
        <w:ind w:left="57" w:firstLine="567"/>
        <w:jc w:val="both"/>
        <w:divId w:val="173502064"/>
      </w:pPr>
      <w:proofErr w:type="gramStart"/>
      <w:r w:rsidRPr="007131B0">
        <w:t>considerando</w:t>
      </w:r>
      <w:proofErr w:type="gramEnd"/>
      <w:r w:rsidRPr="007131B0">
        <w:t xml:space="preserve"> o art. 7º, incisos III, VII, VIII e o art. 15, inciso III,   da Lei nº. 9.782, de 26 de janeiro de 1999;</w:t>
      </w:r>
    </w:p>
    <w:p w:rsidR="00585B4B" w:rsidRPr="007131B0" w:rsidRDefault="00585B4B" w:rsidP="007131B0">
      <w:pPr>
        <w:spacing w:before="0" w:beforeAutospacing="0" w:after="200" w:afterAutospacing="0"/>
        <w:ind w:left="57" w:firstLine="567"/>
        <w:jc w:val="both"/>
        <w:divId w:val="173502064"/>
      </w:pPr>
      <w:proofErr w:type="gramStart"/>
      <w:r w:rsidRPr="007131B0">
        <w:t>considerando</w:t>
      </w:r>
      <w:proofErr w:type="gramEnd"/>
      <w:r w:rsidRPr="007131B0">
        <w:t xml:space="preserve"> a necessidade de estabelecer diretrizes técnicas, uniformizar procedimentos e padronizar a documentação para fins de concessão de Autorização de Funcionamento de Empresa à empresas prestadoras de serviços por conta e ordem de terceiro,</w:t>
      </w:r>
    </w:p>
    <w:p w:rsidR="00585B4B" w:rsidRPr="007131B0" w:rsidRDefault="00585B4B" w:rsidP="007131B0">
      <w:pPr>
        <w:spacing w:before="0" w:beforeAutospacing="0" w:after="200" w:afterAutospacing="0"/>
        <w:ind w:left="57" w:firstLine="567"/>
        <w:jc w:val="both"/>
        <w:divId w:val="173502064"/>
      </w:pPr>
      <w:proofErr w:type="gramStart"/>
      <w:r w:rsidRPr="007131B0">
        <w:t>considerando</w:t>
      </w:r>
      <w:proofErr w:type="gramEnd"/>
      <w:r w:rsidRPr="007131B0">
        <w:t xml:space="preserve"> a necessidade de promover alterações na RDC ANVISA nº. 61, de 19 de março de 2004 e na RDC </w:t>
      </w:r>
      <w:proofErr w:type="gramStart"/>
      <w:r w:rsidRPr="007131B0">
        <w:t>ANVISA  nº</w:t>
      </w:r>
      <w:proofErr w:type="gramEnd"/>
      <w:r w:rsidRPr="007131B0">
        <w:t xml:space="preserve">. 350, de 28 de dezembro de 2005 e suas alterações posteriores, imposta pelas realidades de mercado, mantidas e garantidas a definição de obrigações para as empresas prestadoras de serviços por conta e ordem, inclusive, para rastreabilidade das mesmas em toda a cadeia desde a produção até a exposição ao consumo, </w:t>
      </w:r>
    </w:p>
    <w:p w:rsidR="00585B4B" w:rsidRPr="007131B0" w:rsidRDefault="00585B4B" w:rsidP="007131B0">
      <w:pPr>
        <w:spacing w:before="0" w:beforeAutospacing="0" w:after="200" w:afterAutospacing="0"/>
        <w:ind w:left="57" w:firstLine="567"/>
        <w:jc w:val="both"/>
        <w:divId w:val="173502064"/>
      </w:pPr>
      <w:proofErr w:type="gramStart"/>
      <w:r w:rsidRPr="007131B0">
        <w:t>adota</w:t>
      </w:r>
      <w:proofErr w:type="gramEnd"/>
      <w:r w:rsidRPr="007131B0">
        <w:t xml:space="preserve"> a seguinte Resolução da Diretoria Colegiada e eu, Diretor-Presidente, determino a sua publicação:</w:t>
      </w:r>
    </w:p>
    <w:p w:rsidR="00585B4B" w:rsidRPr="007131B0" w:rsidRDefault="00585B4B" w:rsidP="007131B0">
      <w:pPr>
        <w:spacing w:before="0" w:beforeAutospacing="0" w:after="200" w:afterAutospacing="0"/>
        <w:ind w:left="57" w:firstLine="567"/>
        <w:jc w:val="both"/>
        <w:divId w:val="173502064"/>
      </w:pPr>
      <w:r w:rsidRPr="007131B0">
        <w:t xml:space="preserve">Art. 1º O artigo 1º, e os artigos 1º, 2º e 3º do Anexo I, as exigências documentais do quadro anexo da Resolução - RDC </w:t>
      </w:r>
      <w:proofErr w:type="gramStart"/>
      <w:r w:rsidRPr="007131B0">
        <w:t>n.º</w:t>
      </w:r>
      <w:proofErr w:type="gramEnd"/>
      <w:r w:rsidRPr="007131B0">
        <w:t xml:space="preserve"> 61, de 19 de março de 2004, passarão a vigorar com a seguinte redação:</w:t>
      </w:r>
    </w:p>
    <w:p w:rsidR="00585B4B" w:rsidRPr="007131B0" w:rsidRDefault="00585B4B" w:rsidP="007131B0">
      <w:pPr>
        <w:pStyle w:val="Corpodetexto2"/>
        <w:spacing w:before="0" w:beforeAutospacing="0" w:after="200" w:afterAutospacing="0" w:line="240" w:lineRule="auto"/>
        <w:ind w:left="57"/>
        <w:jc w:val="both"/>
        <w:divId w:val="173502064"/>
      </w:pPr>
      <w:r w:rsidRPr="007131B0">
        <w:t>“Art. 1º Aprovar o Regulamento Técnico, conforme Anexo I desta Resolução, para Autorização de Funcionamento de Empresas prestadoras de serviço por conta e ordem de terceiro.</w:t>
      </w:r>
    </w:p>
    <w:p w:rsidR="00585B4B" w:rsidRPr="007131B0" w:rsidRDefault="00585B4B" w:rsidP="007131B0">
      <w:pPr>
        <w:pStyle w:val="Corpodetexto2"/>
        <w:spacing w:before="0" w:beforeAutospacing="0" w:after="200" w:afterAutospacing="0" w:line="240" w:lineRule="auto"/>
        <w:ind w:left="57"/>
        <w:jc w:val="both"/>
        <w:divId w:val="173502064"/>
      </w:pPr>
      <w:r w:rsidRPr="007131B0">
        <w:t>..................................................................</w:t>
      </w:r>
    </w:p>
    <w:p w:rsidR="00585B4B" w:rsidRPr="007131B0" w:rsidRDefault="00585B4B" w:rsidP="007131B0">
      <w:pPr>
        <w:spacing w:before="0" w:beforeAutospacing="0" w:after="200" w:afterAutospacing="0"/>
        <w:ind w:left="57" w:firstLine="567"/>
        <w:jc w:val="both"/>
        <w:divId w:val="173502064"/>
      </w:pPr>
      <w:r w:rsidRPr="007131B0">
        <w:t>ANEXO I</w:t>
      </w:r>
    </w:p>
    <w:p w:rsidR="00585B4B" w:rsidRPr="007131B0" w:rsidRDefault="00585B4B" w:rsidP="007131B0">
      <w:pPr>
        <w:pStyle w:val="Recuodecorpodetexto2"/>
        <w:spacing w:after="200"/>
        <w:ind w:left="57"/>
        <w:divId w:val="173502064"/>
        <w:rPr>
          <w:rFonts w:ascii="Times New Roman" w:hAnsi="Times New Roman"/>
          <w:szCs w:val="24"/>
        </w:rPr>
      </w:pPr>
      <w:r w:rsidRPr="007131B0">
        <w:rPr>
          <w:rFonts w:ascii="Times New Roman" w:hAnsi="Times New Roman"/>
          <w:szCs w:val="24"/>
        </w:rPr>
        <w:t>Art. 1º os serviços de importação de bens e produtos sujeitos a vigilância sanitária por conta e ordem de terceiro dependem de Autorização de Funcionamento de Empresa à vista da respectiva atividade, da natureza e espécie de bens e produtos, e da comprovação da capacidade técnica operacional.</w:t>
      </w:r>
    </w:p>
    <w:p w:rsidR="00585B4B" w:rsidRPr="007131B0" w:rsidRDefault="00585B4B" w:rsidP="007131B0">
      <w:pPr>
        <w:spacing w:before="0" w:beforeAutospacing="0" w:after="200" w:afterAutospacing="0"/>
        <w:ind w:left="57" w:firstLine="567"/>
        <w:jc w:val="both"/>
        <w:divId w:val="173502064"/>
      </w:pPr>
      <w:r w:rsidRPr="007131B0">
        <w:t xml:space="preserve">§ 1º Consideram-se serviços de importação por conta e ordem de terceiro aqueles prestados por pessoa jurídica que promova, em seu nome, o despacho </w:t>
      </w:r>
      <w:r w:rsidRPr="007131B0">
        <w:lastRenderedPageBreak/>
        <w:t>aduaneiro de mera importação de bem e produto sujeito à vigilância sanitária, adquirida no exterior, em razão de contrato previamente firmado com terceiro, empresa autorizada pela ANVISA, detentora do registro, notificante do produto, ou importadora de matéria-prima com emprego na indústria farmacêutica.</w:t>
      </w:r>
    </w:p>
    <w:p w:rsidR="00585B4B" w:rsidRPr="007131B0" w:rsidRDefault="00585B4B" w:rsidP="007131B0">
      <w:pPr>
        <w:spacing w:before="0" w:beforeAutospacing="0" w:after="200" w:afterAutospacing="0"/>
        <w:ind w:left="57" w:firstLine="567"/>
        <w:jc w:val="both"/>
        <w:divId w:val="173502064"/>
      </w:pPr>
      <w:r w:rsidRPr="007131B0">
        <w:t>§ 2º Cabe as empresas autorizadas de que trata o parágrafo anterior, tendo em vista a necessidade de cumprimento das Boas Práticas de todas as atividades relacionadas à importação de mercadorias até a disponibilização no mercado, a adoção de medidas idôneas, próprias e junto a terceiro contratado, que evitem ou impeçam prejuízo à saúde, em especial as seguintes atividades:</w:t>
      </w:r>
    </w:p>
    <w:p w:rsidR="00585B4B" w:rsidRPr="007131B0" w:rsidRDefault="00585B4B" w:rsidP="007131B0">
      <w:pPr>
        <w:spacing w:before="0" w:beforeAutospacing="0" w:after="200" w:afterAutospacing="0"/>
        <w:ind w:left="57" w:firstLine="567"/>
        <w:jc w:val="both"/>
        <w:divId w:val="173502064"/>
      </w:pPr>
      <w:r w:rsidRPr="007131B0">
        <w:t xml:space="preserve">I – </w:t>
      </w:r>
      <w:proofErr w:type="gramStart"/>
      <w:r w:rsidRPr="007131B0">
        <w:t>transporte</w:t>
      </w:r>
      <w:proofErr w:type="gramEnd"/>
      <w:r w:rsidRPr="007131B0">
        <w:t>;</w:t>
      </w:r>
    </w:p>
    <w:p w:rsidR="00585B4B" w:rsidRPr="007131B0" w:rsidRDefault="00585B4B" w:rsidP="007131B0">
      <w:pPr>
        <w:spacing w:before="0" w:beforeAutospacing="0" w:after="200" w:afterAutospacing="0"/>
        <w:ind w:left="57" w:firstLine="567"/>
        <w:jc w:val="both"/>
        <w:divId w:val="173502064"/>
      </w:pPr>
      <w:r w:rsidRPr="007131B0">
        <w:t xml:space="preserve">II – </w:t>
      </w:r>
      <w:proofErr w:type="gramStart"/>
      <w:r w:rsidRPr="007131B0">
        <w:t>armazenagem</w:t>
      </w:r>
      <w:proofErr w:type="gramEnd"/>
      <w:r w:rsidRPr="007131B0">
        <w:t>;</w:t>
      </w:r>
    </w:p>
    <w:p w:rsidR="00585B4B" w:rsidRPr="007131B0" w:rsidRDefault="00585B4B" w:rsidP="007131B0">
      <w:pPr>
        <w:spacing w:before="0" w:beforeAutospacing="0" w:after="200" w:afterAutospacing="0"/>
        <w:ind w:left="57" w:firstLine="567"/>
        <w:jc w:val="both"/>
        <w:divId w:val="173502064"/>
      </w:pPr>
      <w:r w:rsidRPr="007131B0">
        <w:t xml:space="preserve">III – embarque, desembarque e movimentação de </w:t>
      </w:r>
      <w:proofErr w:type="gramStart"/>
      <w:r w:rsidRPr="007131B0">
        <w:t>pátio.”</w:t>
      </w:r>
      <w:proofErr w:type="gramEnd"/>
    </w:p>
    <w:p w:rsidR="00585B4B" w:rsidRPr="007131B0" w:rsidRDefault="007131B0" w:rsidP="007131B0">
      <w:pPr>
        <w:spacing w:before="0" w:beforeAutospacing="0" w:after="200" w:afterAutospacing="0"/>
        <w:ind w:left="57" w:hanging="57"/>
        <w:jc w:val="both"/>
        <w:divId w:val="173502064"/>
      </w:pPr>
      <w:r>
        <w:tab/>
      </w:r>
      <w:r>
        <w:tab/>
      </w:r>
      <w:r w:rsidR="00585B4B" w:rsidRPr="007131B0">
        <w:t xml:space="preserve">“Art. </w:t>
      </w:r>
      <w:r>
        <w:t>2º ...........</w:t>
      </w:r>
      <w:r w:rsidR="00585B4B" w:rsidRPr="007131B0">
        <w:t>.......................................................................................................</w:t>
      </w:r>
    </w:p>
    <w:p w:rsidR="00585B4B" w:rsidRPr="007131B0" w:rsidRDefault="00585B4B" w:rsidP="007131B0">
      <w:pPr>
        <w:spacing w:before="0" w:beforeAutospacing="0" w:after="200" w:afterAutospacing="0"/>
        <w:ind w:left="57" w:firstLine="567"/>
        <w:jc w:val="both"/>
        <w:divId w:val="173502064"/>
      </w:pPr>
      <w:r w:rsidRPr="007131B0">
        <w:t>§ 2º Considera-se válida a Autorização de Funcionamento de Empresa pelo prazo de 1 (hum) ano, aquela relacionada com atividade de importar, por conta e ordem, de medicamentos e matérias-primas com emprego na indústria farmacêutica, podendo ser solicitada sua renovação por sucessivos e iguais períodos.</w:t>
      </w:r>
    </w:p>
    <w:p w:rsidR="00585B4B" w:rsidRPr="007131B0" w:rsidRDefault="00585B4B" w:rsidP="007131B0">
      <w:pPr>
        <w:spacing w:before="0" w:beforeAutospacing="0" w:after="200" w:afterAutospacing="0"/>
        <w:ind w:left="57" w:firstLine="567"/>
        <w:jc w:val="both"/>
        <w:divId w:val="173502064"/>
      </w:pPr>
      <w:r w:rsidRPr="007131B0">
        <w:t xml:space="preserve">§ 3º Computa-se o prazo de que trata o parágrafo anterior a contar da data de publicação de petição referente à classe de </w:t>
      </w:r>
      <w:proofErr w:type="gramStart"/>
      <w:r w:rsidRPr="007131B0">
        <w:t>medicamentos.”</w:t>
      </w:r>
      <w:proofErr w:type="gramEnd"/>
    </w:p>
    <w:p w:rsidR="00585B4B" w:rsidRPr="007131B0" w:rsidRDefault="00585B4B" w:rsidP="007131B0">
      <w:pPr>
        <w:spacing w:before="0" w:beforeAutospacing="0" w:after="200" w:afterAutospacing="0"/>
        <w:ind w:left="57" w:firstLine="567"/>
        <w:jc w:val="both"/>
        <w:divId w:val="173502064"/>
      </w:pPr>
      <w:r w:rsidRPr="007131B0">
        <w:t>“Art.</w:t>
      </w:r>
      <w:r w:rsidR="007131B0">
        <w:t xml:space="preserve"> </w:t>
      </w:r>
      <w:r w:rsidRPr="007131B0">
        <w:t>3º...</w:t>
      </w:r>
      <w:r w:rsidR="007131B0">
        <w:t>.</w:t>
      </w:r>
      <w:r w:rsidRPr="007131B0">
        <w:t>.............................................................................................................</w:t>
      </w:r>
    </w:p>
    <w:p w:rsidR="00585B4B" w:rsidRPr="007131B0" w:rsidRDefault="00585B4B" w:rsidP="007131B0">
      <w:pPr>
        <w:spacing w:before="0" w:beforeAutospacing="0" w:after="200" w:afterAutospacing="0"/>
        <w:ind w:left="57" w:firstLine="567"/>
        <w:jc w:val="both"/>
        <w:divId w:val="173502064"/>
      </w:pPr>
      <w:r w:rsidRPr="007131B0">
        <w:t>§ 1º A solicitação de renovação deve ser protocolada com antecedência mínima de 3 (três) meses da data de expiração do prazo de validade da Autorização de Funcionamento de Empresa.</w:t>
      </w:r>
    </w:p>
    <w:p w:rsidR="00585B4B" w:rsidRPr="007131B0" w:rsidRDefault="00585B4B" w:rsidP="007131B0">
      <w:pPr>
        <w:spacing w:before="0" w:beforeAutospacing="0" w:after="200" w:afterAutospacing="0"/>
        <w:ind w:left="57" w:firstLine="567"/>
        <w:jc w:val="both"/>
        <w:divId w:val="173502064"/>
      </w:pPr>
      <w:r w:rsidRPr="007131B0">
        <w:t xml:space="preserve">§ 2º A solicitação de renovação protocolada fora do prazo previsto no parágrafo anterior implicará a declaração de caducidade da Autorização de Funcionamento de Empresa quando da sua </w:t>
      </w:r>
      <w:proofErr w:type="gramStart"/>
      <w:r w:rsidRPr="007131B0">
        <w:t>expiração.”</w:t>
      </w:r>
      <w:proofErr w:type="gramEnd"/>
    </w:p>
    <w:p w:rsidR="00585B4B" w:rsidRPr="007131B0" w:rsidRDefault="00585B4B" w:rsidP="007131B0">
      <w:pPr>
        <w:spacing w:before="0" w:beforeAutospacing="0" w:after="200" w:afterAutospacing="0"/>
        <w:ind w:left="57" w:firstLine="567"/>
        <w:jc w:val="both"/>
        <w:divId w:val="173502064"/>
      </w:pPr>
      <w:r w:rsidRPr="007131B0">
        <w:t xml:space="preserve">Art. 2º As exigências documentais do quadro anexo da Resolução-RDC </w:t>
      </w:r>
      <w:proofErr w:type="gramStart"/>
      <w:r w:rsidRPr="007131B0">
        <w:t>n.º</w:t>
      </w:r>
      <w:proofErr w:type="gramEnd"/>
      <w:r w:rsidRPr="007131B0">
        <w:t xml:space="preserve"> 61, de 19 de março de 2004, passarão a vigorar com a seguinte redação, integrando o Anexo III daquela Resolução:</w:t>
      </w:r>
    </w:p>
    <w:p w:rsidR="00585B4B" w:rsidRPr="007131B0" w:rsidRDefault="00585B4B" w:rsidP="007131B0">
      <w:pPr>
        <w:spacing w:before="0" w:beforeAutospacing="0" w:after="200" w:afterAutospacing="0"/>
        <w:ind w:left="-851"/>
        <w:jc w:val="center"/>
        <w:divId w:val="173502064"/>
      </w:pPr>
      <w:r w:rsidRPr="007131B0">
        <w:rPr>
          <w:b/>
          <w:bCs/>
          <w:noProof/>
          <w:color w:val="FF0000"/>
        </w:rPr>
        <w:lastRenderedPageBreak/>
        <w:drawing>
          <wp:inline distT="0" distB="0" distL="0" distR="0" wp14:anchorId="0BD92117" wp14:editId="23D7295A">
            <wp:extent cx="6193367" cy="3454010"/>
            <wp:effectExtent l="0" t="0" r="0" b="0"/>
            <wp:docPr id="2" name="Imagem 2" descr="C:\Users\talita.ribeiro\Desktop\ANEXO III – RDC 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lita.ribeiro\Desktop\ANEXO III – RDC 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443" cy="34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1B0" w:rsidRPr="007131B0" w:rsidRDefault="007131B0" w:rsidP="007131B0">
      <w:pPr>
        <w:spacing w:before="0" w:beforeAutospacing="0" w:after="200" w:afterAutospacing="0"/>
        <w:ind w:left="57" w:firstLine="567"/>
        <w:jc w:val="both"/>
        <w:divId w:val="173502064"/>
      </w:pPr>
    </w:p>
    <w:p w:rsidR="007131B0" w:rsidRPr="007131B0" w:rsidRDefault="00585B4B" w:rsidP="007131B0">
      <w:pPr>
        <w:spacing w:before="0" w:beforeAutospacing="0" w:after="200" w:afterAutospacing="0"/>
        <w:ind w:left="57" w:firstLine="567"/>
        <w:jc w:val="both"/>
        <w:divId w:val="173502064"/>
      </w:pPr>
      <w:r w:rsidRPr="007131B0">
        <w:t xml:space="preserve">Art. 3º O item 1.26 do Anexo I, da RDC nº. 350, de 28 de dezembro de 2005 passará a vigorar com a seguinte redação: </w:t>
      </w:r>
    </w:p>
    <w:p w:rsidR="00585B4B" w:rsidRPr="007131B0" w:rsidRDefault="00585B4B" w:rsidP="007131B0">
      <w:pPr>
        <w:spacing w:before="0" w:beforeAutospacing="0" w:after="200" w:afterAutospacing="0"/>
        <w:ind w:left="57" w:firstLine="567"/>
        <w:jc w:val="both"/>
        <w:divId w:val="173502064"/>
      </w:pPr>
      <w:r w:rsidRPr="007131B0">
        <w:t>“ANEXO I</w:t>
      </w:r>
      <w:bookmarkStart w:id="0" w:name="_GoBack"/>
      <w:bookmarkEnd w:id="0"/>
    </w:p>
    <w:p w:rsidR="00585B4B" w:rsidRPr="007131B0" w:rsidRDefault="00585B4B" w:rsidP="007131B0">
      <w:pPr>
        <w:spacing w:before="0" w:beforeAutospacing="0" w:after="200" w:afterAutospacing="0"/>
        <w:ind w:left="57" w:firstLine="567"/>
        <w:jc w:val="both"/>
        <w:divId w:val="173502064"/>
      </w:pPr>
      <w:r w:rsidRPr="007131B0">
        <w:t>1. ....................................................................</w:t>
      </w:r>
    </w:p>
    <w:p w:rsidR="00585B4B" w:rsidRPr="007131B0" w:rsidRDefault="00585B4B" w:rsidP="007131B0">
      <w:pPr>
        <w:spacing w:before="0" w:beforeAutospacing="0" w:after="200" w:afterAutospacing="0"/>
        <w:ind w:left="57" w:firstLine="567"/>
        <w:jc w:val="both"/>
        <w:divId w:val="173502064"/>
      </w:pPr>
      <w:r w:rsidRPr="007131B0">
        <w:t>........................................................................</w:t>
      </w:r>
    </w:p>
    <w:p w:rsidR="00585B4B" w:rsidRPr="007131B0" w:rsidRDefault="00585B4B" w:rsidP="007131B0">
      <w:pPr>
        <w:spacing w:before="0" w:beforeAutospacing="0" w:after="200" w:afterAutospacing="0"/>
        <w:ind w:left="57" w:firstLine="567"/>
        <w:jc w:val="both"/>
        <w:divId w:val="173502064"/>
      </w:pPr>
      <w:r w:rsidRPr="007131B0">
        <w:t xml:space="preserve">1.26. Importador por Conta e Ordem de Terceiro: pessoa jurídica que promove, em seu nome, operação de comércio exterior de importação de bens e produtos sob vigilância sanitária adquiridos por outra empresa autorizada pela ANVISA, detentora do registro, notificante do produto, ou autorizada para a atividade de importar matéria-prima com emprego na indústria </w:t>
      </w:r>
      <w:proofErr w:type="gramStart"/>
      <w:r w:rsidRPr="007131B0">
        <w:t>farmacêutica.”</w:t>
      </w:r>
      <w:proofErr w:type="gramEnd"/>
    </w:p>
    <w:p w:rsidR="00585B4B" w:rsidRPr="007131B0" w:rsidRDefault="00585B4B" w:rsidP="007131B0">
      <w:pPr>
        <w:spacing w:before="0" w:beforeAutospacing="0" w:after="200" w:afterAutospacing="0"/>
        <w:ind w:left="57" w:firstLine="567"/>
        <w:jc w:val="both"/>
        <w:divId w:val="173502064"/>
      </w:pPr>
      <w:r w:rsidRPr="007131B0">
        <w:t>......................................................................</w:t>
      </w:r>
    </w:p>
    <w:p w:rsidR="007131B0" w:rsidRPr="007131B0" w:rsidRDefault="00585B4B" w:rsidP="007131B0">
      <w:pPr>
        <w:spacing w:before="0" w:beforeAutospacing="0" w:after="200" w:afterAutospacing="0"/>
        <w:ind w:left="57" w:firstLine="567"/>
        <w:jc w:val="both"/>
        <w:divId w:val="173502064"/>
      </w:pPr>
      <w:r w:rsidRPr="007131B0">
        <w:t xml:space="preserve">Art. 4º 0 item I; o título do Capítulo II; </w:t>
      </w:r>
      <w:proofErr w:type="gramStart"/>
      <w:r w:rsidRPr="007131B0">
        <w:t>e  o</w:t>
      </w:r>
      <w:proofErr w:type="gramEnd"/>
      <w:r w:rsidRPr="007131B0">
        <w:t xml:space="preserve"> item 8 do Anexo VI, da RDC nº. 350, de 28 de dezembro de 2005, alterado pela RDC nº. 217, de 15 de dezembro de 2006 passarão a vigorar com a seguinte redação:</w:t>
      </w:r>
    </w:p>
    <w:p w:rsidR="00585B4B" w:rsidRPr="007131B0" w:rsidRDefault="00585B4B" w:rsidP="007131B0">
      <w:pPr>
        <w:spacing w:before="0" w:beforeAutospacing="0" w:after="200" w:afterAutospacing="0"/>
        <w:ind w:left="57" w:firstLine="567"/>
        <w:jc w:val="both"/>
        <w:divId w:val="173502064"/>
      </w:pPr>
      <w:r w:rsidRPr="007131B0">
        <w:t>“ANEXO VI</w:t>
      </w:r>
    </w:p>
    <w:p w:rsidR="00585B4B" w:rsidRPr="007131B0" w:rsidRDefault="00585B4B" w:rsidP="007131B0">
      <w:pPr>
        <w:spacing w:before="0" w:beforeAutospacing="0" w:after="200" w:afterAutospacing="0"/>
        <w:ind w:left="57" w:firstLine="567"/>
        <w:jc w:val="both"/>
        <w:divId w:val="173502064"/>
      </w:pPr>
      <w:r w:rsidRPr="007131B0">
        <w:t xml:space="preserve">1. A importação, por empresa terceirizada, de mercadorias sob vigilância sanitária deverá ser precedida de expressa manifestação favorável da autoridade sanitária, na forma deste Anexo.  </w:t>
      </w:r>
    </w:p>
    <w:p w:rsidR="00585B4B" w:rsidRPr="007131B0" w:rsidRDefault="00585B4B" w:rsidP="007131B0">
      <w:pPr>
        <w:tabs>
          <w:tab w:val="left" w:pos="1440"/>
        </w:tabs>
        <w:spacing w:before="0" w:beforeAutospacing="0" w:after="200" w:afterAutospacing="0"/>
        <w:ind w:left="57" w:firstLine="567"/>
        <w:jc w:val="both"/>
        <w:divId w:val="173502064"/>
      </w:pPr>
      <w:r w:rsidRPr="007131B0">
        <w:lastRenderedPageBreak/>
        <w:t xml:space="preserve">1.1. Aplicar-se-á o disposto neste Anexo à importação de mercadorias na forma de produtos acabados, em estágio intermediário de seu processo de produção ou de fabricação, etapas de </w:t>
      </w:r>
      <w:proofErr w:type="spellStart"/>
      <w:r w:rsidRPr="007131B0">
        <w:t>semi-elaborado</w:t>
      </w:r>
      <w:proofErr w:type="spellEnd"/>
      <w:r w:rsidRPr="007131B0">
        <w:t>, a granel e matérias-primas com emprego na indústria farmacêutica.</w:t>
      </w:r>
    </w:p>
    <w:p w:rsidR="00585B4B" w:rsidRPr="007131B0" w:rsidRDefault="00585B4B" w:rsidP="007131B0">
      <w:pPr>
        <w:spacing w:before="0" w:beforeAutospacing="0" w:after="200" w:afterAutospacing="0"/>
        <w:ind w:left="57" w:firstLine="567"/>
        <w:jc w:val="both"/>
        <w:divId w:val="173502064"/>
      </w:pPr>
      <w:r w:rsidRPr="007131B0">
        <w:t>1.2.....................................................................</w:t>
      </w:r>
    </w:p>
    <w:p w:rsidR="00585B4B" w:rsidRPr="007131B0" w:rsidRDefault="00585B4B" w:rsidP="007131B0">
      <w:pPr>
        <w:spacing w:before="0" w:beforeAutospacing="0" w:after="200" w:afterAutospacing="0"/>
        <w:ind w:left="57" w:firstLine="567"/>
        <w:jc w:val="both"/>
        <w:divId w:val="173502064"/>
      </w:pPr>
      <w:r w:rsidRPr="007131B0">
        <w:t>..........................................................................</w:t>
      </w:r>
    </w:p>
    <w:p w:rsidR="00585B4B" w:rsidRPr="007131B0" w:rsidRDefault="00585B4B" w:rsidP="007131B0">
      <w:pPr>
        <w:spacing w:before="0" w:beforeAutospacing="0" w:after="200" w:afterAutospacing="0"/>
        <w:ind w:left="57" w:firstLine="567"/>
        <w:jc w:val="both"/>
        <w:divId w:val="173502064"/>
      </w:pPr>
      <w:r w:rsidRPr="007131B0">
        <w:t>1.3. A importação de mercadorias na forma de matéria-prima para emprego na indústria farmacêutica somente será permitida, na forma deste Anexo, desde que a empresa contratante seja autorizada pela ANVISA para a atividade de importar insumos farmacêuticos ou atividade de importar e fabricar medicamentos.</w:t>
      </w:r>
    </w:p>
    <w:p w:rsidR="00585B4B" w:rsidRPr="007131B0" w:rsidRDefault="00585B4B" w:rsidP="007131B0">
      <w:pPr>
        <w:spacing w:before="0" w:beforeAutospacing="0" w:after="200" w:afterAutospacing="0"/>
        <w:ind w:left="57" w:firstLine="567"/>
        <w:jc w:val="both"/>
        <w:divId w:val="173502064"/>
      </w:pPr>
      <w:r w:rsidRPr="007131B0">
        <w:t>.........................................................................</w:t>
      </w:r>
    </w:p>
    <w:p w:rsidR="00585B4B" w:rsidRPr="007131B0" w:rsidRDefault="00585B4B" w:rsidP="007131B0">
      <w:pPr>
        <w:spacing w:before="0" w:beforeAutospacing="0" w:after="200" w:afterAutospacing="0"/>
        <w:ind w:left="57" w:firstLine="567"/>
        <w:jc w:val="both"/>
        <w:divId w:val="173502064"/>
      </w:pPr>
      <w:r w:rsidRPr="007131B0">
        <w:t>CAPÍTULO II</w:t>
      </w:r>
    </w:p>
    <w:p w:rsidR="00585B4B" w:rsidRPr="007131B0" w:rsidRDefault="00585B4B" w:rsidP="007131B0">
      <w:pPr>
        <w:spacing w:before="0" w:beforeAutospacing="0" w:after="200" w:afterAutospacing="0"/>
        <w:ind w:left="57" w:firstLine="567"/>
        <w:jc w:val="both"/>
        <w:divId w:val="173502064"/>
      </w:pPr>
      <w:r w:rsidRPr="007131B0">
        <w:t xml:space="preserve">DA IMPORTAÇÃO TERCEIRIZADA ENTRE EMPRESAS REGULARIZADAS NA ANVISA NO TOCANTE À AUTORIZAÇÃO DE FUNCIONAMENTO PARA AS ATIVIDADES DE IMPORTAR E IMPORTAR E </w:t>
      </w:r>
      <w:proofErr w:type="gramStart"/>
      <w:r w:rsidRPr="007131B0">
        <w:t>FABRICAR.”</w:t>
      </w:r>
      <w:proofErr w:type="gramEnd"/>
    </w:p>
    <w:p w:rsidR="00585B4B" w:rsidRPr="007131B0" w:rsidRDefault="00585B4B" w:rsidP="007131B0">
      <w:pPr>
        <w:spacing w:before="0" w:beforeAutospacing="0" w:after="200" w:afterAutospacing="0"/>
        <w:ind w:left="57" w:firstLine="567"/>
        <w:jc w:val="both"/>
        <w:divId w:val="173502064"/>
      </w:pPr>
      <w:r w:rsidRPr="007131B0">
        <w:t>.........................................................................</w:t>
      </w:r>
    </w:p>
    <w:p w:rsidR="00585B4B" w:rsidRPr="007131B0" w:rsidRDefault="00585B4B" w:rsidP="007131B0">
      <w:pPr>
        <w:spacing w:before="0" w:beforeAutospacing="0" w:after="200" w:afterAutospacing="0"/>
        <w:ind w:left="57" w:firstLine="567"/>
        <w:jc w:val="both"/>
        <w:divId w:val="173502064"/>
      </w:pPr>
      <w:r w:rsidRPr="007131B0">
        <w:t>8. .....................................................................</w:t>
      </w:r>
    </w:p>
    <w:p w:rsidR="00585B4B" w:rsidRPr="007131B0" w:rsidRDefault="00585B4B" w:rsidP="007131B0">
      <w:pPr>
        <w:spacing w:before="0" w:beforeAutospacing="0" w:after="200" w:afterAutospacing="0"/>
        <w:ind w:left="57" w:firstLine="567"/>
        <w:jc w:val="both"/>
        <w:divId w:val="173502064"/>
      </w:pPr>
      <w:proofErr w:type="gramStart"/>
      <w:r w:rsidRPr="007131B0">
        <w:t>a).......................................................................</w:t>
      </w:r>
      <w:proofErr w:type="gramEnd"/>
    </w:p>
    <w:p w:rsidR="00585B4B" w:rsidRPr="007131B0" w:rsidRDefault="00585B4B" w:rsidP="007131B0">
      <w:pPr>
        <w:spacing w:before="0" w:beforeAutospacing="0" w:after="200" w:afterAutospacing="0"/>
        <w:ind w:left="57" w:firstLine="567"/>
        <w:jc w:val="both"/>
        <w:divId w:val="173502064"/>
      </w:pPr>
      <w:proofErr w:type="gramStart"/>
      <w:r w:rsidRPr="007131B0">
        <w:t>b).......................................................................</w:t>
      </w:r>
      <w:proofErr w:type="gramEnd"/>
    </w:p>
    <w:p w:rsidR="00585B4B" w:rsidRPr="007131B0" w:rsidRDefault="00585B4B" w:rsidP="007131B0">
      <w:pPr>
        <w:spacing w:before="0" w:beforeAutospacing="0" w:after="200" w:afterAutospacing="0"/>
        <w:ind w:left="57" w:firstLine="567"/>
        <w:jc w:val="both"/>
        <w:divId w:val="173502064"/>
      </w:pPr>
      <w:r w:rsidRPr="007131B0">
        <w:t>c) declaração da pessoa jurídica contratante autorizando a importação;</w:t>
      </w:r>
    </w:p>
    <w:p w:rsidR="00585B4B" w:rsidRPr="007131B0" w:rsidRDefault="00585B4B" w:rsidP="007131B0">
      <w:pPr>
        <w:spacing w:before="0" w:beforeAutospacing="0" w:after="200" w:afterAutospacing="0"/>
        <w:ind w:left="57" w:firstLine="567"/>
        <w:jc w:val="both"/>
        <w:divId w:val="173502064"/>
      </w:pPr>
      <w:r w:rsidRPr="007131B0">
        <w:t>d) instrumento de representação da pessoa jurídica contratante em favor do responsável legal ou representante legal signatário da declaração de que trata a alínea “c” deste item.</w:t>
      </w:r>
    </w:p>
    <w:p w:rsidR="00585B4B" w:rsidRPr="007131B0" w:rsidRDefault="00585B4B" w:rsidP="007131B0">
      <w:pPr>
        <w:spacing w:before="0" w:beforeAutospacing="0" w:after="200" w:afterAutospacing="0"/>
        <w:ind w:left="57" w:firstLine="567"/>
        <w:jc w:val="both"/>
        <w:divId w:val="173502064"/>
      </w:pPr>
      <w:r w:rsidRPr="007131B0">
        <w:t>8.1..........................................................................</w:t>
      </w:r>
    </w:p>
    <w:p w:rsidR="00585B4B" w:rsidRPr="007131B0" w:rsidRDefault="00585B4B" w:rsidP="007131B0">
      <w:pPr>
        <w:spacing w:before="0" w:beforeAutospacing="0" w:after="200" w:afterAutospacing="0"/>
        <w:ind w:left="57" w:firstLine="567"/>
        <w:jc w:val="both"/>
        <w:divId w:val="173502064"/>
      </w:pPr>
      <w:proofErr w:type="gramStart"/>
      <w:r w:rsidRPr="007131B0">
        <w:t>a)............................................................................</w:t>
      </w:r>
      <w:proofErr w:type="gramEnd"/>
    </w:p>
    <w:p w:rsidR="00585B4B" w:rsidRPr="007131B0" w:rsidRDefault="00585B4B" w:rsidP="007131B0">
      <w:pPr>
        <w:spacing w:before="0" w:beforeAutospacing="0" w:after="200" w:afterAutospacing="0"/>
        <w:ind w:left="57" w:firstLine="567"/>
        <w:jc w:val="both"/>
        <w:divId w:val="173502064"/>
      </w:pPr>
      <w:proofErr w:type="gramStart"/>
      <w:r w:rsidRPr="007131B0">
        <w:t>b)............................................................................</w:t>
      </w:r>
      <w:proofErr w:type="gramEnd"/>
    </w:p>
    <w:p w:rsidR="00585B4B" w:rsidRPr="007131B0" w:rsidRDefault="00585B4B" w:rsidP="007131B0">
      <w:pPr>
        <w:spacing w:before="0" w:beforeAutospacing="0" w:after="200" w:afterAutospacing="0"/>
        <w:ind w:left="57" w:firstLine="567"/>
        <w:jc w:val="both"/>
        <w:divId w:val="173502064"/>
      </w:pPr>
      <w:proofErr w:type="gramStart"/>
      <w:r w:rsidRPr="007131B0">
        <w:t>c)............................................................................</w:t>
      </w:r>
      <w:proofErr w:type="gramEnd"/>
    </w:p>
    <w:p w:rsidR="00585B4B" w:rsidRPr="007131B0" w:rsidRDefault="00585B4B" w:rsidP="007131B0">
      <w:pPr>
        <w:spacing w:before="0" w:beforeAutospacing="0" w:after="200" w:afterAutospacing="0"/>
        <w:ind w:left="57" w:firstLine="567"/>
        <w:jc w:val="both"/>
        <w:divId w:val="173502064"/>
      </w:pPr>
      <w:proofErr w:type="gramStart"/>
      <w:r w:rsidRPr="007131B0">
        <w:t>d)............................................................................</w:t>
      </w:r>
      <w:proofErr w:type="gramEnd"/>
    </w:p>
    <w:p w:rsidR="00585B4B" w:rsidRPr="007131B0" w:rsidRDefault="00585B4B" w:rsidP="007131B0">
      <w:pPr>
        <w:spacing w:before="0" w:beforeAutospacing="0" w:after="200" w:afterAutospacing="0"/>
        <w:ind w:left="57" w:firstLine="567"/>
        <w:jc w:val="both"/>
        <w:divId w:val="173502064"/>
      </w:pPr>
      <w:r w:rsidRPr="007131B0">
        <w:t>8.2..........................................................................</w:t>
      </w:r>
    </w:p>
    <w:p w:rsidR="00585B4B" w:rsidRPr="007131B0" w:rsidRDefault="00585B4B" w:rsidP="007131B0">
      <w:pPr>
        <w:spacing w:before="0" w:beforeAutospacing="0" w:after="200" w:afterAutospacing="0"/>
        <w:ind w:left="57" w:firstLine="567"/>
        <w:jc w:val="both"/>
        <w:divId w:val="173502064"/>
      </w:pPr>
      <w:r w:rsidRPr="007131B0">
        <w:t xml:space="preserve">8.3. A petição de que trata o item 8, alínea “b” somente será preenchida no campo “número registro ANVISA” quando </w:t>
      </w:r>
      <w:proofErr w:type="gramStart"/>
      <w:r w:rsidRPr="007131B0">
        <w:t>couber.”</w:t>
      </w:r>
      <w:proofErr w:type="gramEnd"/>
    </w:p>
    <w:p w:rsidR="00585B4B" w:rsidRPr="007131B0" w:rsidRDefault="00585B4B" w:rsidP="007131B0">
      <w:pPr>
        <w:spacing w:before="0" w:beforeAutospacing="0" w:after="200" w:afterAutospacing="0"/>
        <w:ind w:left="57" w:firstLine="567"/>
        <w:jc w:val="both"/>
        <w:divId w:val="173502064"/>
      </w:pPr>
      <w:r w:rsidRPr="007131B0">
        <w:lastRenderedPageBreak/>
        <w:t xml:space="preserve">Art. 5º O descumprimento ou inobservância do disposto nesta Resolução configura infração de natureza sanitária, nos termos da Lei </w:t>
      </w:r>
      <w:proofErr w:type="gramStart"/>
      <w:r w:rsidRPr="007131B0">
        <w:t>n.º</w:t>
      </w:r>
      <w:proofErr w:type="gramEnd"/>
      <w:r w:rsidRPr="007131B0">
        <w:t xml:space="preserve"> 6.437, de 1977.</w:t>
      </w:r>
    </w:p>
    <w:p w:rsidR="00585B4B" w:rsidRPr="007131B0" w:rsidRDefault="00585B4B" w:rsidP="007131B0">
      <w:pPr>
        <w:spacing w:before="0" w:beforeAutospacing="0" w:after="200" w:afterAutospacing="0"/>
        <w:ind w:left="57" w:firstLine="567"/>
        <w:jc w:val="both"/>
        <w:divId w:val="173502064"/>
      </w:pPr>
      <w:r w:rsidRPr="007131B0">
        <w:t>Art. 6º Ficam revogadas as disposições em contrário.</w:t>
      </w:r>
    </w:p>
    <w:p w:rsidR="00585B4B" w:rsidRPr="007131B0" w:rsidRDefault="00585B4B" w:rsidP="007131B0">
      <w:pPr>
        <w:spacing w:before="0" w:beforeAutospacing="0" w:after="200" w:afterAutospacing="0"/>
        <w:ind w:left="57" w:firstLine="567"/>
        <w:jc w:val="both"/>
        <w:divId w:val="173502064"/>
      </w:pPr>
      <w:r w:rsidRPr="007131B0">
        <w:t xml:space="preserve">Art. 7º Esta Resolução entra em vigor na data de sua publicação. </w:t>
      </w:r>
    </w:p>
    <w:p w:rsidR="00A53197" w:rsidRPr="007131B0" w:rsidRDefault="00585B4B" w:rsidP="007131B0">
      <w:pPr>
        <w:pStyle w:val="Ttulo2"/>
        <w:spacing w:before="0" w:beforeAutospacing="0" w:after="200" w:afterAutospacing="0"/>
        <w:ind w:left="57"/>
        <w:divId w:val="173502064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7131B0">
        <w:rPr>
          <w:rFonts w:ascii="Times New Roman" w:hAnsi="Times New Roman" w:cs="Times New Roman"/>
          <w:sz w:val="24"/>
          <w:szCs w:val="24"/>
        </w:rPr>
        <w:t>DIRCEU RAPOSO MELLO</w:t>
      </w:r>
    </w:p>
    <w:sectPr w:rsidR="00A53197" w:rsidRPr="007131B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1B0" w:rsidRDefault="007131B0" w:rsidP="007131B0">
      <w:pPr>
        <w:spacing w:before="0" w:after="0"/>
      </w:pPr>
      <w:r>
        <w:separator/>
      </w:r>
    </w:p>
  </w:endnote>
  <w:endnote w:type="continuationSeparator" w:id="0">
    <w:p w:rsidR="007131B0" w:rsidRDefault="007131B0" w:rsidP="007131B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1B0" w:rsidRPr="0018049F" w:rsidRDefault="007131B0" w:rsidP="007131B0">
    <w:pPr>
      <w:tabs>
        <w:tab w:val="right" w:pos="8504"/>
      </w:tabs>
      <w:spacing w:after="0"/>
      <w:jc w:val="center"/>
      <w:rPr>
        <w:rFonts w:ascii="Calibri" w:eastAsia="Times New Roman" w:hAnsi="Calibri"/>
      </w:rPr>
    </w:pPr>
    <w:r w:rsidRPr="0018049F">
      <w:rPr>
        <w:rFonts w:ascii="Calibri" w:eastAsia="Times New Roman" w:hAnsi="Calibri"/>
        <w:color w:val="943634"/>
      </w:rPr>
      <w:t xml:space="preserve">Este texto não substitui </w:t>
    </w:r>
    <w:proofErr w:type="gramStart"/>
    <w:r w:rsidRPr="0018049F">
      <w:rPr>
        <w:rFonts w:ascii="Calibri" w:eastAsia="Times New Roman" w:hAnsi="Calibri"/>
        <w:color w:val="943634"/>
      </w:rPr>
      <w:t>o(</w:t>
    </w:r>
    <w:proofErr w:type="gramEnd"/>
    <w:r w:rsidRPr="0018049F">
      <w:rPr>
        <w:rFonts w:ascii="Calibri" w:eastAsia="Times New Roman" w:hAnsi="Calibri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1B0" w:rsidRDefault="007131B0" w:rsidP="007131B0">
      <w:pPr>
        <w:spacing w:before="0" w:after="0"/>
      </w:pPr>
      <w:r>
        <w:separator/>
      </w:r>
    </w:p>
  </w:footnote>
  <w:footnote w:type="continuationSeparator" w:id="0">
    <w:p w:rsidR="007131B0" w:rsidRDefault="007131B0" w:rsidP="007131B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1B0" w:rsidRPr="0018049F" w:rsidRDefault="007131B0" w:rsidP="007131B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</w:rPr>
    </w:pPr>
    <w:r>
      <w:rPr>
        <w:rFonts w:eastAsia="Times New Roman"/>
        <w:noProof/>
        <w:lang w:eastAsia="pt-BR"/>
      </w:rPr>
      <w:drawing>
        <wp:inline distT="0" distB="0" distL="0" distR="0" wp14:anchorId="6AACE271" wp14:editId="0577F94C">
          <wp:extent cx="657225" cy="647700"/>
          <wp:effectExtent l="0" t="0" r="9525" b="0"/>
          <wp:docPr id="3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131B0" w:rsidRPr="0018049F" w:rsidRDefault="007131B0" w:rsidP="007131B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>Ministério da Saúde - MS</w:t>
    </w:r>
  </w:p>
  <w:p w:rsidR="007131B0" w:rsidRDefault="007131B0" w:rsidP="007131B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 xml:space="preserve">Agência Nacional de Vigilância Sanitária </w:t>
    </w:r>
    <w:r>
      <w:rPr>
        <w:rFonts w:ascii="Calibri" w:eastAsia="Times New Roman" w:hAnsi="Calibri" w:cs="Times New Roman"/>
        <w:b/>
        <w:sz w:val="24"/>
      </w:rPr>
      <w:t>–</w:t>
    </w:r>
    <w:r w:rsidRPr="0018049F">
      <w:rPr>
        <w:rFonts w:ascii="Calibri" w:eastAsia="Times New Roman" w:hAnsi="Calibri" w:cs="Times New Roman"/>
        <w:b/>
        <w:sz w:val="24"/>
      </w:rPr>
      <w:t xml:space="preserve"> ANVISA</w:t>
    </w:r>
  </w:p>
  <w:p w:rsidR="007131B0" w:rsidRDefault="007131B0" w:rsidP="007131B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AC0"/>
    <w:rsid w:val="00074AC0"/>
    <w:rsid w:val="000834AC"/>
    <w:rsid w:val="000C2183"/>
    <w:rsid w:val="000F7751"/>
    <w:rsid w:val="002A6BAF"/>
    <w:rsid w:val="00406366"/>
    <w:rsid w:val="00524060"/>
    <w:rsid w:val="00585B4B"/>
    <w:rsid w:val="005D13BD"/>
    <w:rsid w:val="00652E8A"/>
    <w:rsid w:val="00672729"/>
    <w:rsid w:val="007131B0"/>
    <w:rsid w:val="00771958"/>
    <w:rsid w:val="008B7BC0"/>
    <w:rsid w:val="008D770F"/>
    <w:rsid w:val="009D4C4B"/>
    <w:rsid w:val="009F4005"/>
    <w:rsid w:val="00A53197"/>
    <w:rsid w:val="00AF43E7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05619FA"/>
  <w14:defaultImageDpi w14:val="0"/>
  <w15:docId w15:val="{962188D8-7FE1-41E4-A756-D83B107F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85B4B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85B4B"/>
    <w:rPr>
      <w:rFonts w:eastAsiaTheme="minorEastAsia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7131B0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7131B0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7131B0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7131B0"/>
    <w:rPr>
      <w:rFonts w:eastAsiaTheme="minorEastAsia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131B0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02066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2064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069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6EB640-6E24-43A3-89F1-621F63785E0F}"/>
</file>

<file path=customXml/itemProps2.xml><?xml version="1.0" encoding="utf-8"?>
<ds:datastoreItem xmlns:ds="http://schemas.openxmlformats.org/officeDocument/2006/customXml" ds:itemID="{1AD0700B-E6E6-4D47-BC0B-7375EDF1146E}"/>
</file>

<file path=customXml/itemProps3.xml><?xml version="1.0" encoding="utf-8"?>
<ds:datastoreItem xmlns:ds="http://schemas.openxmlformats.org/officeDocument/2006/customXml" ds:itemID="{01D7D633-73AC-4AF1-AA78-B6F5DC9082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1232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creator>Pablo Rafael Tavares Pereira</dc:creator>
  <cp:lastModifiedBy>Cecília Silva Carvalho</cp:lastModifiedBy>
  <cp:revision>5</cp:revision>
  <cp:lastPrinted>2012-09-26T12:53:00Z</cp:lastPrinted>
  <dcterms:created xsi:type="dcterms:W3CDTF">2012-09-26T12:51:00Z</dcterms:created>
  <dcterms:modified xsi:type="dcterms:W3CDTF">2018-06-20T21:17:00Z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