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90FFE" w:rsidRDefault="00C5502B" w:rsidP="00C5502B">
      <w:pPr>
        <w:jc w:val="center"/>
        <w:rPr>
          <w:rFonts w:ascii="Times New Roman" w:hAnsi="Times New Roman" w:cs="Times New Roman"/>
          <w:b/>
        </w:rPr>
      </w:pPr>
      <w:r w:rsidRPr="00590FFE">
        <w:rPr>
          <w:rFonts w:ascii="Times New Roman" w:hAnsi="Times New Roman" w:cs="Times New Roman"/>
          <w:b/>
        </w:rPr>
        <w:t>RESOLUÇÃO</w:t>
      </w:r>
      <w:r w:rsidR="00590FFE" w:rsidRPr="00590FFE">
        <w:rPr>
          <w:rFonts w:ascii="Times New Roman" w:hAnsi="Times New Roman" w:cs="Times New Roman"/>
          <w:b/>
        </w:rPr>
        <w:t xml:space="preserve"> DE DIRETORIA COLEGIADA</w:t>
      </w:r>
      <w:r w:rsidR="00904D62" w:rsidRPr="00590FFE">
        <w:rPr>
          <w:rFonts w:ascii="Times New Roman" w:hAnsi="Times New Roman" w:cs="Times New Roman"/>
          <w:b/>
        </w:rPr>
        <w:t xml:space="preserve"> </w:t>
      </w:r>
      <w:r w:rsidRPr="00590FFE">
        <w:rPr>
          <w:rFonts w:ascii="Times New Roman" w:hAnsi="Times New Roman" w:cs="Times New Roman"/>
          <w:b/>
        </w:rPr>
        <w:t>– RDC Nº 130, DE 26 DE MAIO DE 2003</w:t>
      </w:r>
    </w:p>
    <w:p w:rsidR="00C5502B" w:rsidRPr="00590FFE" w:rsidRDefault="00C5502B" w:rsidP="00C5502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0FF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101, de 28 de maio de 2003)</w:t>
      </w:r>
    </w:p>
    <w:p w:rsidR="00C21995" w:rsidRPr="00590FFE" w:rsidRDefault="00C21995" w:rsidP="00C5502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90FF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23, de 24 de abril de 2013</w:t>
      </w:r>
      <w:proofErr w:type="gramStart"/>
      <w:r w:rsidRPr="00590FF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F81E17" w:rsidRPr="00590FFE" w:rsidTr="00590FFE">
        <w:trPr>
          <w:tblCellSpacing w:w="0" w:type="dxa"/>
        </w:trPr>
        <w:tc>
          <w:tcPr>
            <w:tcW w:w="2500" w:type="pct"/>
            <w:vAlign w:val="center"/>
            <w:hideMark/>
          </w:tcPr>
          <w:p w:rsidR="00F81E17" w:rsidRPr="00590FFE" w:rsidRDefault="00F81E17" w:rsidP="00590FFE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90FFE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F81E17" w:rsidRPr="00590FFE" w:rsidRDefault="00F81E17" w:rsidP="00590F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90FFE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o teor de iodo que deve conter o sal destinado ao consumo humano.</w:t>
            </w:r>
          </w:p>
        </w:tc>
      </w:tr>
    </w:tbl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90FFE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 aprovado pelo Decreto nº 3.029, de 16 de abril de 1999, c/c o art. 111, inciso I, alínea “b”, § 1º do Regimento Interno aprovado pela Portaria nº 593, de 25 de agosto de 2000, republicada no D.O.U. </w:t>
      </w: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22 de dezembro de 2000, em reunião realizada em 21 de maio de 2003,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o disposto no art. 8º, § 1º , inciso II, da Lei nº 9.782, de 26 de janeiro de 1999;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a necessidade de erradicação dos efeitos nocivos à saúde causados pela deficiência do iodo;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que o sal é internacionalmente reconhecido como efetivo agente de </w:t>
      </w: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suplementação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de iodo;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a recomendação constante do relatório de estudo desenvolvido no Brasil, como parte integrante do Projeto </w:t>
      </w:r>
      <w:proofErr w:type="spellStart"/>
      <w:r w:rsidRPr="00590FFE">
        <w:rPr>
          <w:rFonts w:ascii="Times New Roman" w:hAnsi="Times New Roman" w:cs="Times New Roman"/>
          <w:strike/>
          <w:sz w:val="24"/>
          <w:szCs w:val="24"/>
        </w:rPr>
        <w:t>Thyromobil</w:t>
      </w:r>
      <w:proofErr w:type="spell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na América Latina, o qual sugere revisão da legislação que estabelece os teores de iodo para o sal destinado ao consumo humano;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a recomendação da Comissão Interinstitucional para o Controle dos Distúrbios por Deficiência de Iodo e a deliberação da Secretaria de Políticas de Saúde do Ministério da Saúde para revisão dos teores de iodo em sal destinado ao consumo humano;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a necessidade do setor produtivo de que o limite máximo do teor de iodo exceda em três vezes o limite mínimo, face às características do beneficiamento do sal principalmente no que se refere à etapa de </w:t>
      </w:r>
      <w:proofErr w:type="spellStart"/>
      <w:r w:rsidRPr="00590FFE">
        <w:rPr>
          <w:rFonts w:ascii="Times New Roman" w:hAnsi="Times New Roman" w:cs="Times New Roman"/>
          <w:strike/>
          <w:sz w:val="24"/>
          <w:szCs w:val="24"/>
        </w:rPr>
        <w:t>iodação</w:t>
      </w:r>
      <w:proofErr w:type="spell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,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Art. 1º Somente será considerado próprio para consumo humano o sal que contiver teor igual ou superior a 20 (vinte) miligramas até o limite máximo de 60 (sessenta) miligramas de iodo por quilograma de produto.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90FF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Os produtos alimentícios industrializados podem utilizar sal sem adição de iodo como ingrediente desde que seja comprovado que o iodo cause interferência. As empresas responsáveis pela fabricação dos produtos alimentícios devem manter </w:t>
      </w:r>
      <w:proofErr w:type="gramStart"/>
      <w:r w:rsidRPr="00590FFE">
        <w:rPr>
          <w:rFonts w:ascii="Times New Roman" w:hAnsi="Times New Roman" w:cs="Times New Roman"/>
          <w:strike/>
          <w:sz w:val="24"/>
          <w:szCs w:val="24"/>
        </w:rPr>
        <w:t>à</w:t>
      </w:r>
      <w:proofErr w:type="gramEnd"/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 disposição do órgão de vigilância sanitária os estudos que comprovem a interferência.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Art. 3º A inobservância ou desobediência ao disposto nesta Resolução configura infração de natureza sanitária, sujeitando o infrator às penalidades previstas na Lei n° 6437, de 20 de agosto de 1977. </w:t>
      </w:r>
    </w:p>
    <w:p w:rsidR="00946D86" w:rsidRPr="00590FFE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Art. 4º As empresas têm o prazo de 90 (noventa) dias, a contar da data de publicação desta Resolução, para se adequarem. </w:t>
      </w:r>
    </w:p>
    <w:p w:rsidR="00946D86" w:rsidRDefault="00946D86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90FFE">
        <w:rPr>
          <w:rFonts w:ascii="Times New Roman" w:hAnsi="Times New Roman" w:cs="Times New Roman"/>
          <w:strike/>
          <w:sz w:val="24"/>
          <w:szCs w:val="24"/>
        </w:rPr>
        <w:t xml:space="preserve">Art. 5º Esta Resolução de Diretoria Colegiada entrará em vigor na data de sua publicação, ficando revogada a Resolução-RDC nº 32, de 25 de fevereiro de 2003, publicada no Diário Oficial da União em 26 de fevereiro de 2003. </w:t>
      </w:r>
    </w:p>
    <w:p w:rsidR="00A855AC" w:rsidRPr="00590FFE" w:rsidRDefault="00A855AC" w:rsidP="00946D8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81E17" w:rsidRPr="004A2803" w:rsidRDefault="00946D86" w:rsidP="00946D8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A2803">
        <w:rPr>
          <w:rFonts w:ascii="Times New Roman" w:hAnsi="Times New Roman" w:cs="Times New Roman"/>
          <w:strike/>
          <w:sz w:val="24"/>
          <w:szCs w:val="24"/>
        </w:rPr>
        <w:t>CLÁUDIO</w:t>
      </w:r>
      <w:bookmarkStart w:id="0" w:name="_GoBack"/>
      <w:bookmarkEnd w:id="0"/>
      <w:r w:rsidRPr="004A2803">
        <w:rPr>
          <w:rFonts w:ascii="Times New Roman" w:hAnsi="Times New Roman" w:cs="Times New Roman"/>
          <w:strike/>
          <w:sz w:val="24"/>
          <w:szCs w:val="24"/>
        </w:rPr>
        <w:t xml:space="preserve"> MAIEROVITCH PESSANHA HENRIQUES</w:t>
      </w:r>
    </w:p>
    <w:sectPr w:rsidR="00F81E17" w:rsidRPr="004A2803" w:rsidSect="004156B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803" w:rsidRDefault="004A2803" w:rsidP="004A2803">
      <w:pPr>
        <w:spacing w:after="0" w:line="240" w:lineRule="auto"/>
      </w:pPr>
      <w:r>
        <w:separator/>
      </w:r>
    </w:p>
  </w:endnote>
  <w:endnote w:type="continuationSeparator" w:id="0">
    <w:p w:rsidR="004A2803" w:rsidRDefault="004A2803" w:rsidP="004A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803" w:rsidRPr="008A0471" w:rsidRDefault="004A2803" w:rsidP="004A28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A2803" w:rsidRDefault="004A28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803" w:rsidRDefault="004A2803" w:rsidP="004A2803">
      <w:pPr>
        <w:spacing w:after="0" w:line="240" w:lineRule="auto"/>
      </w:pPr>
      <w:r>
        <w:separator/>
      </w:r>
    </w:p>
  </w:footnote>
  <w:footnote w:type="continuationSeparator" w:id="0">
    <w:p w:rsidR="004A2803" w:rsidRDefault="004A2803" w:rsidP="004A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803" w:rsidRPr="00B517AC" w:rsidRDefault="004A2803" w:rsidP="004A28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B33E6A3" wp14:editId="0123BB6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2803" w:rsidRPr="00B517AC" w:rsidRDefault="004A2803" w:rsidP="004A28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A2803" w:rsidRPr="00B517AC" w:rsidRDefault="004A2803" w:rsidP="004A280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A2803" w:rsidRDefault="004A280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502B"/>
    <w:rsid w:val="001E708B"/>
    <w:rsid w:val="004156B2"/>
    <w:rsid w:val="004A2803"/>
    <w:rsid w:val="00590FFE"/>
    <w:rsid w:val="005E1ECC"/>
    <w:rsid w:val="007441BF"/>
    <w:rsid w:val="00786686"/>
    <w:rsid w:val="00904D62"/>
    <w:rsid w:val="00946D86"/>
    <w:rsid w:val="00A855AC"/>
    <w:rsid w:val="00AA3437"/>
    <w:rsid w:val="00B30817"/>
    <w:rsid w:val="00C21995"/>
    <w:rsid w:val="00C5502B"/>
    <w:rsid w:val="00CF530E"/>
    <w:rsid w:val="00D621E1"/>
    <w:rsid w:val="00F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803"/>
  </w:style>
  <w:style w:type="paragraph" w:styleId="Rodap">
    <w:name w:val="footer"/>
    <w:basedOn w:val="Normal"/>
    <w:link w:val="RodapChar"/>
    <w:uiPriority w:val="99"/>
    <w:unhideWhenUsed/>
    <w:rsid w:val="004A28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803"/>
  </w:style>
  <w:style w:type="paragraph" w:styleId="Textodebalo">
    <w:name w:val="Balloon Text"/>
    <w:basedOn w:val="Normal"/>
    <w:link w:val="TextodebaloChar"/>
    <w:uiPriority w:val="99"/>
    <w:semiHidden/>
    <w:unhideWhenUsed/>
    <w:rsid w:val="004A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C0D7C0-1DFF-4C15-AE3D-E282C4A27CED}"/>
</file>

<file path=customXml/itemProps2.xml><?xml version="1.0" encoding="utf-8"?>
<ds:datastoreItem xmlns:ds="http://schemas.openxmlformats.org/officeDocument/2006/customXml" ds:itemID="{A29C527F-331A-4C2E-ADF0-2376F6DEA5C4}"/>
</file>

<file path=customXml/itemProps3.xml><?xml version="1.0" encoding="utf-8"?>
<ds:datastoreItem xmlns:ds="http://schemas.openxmlformats.org/officeDocument/2006/customXml" ds:itemID="{20F05C6E-02DF-4992-8CD4-C2AFC950A5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2015-12-30T18:05:00Z</dcterms:created>
  <dcterms:modified xsi:type="dcterms:W3CDTF">2016-08-23T19:20:00Z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