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3D9" w:rsidRDefault="00C473D9" w:rsidP="00D43B64">
      <w:pPr>
        <w:ind w:left="-284" w:right="-285"/>
        <w:jc w:val="center"/>
        <w:rPr>
          <w:rFonts w:ascii="Times New Roman" w:hAnsi="Times New Roman"/>
          <w:b/>
          <w:sz w:val="23"/>
          <w:szCs w:val="23"/>
        </w:rPr>
      </w:pPr>
      <w:bookmarkStart w:id="0" w:name="_GoBack"/>
      <w:bookmarkEnd w:id="0"/>
      <w:r w:rsidRPr="00D43B64">
        <w:rPr>
          <w:rFonts w:ascii="Times New Roman" w:hAnsi="Times New Roman"/>
          <w:b/>
          <w:sz w:val="23"/>
          <w:szCs w:val="23"/>
        </w:rPr>
        <w:t xml:space="preserve">RESOLUÇÃO DA DIRETORIA COLEGIADA - RDC Nº </w:t>
      </w:r>
      <w:r w:rsidR="00F42ACC" w:rsidRPr="00D43B64">
        <w:rPr>
          <w:rFonts w:ascii="Times New Roman" w:hAnsi="Times New Roman"/>
          <w:b/>
          <w:sz w:val="23"/>
          <w:szCs w:val="23"/>
        </w:rPr>
        <w:t>145</w:t>
      </w:r>
      <w:r w:rsidRPr="00D43B64">
        <w:rPr>
          <w:rFonts w:ascii="Times New Roman" w:hAnsi="Times New Roman"/>
          <w:b/>
          <w:sz w:val="23"/>
          <w:szCs w:val="23"/>
        </w:rPr>
        <w:t xml:space="preserve">, DE </w:t>
      </w:r>
      <w:r w:rsidR="00F42ACC" w:rsidRPr="00D43B64">
        <w:rPr>
          <w:rFonts w:ascii="Times New Roman" w:hAnsi="Times New Roman"/>
          <w:b/>
          <w:sz w:val="23"/>
          <w:szCs w:val="23"/>
        </w:rPr>
        <w:t xml:space="preserve">21 </w:t>
      </w:r>
      <w:r w:rsidRPr="00D43B64">
        <w:rPr>
          <w:rFonts w:ascii="Times New Roman" w:hAnsi="Times New Roman"/>
          <w:b/>
          <w:sz w:val="23"/>
          <w:szCs w:val="23"/>
        </w:rPr>
        <w:t xml:space="preserve">DE </w:t>
      </w:r>
      <w:r w:rsidR="001F6081" w:rsidRPr="00D43B64">
        <w:rPr>
          <w:rFonts w:ascii="Times New Roman" w:hAnsi="Times New Roman"/>
          <w:b/>
          <w:sz w:val="23"/>
          <w:szCs w:val="23"/>
        </w:rPr>
        <w:t>MARÇO</w:t>
      </w:r>
      <w:r w:rsidRPr="00D43B64">
        <w:rPr>
          <w:rFonts w:ascii="Times New Roman" w:hAnsi="Times New Roman"/>
          <w:b/>
          <w:sz w:val="23"/>
          <w:szCs w:val="23"/>
        </w:rPr>
        <w:t xml:space="preserve"> DE 20</w:t>
      </w:r>
      <w:r w:rsidR="00142811" w:rsidRPr="00D43B64">
        <w:rPr>
          <w:rFonts w:ascii="Times New Roman" w:hAnsi="Times New Roman"/>
          <w:b/>
          <w:sz w:val="23"/>
          <w:szCs w:val="23"/>
        </w:rPr>
        <w:t>1</w:t>
      </w:r>
      <w:r w:rsidR="00F0312D" w:rsidRPr="00D43B64">
        <w:rPr>
          <w:rFonts w:ascii="Times New Roman" w:hAnsi="Times New Roman"/>
          <w:b/>
          <w:sz w:val="23"/>
          <w:szCs w:val="23"/>
        </w:rPr>
        <w:t>7</w:t>
      </w:r>
    </w:p>
    <w:p w:rsidR="00D43B64" w:rsidRPr="00D43B64" w:rsidRDefault="00D43B64" w:rsidP="00D43B64">
      <w:pPr>
        <w:ind w:left="-284" w:right="-285"/>
        <w:jc w:val="center"/>
        <w:rPr>
          <w:rFonts w:ascii="Times New Roman" w:hAnsi="Times New Roman"/>
          <w:b/>
          <w:color w:val="0000FF"/>
          <w:sz w:val="24"/>
          <w:szCs w:val="23"/>
        </w:rPr>
      </w:pPr>
      <w:r w:rsidRPr="00D43B64">
        <w:rPr>
          <w:rFonts w:ascii="Times New Roman" w:hAnsi="Times New Roman"/>
          <w:b/>
          <w:color w:val="0000FF"/>
          <w:sz w:val="24"/>
          <w:szCs w:val="23"/>
        </w:rPr>
        <w:t>(Publicado no DOU nº 56, de 22 de março de 2017)</w:t>
      </w:r>
    </w:p>
    <w:p w:rsidR="00C473D9" w:rsidRPr="00D43B64" w:rsidRDefault="00C473D9" w:rsidP="001F6081">
      <w:pPr>
        <w:spacing w:after="0" w:line="240" w:lineRule="auto"/>
        <w:ind w:left="3827"/>
        <w:jc w:val="both"/>
        <w:rPr>
          <w:rFonts w:ascii="Times New Roman" w:hAnsi="Times New Roman"/>
          <w:sz w:val="24"/>
          <w:szCs w:val="24"/>
        </w:rPr>
      </w:pPr>
      <w:r w:rsidRPr="00D43B64">
        <w:rPr>
          <w:rFonts w:ascii="Times New Roman" w:hAnsi="Times New Roman"/>
          <w:sz w:val="24"/>
          <w:szCs w:val="24"/>
        </w:rPr>
        <w:t>Proíbe em todo</w:t>
      </w:r>
      <w:r w:rsidR="00854F92" w:rsidRPr="00D43B64">
        <w:rPr>
          <w:rFonts w:ascii="Times New Roman" w:hAnsi="Times New Roman"/>
          <w:sz w:val="24"/>
          <w:szCs w:val="24"/>
        </w:rPr>
        <w:t xml:space="preserve"> o</w:t>
      </w:r>
      <w:r w:rsidRPr="00D43B64">
        <w:rPr>
          <w:rFonts w:ascii="Times New Roman" w:hAnsi="Times New Roman"/>
          <w:sz w:val="24"/>
          <w:szCs w:val="24"/>
        </w:rPr>
        <w:t xml:space="preserve"> território nacional </w:t>
      </w:r>
      <w:r w:rsidR="00600CFA" w:rsidRPr="00D43B64">
        <w:rPr>
          <w:rFonts w:ascii="Times New Roman" w:hAnsi="Times New Roman"/>
          <w:sz w:val="24"/>
          <w:szCs w:val="24"/>
        </w:rPr>
        <w:t>a fabricação, importação e comercialização, assim como o uso em serviços de saúde, dos termômetros e esfigmomanômetros com coluna de mercúrio</w:t>
      </w:r>
    </w:p>
    <w:p w:rsidR="001F6081" w:rsidRPr="00D43B64" w:rsidRDefault="001F6081" w:rsidP="001F60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</w:p>
    <w:p w:rsidR="003557E4" w:rsidRPr="00D43B64" w:rsidRDefault="00F0312D" w:rsidP="001F60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43B64">
        <w:rPr>
          <w:rFonts w:ascii="Times New Roman" w:hAnsi="Times New Roman"/>
          <w:bCs/>
          <w:sz w:val="24"/>
          <w:szCs w:val="24"/>
        </w:rPr>
        <w:t xml:space="preserve">A </w:t>
      </w:r>
      <w:r w:rsidRPr="002F12B1">
        <w:rPr>
          <w:rFonts w:ascii="Times New Roman" w:hAnsi="Times New Roman"/>
          <w:b/>
          <w:bCs/>
          <w:sz w:val="24"/>
          <w:szCs w:val="24"/>
        </w:rPr>
        <w:t>Diretoria Colegiada da Agência Nacional de Vigilância Sanitária</w:t>
      </w:r>
      <w:r w:rsidRPr="00D43B64">
        <w:rPr>
          <w:rFonts w:ascii="Times New Roman" w:hAnsi="Times New Roman"/>
          <w:bCs/>
          <w:sz w:val="24"/>
          <w:szCs w:val="24"/>
        </w:rPr>
        <w:t>,</w:t>
      </w:r>
      <w:r w:rsidRPr="00D43B64">
        <w:rPr>
          <w:rFonts w:ascii="Times New Roman" w:hAnsi="Times New Roman"/>
          <w:sz w:val="24"/>
          <w:szCs w:val="24"/>
        </w:rPr>
        <w:t xml:space="preserve"> no uso da atribuição que lhe confere o art. 15, III e IV aliado ao art. 7º, III, e IV, da Lei nº 9.782, de 26 de janeiro de 1999, e ao art. 53, V, §§ 1º e 3º do Regimento Interno aprovado nos termos do Anexo I da </w:t>
      </w:r>
      <w:r w:rsidRPr="00D43B64">
        <w:rPr>
          <w:rFonts w:ascii="Times New Roman" w:hAnsi="Times New Roman"/>
          <w:sz w:val="24"/>
          <w:szCs w:val="24"/>
          <w:lang w:eastAsia="pt-BR"/>
        </w:rPr>
        <w:t xml:space="preserve">Resolução da Diretoria Colegiada – </w:t>
      </w:r>
      <w:r w:rsidRPr="00D43B64">
        <w:rPr>
          <w:rFonts w:ascii="Times New Roman" w:hAnsi="Times New Roman"/>
          <w:sz w:val="24"/>
          <w:szCs w:val="24"/>
        </w:rPr>
        <w:t xml:space="preserve">RDC n° 61, de 3 de fevereiro de 2016, resolve adotar a seguinte Resolução da Diretoria Colegiada, conforme deliberado em reunião realizada </w:t>
      </w:r>
      <w:r w:rsidR="003557E4" w:rsidRPr="00D43B64">
        <w:rPr>
          <w:rFonts w:ascii="Times New Roman" w:hAnsi="Times New Roman"/>
          <w:color w:val="000000"/>
          <w:sz w:val="24"/>
          <w:szCs w:val="24"/>
        </w:rPr>
        <w:t xml:space="preserve">em </w:t>
      </w:r>
      <w:r w:rsidR="0088045C" w:rsidRPr="00D43B64">
        <w:rPr>
          <w:rFonts w:ascii="Times New Roman" w:hAnsi="Times New Roman"/>
          <w:color w:val="000000"/>
          <w:sz w:val="24"/>
          <w:szCs w:val="24"/>
        </w:rPr>
        <w:t>07 de março de 2017</w:t>
      </w:r>
      <w:r w:rsidR="003557E4" w:rsidRPr="00D43B64">
        <w:rPr>
          <w:rFonts w:ascii="Times New Roman" w:hAnsi="Times New Roman"/>
          <w:color w:val="000000"/>
          <w:sz w:val="24"/>
          <w:szCs w:val="24"/>
        </w:rPr>
        <w:t>, adota a seguinte Resolução da Diretoria Colegiada e eu, Diretor-Presidente, determino a sua publicação:</w:t>
      </w:r>
    </w:p>
    <w:p w:rsidR="003557E4" w:rsidRPr="00D43B64" w:rsidRDefault="003557E4" w:rsidP="001F60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473D9" w:rsidRPr="00D43B64" w:rsidRDefault="00C473D9" w:rsidP="001F60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43B64">
        <w:rPr>
          <w:rFonts w:ascii="Times New Roman" w:hAnsi="Times New Roman"/>
          <w:sz w:val="24"/>
          <w:szCs w:val="24"/>
        </w:rPr>
        <w:t>Art.</w:t>
      </w:r>
      <w:r w:rsidR="008C7C1E" w:rsidRPr="00D43B64">
        <w:rPr>
          <w:rFonts w:ascii="Times New Roman" w:hAnsi="Times New Roman"/>
          <w:sz w:val="24"/>
          <w:szCs w:val="24"/>
        </w:rPr>
        <w:t xml:space="preserve"> </w:t>
      </w:r>
      <w:r w:rsidRPr="00D43B64">
        <w:rPr>
          <w:rFonts w:ascii="Times New Roman" w:hAnsi="Times New Roman"/>
          <w:sz w:val="24"/>
          <w:szCs w:val="24"/>
        </w:rPr>
        <w:t>1º Fica</w:t>
      </w:r>
      <w:r w:rsidR="00485580" w:rsidRPr="00D43B64">
        <w:rPr>
          <w:rFonts w:ascii="Times New Roman" w:hAnsi="Times New Roman"/>
          <w:sz w:val="24"/>
          <w:szCs w:val="24"/>
        </w:rPr>
        <w:t>m</w:t>
      </w:r>
      <w:r w:rsidRPr="00D43B64">
        <w:rPr>
          <w:rFonts w:ascii="Times New Roman" w:hAnsi="Times New Roman"/>
          <w:sz w:val="24"/>
          <w:szCs w:val="24"/>
        </w:rPr>
        <w:t xml:space="preserve"> proibido</w:t>
      </w:r>
      <w:r w:rsidR="00485580" w:rsidRPr="00D43B64">
        <w:rPr>
          <w:rFonts w:ascii="Times New Roman" w:hAnsi="Times New Roman"/>
          <w:sz w:val="24"/>
          <w:szCs w:val="24"/>
        </w:rPr>
        <w:t>s</w:t>
      </w:r>
      <w:r w:rsidRPr="00D43B64">
        <w:rPr>
          <w:rFonts w:ascii="Times New Roman" w:hAnsi="Times New Roman"/>
          <w:sz w:val="24"/>
          <w:szCs w:val="24"/>
        </w:rPr>
        <w:t xml:space="preserve"> em todo o território nacional </w:t>
      </w:r>
      <w:r w:rsidR="005E31CF" w:rsidRPr="00D43B64">
        <w:rPr>
          <w:rFonts w:ascii="Times New Roman" w:hAnsi="Times New Roman"/>
          <w:sz w:val="24"/>
          <w:szCs w:val="24"/>
        </w:rPr>
        <w:t>a fabricação</w:t>
      </w:r>
      <w:r w:rsidR="00FD263B" w:rsidRPr="00D43B64">
        <w:rPr>
          <w:rFonts w:ascii="Times New Roman" w:hAnsi="Times New Roman"/>
          <w:sz w:val="24"/>
          <w:szCs w:val="24"/>
        </w:rPr>
        <w:t>,</w:t>
      </w:r>
      <w:r w:rsidR="005E31CF" w:rsidRPr="00D43B64">
        <w:rPr>
          <w:rFonts w:ascii="Times New Roman" w:hAnsi="Times New Roman"/>
          <w:sz w:val="24"/>
          <w:szCs w:val="24"/>
        </w:rPr>
        <w:t xml:space="preserve"> </w:t>
      </w:r>
      <w:r w:rsidR="00485580" w:rsidRPr="00D43B64">
        <w:rPr>
          <w:rFonts w:ascii="Times New Roman" w:hAnsi="Times New Roman"/>
          <w:sz w:val="24"/>
          <w:szCs w:val="24"/>
        </w:rPr>
        <w:t xml:space="preserve">a </w:t>
      </w:r>
      <w:r w:rsidR="005E31CF" w:rsidRPr="00D43B64">
        <w:rPr>
          <w:rFonts w:ascii="Times New Roman" w:hAnsi="Times New Roman"/>
          <w:sz w:val="24"/>
          <w:szCs w:val="24"/>
        </w:rPr>
        <w:t xml:space="preserve">importação e </w:t>
      </w:r>
      <w:r w:rsidR="00485580" w:rsidRPr="00D43B64">
        <w:rPr>
          <w:rFonts w:ascii="Times New Roman" w:hAnsi="Times New Roman"/>
          <w:sz w:val="24"/>
          <w:szCs w:val="24"/>
        </w:rPr>
        <w:t xml:space="preserve">a </w:t>
      </w:r>
      <w:r w:rsidR="00FD263B" w:rsidRPr="00D43B64">
        <w:rPr>
          <w:rFonts w:ascii="Times New Roman" w:hAnsi="Times New Roman"/>
          <w:sz w:val="24"/>
          <w:szCs w:val="24"/>
        </w:rPr>
        <w:t xml:space="preserve">comercialização, </w:t>
      </w:r>
      <w:r w:rsidR="00404042" w:rsidRPr="00D43B64">
        <w:rPr>
          <w:rFonts w:ascii="Times New Roman" w:hAnsi="Times New Roman"/>
          <w:sz w:val="24"/>
          <w:szCs w:val="24"/>
        </w:rPr>
        <w:t>assim como</w:t>
      </w:r>
      <w:r w:rsidR="00FD263B" w:rsidRPr="00D43B64">
        <w:rPr>
          <w:rFonts w:ascii="Times New Roman" w:hAnsi="Times New Roman"/>
          <w:sz w:val="24"/>
          <w:szCs w:val="24"/>
        </w:rPr>
        <w:t xml:space="preserve"> o uso em serviços de saúde,</w:t>
      </w:r>
      <w:r w:rsidR="005E31CF" w:rsidRPr="00D43B64">
        <w:rPr>
          <w:rFonts w:ascii="Times New Roman" w:hAnsi="Times New Roman"/>
          <w:sz w:val="24"/>
          <w:szCs w:val="24"/>
        </w:rPr>
        <w:t xml:space="preserve"> dos termômetros e esfigmomanômetros com coluna de mercúrio</w:t>
      </w:r>
      <w:r w:rsidR="000A7858" w:rsidRPr="00D43B64">
        <w:rPr>
          <w:rFonts w:ascii="Times New Roman" w:hAnsi="Times New Roman"/>
          <w:sz w:val="24"/>
          <w:szCs w:val="24"/>
        </w:rPr>
        <w:t>.</w:t>
      </w:r>
    </w:p>
    <w:p w:rsidR="001F6081" w:rsidRPr="00D43B64" w:rsidRDefault="001F6081" w:rsidP="001F60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473D9" w:rsidRPr="00D43B64" w:rsidRDefault="00C473D9" w:rsidP="001F60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43B64">
        <w:rPr>
          <w:rFonts w:ascii="Times New Roman" w:hAnsi="Times New Roman"/>
          <w:sz w:val="24"/>
          <w:szCs w:val="24"/>
        </w:rPr>
        <w:t xml:space="preserve">§ 1º </w:t>
      </w:r>
      <w:r w:rsidR="005E31CF" w:rsidRPr="00D43B64">
        <w:rPr>
          <w:rFonts w:ascii="Times New Roman" w:hAnsi="Times New Roman"/>
          <w:sz w:val="24"/>
          <w:szCs w:val="24"/>
        </w:rPr>
        <w:t>Os termômetros e esfigmomanômetros com coluna de mercúrio</w:t>
      </w:r>
      <w:r w:rsidRPr="00D43B64">
        <w:rPr>
          <w:rFonts w:ascii="Times New Roman" w:hAnsi="Times New Roman"/>
          <w:sz w:val="24"/>
          <w:szCs w:val="24"/>
        </w:rPr>
        <w:t xml:space="preserve"> </w:t>
      </w:r>
      <w:r w:rsidR="00485580" w:rsidRPr="00D43B64">
        <w:rPr>
          <w:rFonts w:ascii="Times New Roman" w:hAnsi="Times New Roman"/>
          <w:sz w:val="24"/>
          <w:szCs w:val="24"/>
        </w:rPr>
        <w:t xml:space="preserve">abrangidos por </w:t>
      </w:r>
      <w:r w:rsidRPr="00D43B64">
        <w:rPr>
          <w:rFonts w:ascii="Times New Roman" w:hAnsi="Times New Roman"/>
          <w:sz w:val="24"/>
          <w:szCs w:val="24"/>
        </w:rPr>
        <w:t xml:space="preserve">esta </w:t>
      </w:r>
      <w:r w:rsidR="00485580" w:rsidRPr="00D43B64">
        <w:rPr>
          <w:rFonts w:ascii="Times New Roman" w:hAnsi="Times New Roman"/>
          <w:sz w:val="24"/>
          <w:szCs w:val="24"/>
        </w:rPr>
        <w:t>R</w:t>
      </w:r>
      <w:r w:rsidRPr="00D43B64">
        <w:rPr>
          <w:rFonts w:ascii="Times New Roman" w:hAnsi="Times New Roman"/>
          <w:sz w:val="24"/>
          <w:szCs w:val="24"/>
        </w:rPr>
        <w:t xml:space="preserve">esolução são os </w:t>
      </w:r>
      <w:r w:rsidR="005E31CF" w:rsidRPr="00D43B64">
        <w:rPr>
          <w:rFonts w:ascii="Times New Roman" w:hAnsi="Times New Roman"/>
          <w:sz w:val="24"/>
          <w:szCs w:val="24"/>
        </w:rPr>
        <w:t xml:space="preserve">produtos que </w:t>
      </w:r>
      <w:r w:rsidR="00485580" w:rsidRPr="00D43B64">
        <w:rPr>
          <w:rFonts w:ascii="Times New Roman" w:hAnsi="Times New Roman"/>
          <w:sz w:val="24"/>
          <w:szCs w:val="24"/>
        </w:rPr>
        <w:t>possuem</w:t>
      </w:r>
      <w:r w:rsidR="005E31CF" w:rsidRPr="00D43B64">
        <w:rPr>
          <w:rFonts w:ascii="Times New Roman" w:hAnsi="Times New Roman"/>
          <w:sz w:val="24"/>
          <w:szCs w:val="24"/>
        </w:rPr>
        <w:t xml:space="preserve"> uma coluna transparente, contendo mercúrio no seu interior, com a finalidade de aferir valores de temperatura corporal (no caso do termômetro) e pressão arterial (no caso do esfigmomanômetro</w:t>
      </w:r>
      <w:r w:rsidR="003557E4" w:rsidRPr="00D43B64">
        <w:rPr>
          <w:rFonts w:ascii="Times New Roman" w:hAnsi="Times New Roman"/>
          <w:sz w:val="24"/>
          <w:szCs w:val="24"/>
        </w:rPr>
        <w:t>)</w:t>
      </w:r>
      <w:r w:rsidR="00FC5DB7" w:rsidRPr="00D43B64">
        <w:rPr>
          <w:rFonts w:ascii="Times New Roman" w:hAnsi="Times New Roman"/>
          <w:sz w:val="24"/>
          <w:szCs w:val="24"/>
        </w:rPr>
        <w:t>, indicados para uso em diagnóstico em saúde</w:t>
      </w:r>
      <w:r w:rsidRPr="00D43B64">
        <w:rPr>
          <w:rFonts w:ascii="Times New Roman" w:hAnsi="Times New Roman"/>
          <w:sz w:val="24"/>
          <w:szCs w:val="24"/>
        </w:rPr>
        <w:t>.</w:t>
      </w:r>
    </w:p>
    <w:p w:rsidR="001F6081" w:rsidRPr="00D43B64" w:rsidRDefault="001F6081" w:rsidP="001F60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FC5DB7" w:rsidRPr="00D43B64" w:rsidRDefault="00C473D9" w:rsidP="001F60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43B64">
        <w:rPr>
          <w:rFonts w:ascii="Times New Roman" w:hAnsi="Times New Roman"/>
          <w:sz w:val="24"/>
          <w:szCs w:val="24"/>
        </w:rPr>
        <w:t xml:space="preserve">§ 2º A proibição </w:t>
      </w:r>
      <w:r w:rsidR="00485580" w:rsidRPr="00D43B64">
        <w:rPr>
          <w:rFonts w:ascii="Times New Roman" w:hAnsi="Times New Roman"/>
          <w:sz w:val="24"/>
          <w:szCs w:val="24"/>
        </w:rPr>
        <w:t xml:space="preserve">estabelecida no caput deste artigo </w:t>
      </w:r>
      <w:r w:rsidRPr="00D43B64">
        <w:rPr>
          <w:rFonts w:ascii="Times New Roman" w:hAnsi="Times New Roman"/>
          <w:sz w:val="24"/>
          <w:szCs w:val="24"/>
        </w:rPr>
        <w:t xml:space="preserve">não se aplica aos </w:t>
      </w:r>
      <w:r w:rsidR="00485580" w:rsidRPr="00D43B64">
        <w:rPr>
          <w:rFonts w:ascii="Times New Roman" w:hAnsi="Times New Roman"/>
          <w:sz w:val="24"/>
          <w:szCs w:val="24"/>
        </w:rPr>
        <w:t>p</w:t>
      </w:r>
      <w:r w:rsidR="006160C5" w:rsidRPr="00D43B64">
        <w:rPr>
          <w:rFonts w:ascii="Times New Roman" w:hAnsi="Times New Roman"/>
          <w:sz w:val="24"/>
          <w:szCs w:val="24"/>
        </w:rPr>
        <w:t>rodu</w:t>
      </w:r>
      <w:r w:rsidR="003557E4" w:rsidRPr="00D43B64">
        <w:rPr>
          <w:rFonts w:ascii="Times New Roman" w:hAnsi="Times New Roman"/>
          <w:sz w:val="24"/>
          <w:szCs w:val="24"/>
        </w:rPr>
        <w:t>t</w:t>
      </w:r>
      <w:r w:rsidR="006160C5" w:rsidRPr="00D43B64">
        <w:rPr>
          <w:rFonts w:ascii="Times New Roman" w:hAnsi="Times New Roman"/>
          <w:sz w:val="24"/>
          <w:szCs w:val="24"/>
        </w:rPr>
        <w:t>o</w:t>
      </w:r>
      <w:r w:rsidR="003557E4" w:rsidRPr="00D43B64">
        <w:rPr>
          <w:rFonts w:ascii="Times New Roman" w:hAnsi="Times New Roman"/>
          <w:sz w:val="24"/>
          <w:szCs w:val="24"/>
        </w:rPr>
        <w:t xml:space="preserve">s </w:t>
      </w:r>
      <w:r w:rsidR="006160C5" w:rsidRPr="00D43B64">
        <w:rPr>
          <w:rFonts w:ascii="Times New Roman" w:hAnsi="Times New Roman"/>
          <w:sz w:val="24"/>
          <w:szCs w:val="24"/>
        </w:rPr>
        <w:t>para pesquisa</w:t>
      </w:r>
      <w:r w:rsidR="00485580" w:rsidRPr="00D43B64">
        <w:rPr>
          <w:rFonts w:ascii="Times New Roman" w:hAnsi="Times New Roman"/>
          <w:sz w:val="24"/>
          <w:szCs w:val="24"/>
        </w:rPr>
        <w:t>,</w:t>
      </w:r>
      <w:r w:rsidR="006160C5" w:rsidRPr="00D43B64">
        <w:rPr>
          <w:rFonts w:ascii="Times New Roman" w:hAnsi="Times New Roman"/>
          <w:sz w:val="24"/>
          <w:szCs w:val="24"/>
        </w:rPr>
        <w:t xml:space="preserve"> </w:t>
      </w:r>
      <w:r w:rsidR="00485580" w:rsidRPr="00D43B64">
        <w:rPr>
          <w:rFonts w:ascii="Times New Roman" w:hAnsi="Times New Roman"/>
          <w:sz w:val="24"/>
          <w:szCs w:val="24"/>
        </w:rPr>
        <w:t xml:space="preserve">para </w:t>
      </w:r>
      <w:r w:rsidR="006160C5" w:rsidRPr="00D43B64">
        <w:rPr>
          <w:rFonts w:ascii="Times New Roman" w:hAnsi="Times New Roman"/>
          <w:sz w:val="24"/>
          <w:szCs w:val="24"/>
        </w:rPr>
        <w:t>calibração</w:t>
      </w:r>
      <w:r w:rsidR="00FC5DB7" w:rsidRPr="00D43B64">
        <w:rPr>
          <w:rFonts w:ascii="Times New Roman" w:hAnsi="Times New Roman"/>
          <w:sz w:val="24"/>
          <w:szCs w:val="24"/>
        </w:rPr>
        <w:t xml:space="preserve"> de instrumentos</w:t>
      </w:r>
      <w:r w:rsidR="00485580" w:rsidRPr="00D43B64">
        <w:rPr>
          <w:rFonts w:ascii="Times New Roman" w:hAnsi="Times New Roman"/>
          <w:sz w:val="24"/>
          <w:szCs w:val="24"/>
        </w:rPr>
        <w:t xml:space="preserve"> </w:t>
      </w:r>
      <w:r w:rsidR="002C3A4E" w:rsidRPr="00D43B64">
        <w:rPr>
          <w:rFonts w:ascii="Times New Roman" w:hAnsi="Times New Roman"/>
          <w:sz w:val="24"/>
          <w:szCs w:val="24"/>
        </w:rPr>
        <w:t>ou</w:t>
      </w:r>
      <w:r w:rsidR="00FC5DB7" w:rsidRPr="00D43B64">
        <w:rPr>
          <w:rFonts w:ascii="Times New Roman" w:hAnsi="Times New Roman"/>
          <w:sz w:val="24"/>
          <w:szCs w:val="24"/>
        </w:rPr>
        <w:t xml:space="preserve"> para uso como padrão de referência.</w:t>
      </w:r>
    </w:p>
    <w:p w:rsidR="001F6081" w:rsidRPr="00D43B64" w:rsidRDefault="001F6081" w:rsidP="001F60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C7C1E" w:rsidRPr="00D43B64" w:rsidRDefault="008C7C1E" w:rsidP="001F60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43B64">
        <w:rPr>
          <w:rFonts w:ascii="Times New Roman" w:hAnsi="Times New Roman"/>
          <w:sz w:val="24"/>
          <w:szCs w:val="24"/>
        </w:rPr>
        <w:t xml:space="preserve">Art. 2° Os produtos </w:t>
      </w:r>
      <w:r w:rsidR="00E258E7" w:rsidRPr="00D43B64">
        <w:rPr>
          <w:rFonts w:ascii="Times New Roman" w:hAnsi="Times New Roman"/>
          <w:sz w:val="24"/>
          <w:szCs w:val="24"/>
        </w:rPr>
        <w:t>relacionados no §1º do art. 1º</w:t>
      </w:r>
      <w:r w:rsidRPr="00D43B64">
        <w:rPr>
          <w:rFonts w:ascii="Times New Roman" w:hAnsi="Times New Roman"/>
          <w:sz w:val="24"/>
          <w:szCs w:val="24"/>
        </w:rPr>
        <w:t xml:space="preserve"> desta </w:t>
      </w:r>
      <w:r w:rsidR="00E258E7" w:rsidRPr="00D43B64">
        <w:rPr>
          <w:rFonts w:ascii="Times New Roman" w:hAnsi="Times New Roman"/>
          <w:sz w:val="24"/>
          <w:szCs w:val="24"/>
        </w:rPr>
        <w:t>R</w:t>
      </w:r>
      <w:r w:rsidRPr="00D43B64">
        <w:rPr>
          <w:rFonts w:ascii="Times New Roman" w:hAnsi="Times New Roman"/>
          <w:sz w:val="24"/>
          <w:szCs w:val="24"/>
        </w:rPr>
        <w:t>esolução</w:t>
      </w:r>
      <w:r w:rsidR="00952485" w:rsidRPr="00D43B64">
        <w:rPr>
          <w:rFonts w:ascii="Times New Roman" w:hAnsi="Times New Roman"/>
          <w:sz w:val="24"/>
          <w:szCs w:val="24"/>
        </w:rPr>
        <w:t>,</w:t>
      </w:r>
      <w:r w:rsidRPr="00D43B64">
        <w:rPr>
          <w:rFonts w:ascii="Times New Roman" w:hAnsi="Times New Roman"/>
          <w:sz w:val="24"/>
          <w:szCs w:val="24"/>
        </w:rPr>
        <w:t xml:space="preserve"> que forem retirados de uso, </w:t>
      </w:r>
      <w:r w:rsidR="000A7858" w:rsidRPr="00D43B64">
        <w:rPr>
          <w:rFonts w:ascii="Times New Roman" w:hAnsi="Times New Roman"/>
          <w:sz w:val="24"/>
          <w:szCs w:val="24"/>
        </w:rPr>
        <w:t xml:space="preserve">deverão seguir a Resolução </w:t>
      </w:r>
      <w:r w:rsidR="00F0312D" w:rsidRPr="00D43B64">
        <w:rPr>
          <w:rFonts w:ascii="Times New Roman" w:hAnsi="Times New Roman"/>
          <w:sz w:val="24"/>
          <w:szCs w:val="24"/>
        </w:rPr>
        <w:t xml:space="preserve">da Diretoria Colegiada - </w:t>
      </w:r>
      <w:r w:rsidR="000A7858" w:rsidRPr="00D43B64">
        <w:rPr>
          <w:rFonts w:ascii="Times New Roman" w:hAnsi="Times New Roman"/>
          <w:sz w:val="24"/>
          <w:szCs w:val="24"/>
        </w:rPr>
        <w:t>RDC nº 306, de 2004, que dispõe sobre o Regulamento Técnico para o gerenciamento de resíduos de serviços de saúde</w:t>
      </w:r>
      <w:r w:rsidR="00DA5ABA" w:rsidRPr="00D43B64">
        <w:rPr>
          <w:rFonts w:ascii="Times New Roman" w:hAnsi="Times New Roman"/>
          <w:sz w:val="24"/>
          <w:szCs w:val="24"/>
        </w:rPr>
        <w:t>, ou outra que vier a substituí-la</w:t>
      </w:r>
      <w:r w:rsidRPr="00D43B64">
        <w:rPr>
          <w:rFonts w:ascii="Times New Roman" w:hAnsi="Times New Roman"/>
          <w:sz w:val="24"/>
          <w:szCs w:val="24"/>
        </w:rPr>
        <w:t>.</w:t>
      </w:r>
    </w:p>
    <w:p w:rsidR="001F6081" w:rsidRPr="00D43B64" w:rsidRDefault="001F6081" w:rsidP="001F60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C7C1E" w:rsidRPr="00D43B64" w:rsidRDefault="008C7C1E" w:rsidP="001F60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43B64">
        <w:rPr>
          <w:rFonts w:ascii="Times New Roman" w:hAnsi="Times New Roman"/>
          <w:sz w:val="24"/>
          <w:szCs w:val="24"/>
        </w:rPr>
        <w:t xml:space="preserve">Art. 3º Os </w:t>
      </w:r>
      <w:r w:rsidR="00E258E7" w:rsidRPr="00D43B64">
        <w:rPr>
          <w:rFonts w:ascii="Times New Roman" w:hAnsi="Times New Roman"/>
          <w:sz w:val="24"/>
          <w:szCs w:val="24"/>
        </w:rPr>
        <w:t xml:space="preserve">cadastros na Anvisa de </w:t>
      </w:r>
      <w:r w:rsidRPr="00D43B64">
        <w:rPr>
          <w:rFonts w:ascii="Times New Roman" w:hAnsi="Times New Roman"/>
          <w:sz w:val="24"/>
          <w:szCs w:val="24"/>
        </w:rPr>
        <w:t xml:space="preserve">produtos </w:t>
      </w:r>
      <w:r w:rsidR="00E258E7" w:rsidRPr="00D43B64">
        <w:rPr>
          <w:rFonts w:ascii="Times New Roman" w:hAnsi="Times New Roman"/>
          <w:sz w:val="24"/>
          <w:szCs w:val="24"/>
        </w:rPr>
        <w:t xml:space="preserve">relacionados </w:t>
      </w:r>
      <w:r w:rsidRPr="00D43B64">
        <w:rPr>
          <w:rFonts w:ascii="Times New Roman" w:hAnsi="Times New Roman"/>
          <w:sz w:val="24"/>
          <w:szCs w:val="24"/>
        </w:rPr>
        <w:t>no §1º</w:t>
      </w:r>
      <w:r w:rsidR="00E258E7" w:rsidRPr="00D43B64">
        <w:rPr>
          <w:rFonts w:ascii="Times New Roman" w:hAnsi="Times New Roman"/>
          <w:sz w:val="24"/>
          <w:szCs w:val="24"/>
        </w:rPr>
        <w:t xml:space="preserve"> do art. 1º</w:t>
      </w:r>
      <w:r w:rsidRPr="00D43B64">
        <w:rPr>
          <w:rFonts w:ascii="Times New Roman" w:hAnsi="Times New Roman"/>
          <w:sz w:val="24"/>
          <w:szCs w:val="24"/>
        </w:rPr>
        <w:t>, vigente</w:t>
      </w:r>
      <w:r w:rsidR="00E258E7" w:rsidRPr="00D43B64">
        <w:rPr>
          <w:rFonts w:ascii="Times New Roman" w:hAnsi="Times New Roman"/>
          <w:sz w:val="24"/>
          <w:szCs w:val="24"/>
        </w:rPr>
        <w:t>s</w:t>
      </w:r>
      <w:r w:rsidRPr="00D43B64">
        <w:rPr>
          <w:rFonts w:ascii="Times New Roman" w:hAnsi="Times New Roman"/>
          <w:sz w:val="24"/>
          <w:szCs w:val="24"/>
        </w:rPr>
        <w:t xml:space="preserve"> na data de entrada em vigor desta </w:t>
      </w:r>
      <w:r w:rsidR="00E258E7" w:rsidRPr="00D43B64">
        <w:rPr>
          <w:rFonts w:ascii="Times New Roman" w:hAnsi="Times New Roman"/>
          <w:sz w:val="24"/>
          <w:szCs w:val="24"/>
        </w:rPr>
        <w:t>R</w:t>
      </w:r>
      <w:r w:rsidRPr="00D43B64">
        <w:rPr>
          <w:rFonts w:ascii="Times New Roman" w:hAnsi="Times New Roman"/>
          <w:sz w:val="24"/>
          <w:szCs w:val="24"/>
        </w:rPr>
        <w:t>esolução, serão automaticamente cancelados.</w:t>
      </w:r>
    </w:p>
    <w:p w:rsidR="001F6081" w:rsidRPr="00D43B64" w:rsidRDefault="001F6081" w:rsidP="001F60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557E4" w:rsidRPr="00D43B64" w:rsidRDefault="003557E4" w:rsidP="001F60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43B64">
        <w:rPr>
          <w:rFonts w:ascii="Times New Roman" w:hAnsi="Times New Roman"/>
          <w:sz w:val="24"/>
          <w:szCs w:val="24"/>
        </w:rPr>
        <w:t xml:space="preserve">Art. </w:t>
      </w:r>
      <w:r w:rsidR="008C7C1E" w:rsidRPr="00D43B64">
        <w:rPr>
          <w:rFonts w:ascii="Times New Roman" w:hAnsi="Times New Roman"/>
          <w:sz w:val="24"/>
          <w:szCs w:val="24"/>
        </w:rPr>
        <w:t>4</w:t>
      </w:r>
      <w:r w:rsidRPr="00D43B64">
        <w:rPr>
          <w:rFonts w:ascii="Times New Roman" w:hAnsi="Times New Roman"/>
          <w:sz w:val="24"/>
          <w:szCs w:val="24"/>
        </w:rPr>
        <w:t xml:space="preserve">º O descumprimento das disposições contidas nesta Resolução constitui infração sanitária, nos termos da Lei </w:t>
      </w:r>
      <w:r w:rsidR="00E258E7" w:rsidRPr="00D43B64">
        <w:rPr>
          <w:rFonts w:ascii="Times New Roman" w:hAnsi="Times New Roman"/>
          <w:sz w:val="24"/>
          <w:szCs w:val="24"/>
        </w:rPr>
        <w:t>n</w:t>
      </w:r>
      <w:r w:rsidRPr="00D43B64">
        <w:rPr>
          <w:rFonts w:ascii="Times New Roman" w:hAnsi="Times New Roman"/>
          <w:sz w:val="24"/>
          <w:szCs w:val="24"/>
        </w:rPr>
        <w:t>º 6.437, de 20 de agosto de 1977, sem prejuízo das responsabilidades civil, administrativa e penal cabíveis.</w:t>
      </w:r>
    </w:p>
    <w:p w:rsidR="001F6081" w:rsidRPr="00D43B64" w:rsidRDefault="001F6081" w:rsidP="001F60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557E4" w:rsidRPr="00D43B64" w:rsidRDefault="008C7C1E" w:rsidP="001F60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43B64">
        <w:rPr>
          <w:rFonts w:ascii="Times New Roman" w:hAnsi="Times New Roman"/>
          <w:sz w:val="24"/>
          <w:szCs w:val="24"/>
        </w:rPr>
        <w:t>Art. 5</w:t>
      </w:r>
      <w:r w:rsidR="003557E4" w:rsidRPr="00D43B64">
        <w:rPr>
          <w:rFonts w:ascii="Times New Roman" w:hAnsi="Times New Roman"/>
          <w:sz w:val="24"/>
          <w:szCs w:val="24"/>
        </w:rPr>
        <w:t>º. Esta Resolução entrará em vig</w:t>
      </w:r>
      <w:r w:rsidR="00F0312D" w:rsidRPr="00D43B64">
        <w:rPr>
          <w:rFonts w:ascii="Times New Roman" w:hAnsi="Times New Roman"/>
          <w:sz w:val="24"/>
          <w:szCs w:val="24"/>
        </w:rPr>
        <w:t xml:space="preserve">or em 1º </w:t>
      </w:r>
      <w:r w:rsidR="003557E4" w:rsidRPr="00D43B64">
        <w:rPr>
          <w:rFonts w:ascii="Times New Roman" w:hAnsi="Times New Roman"/>
          <w:sz w:val="24"/>
          <w:szCs w:val="24"/>
        </w:rPr>
        <w:t>de janeiro de 20</w:t>
      </w:r>
      <w:r w:rsidR="00F80075" w:rsidRPr="00D43B64">
        <w:rPr>
          <w:rFonts w:ascii="Times New Roman" w:hAnsi="Times New Roman"/>
          <w:sz w:val="24"/>
          <w:szCs w:val="24"/>
        </w:rPr>
        <w:t>19</w:t>
      </w:r>
      <w:r w:rsidR="003557E4" w:rsidRPr="00D43B64">
        <w:rPr>
          <w:rFonts w:ascii="Times New Roman" w:hAnsi="Times New Roman"/>
          <w:sz w:val="24"/>
          <w:szCs w:val="24"/>
        </w:rPr>
        <w:t>.</w:t>
      </w:r>
    </w:p>
    <w:p w:rsidR="00F0312D" w:rsidRPr="00D43B64" w:rsidRDefault="00F0312D" w:rsidP="001F608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F6081" w:rsidRPr="00D43B64" w:rsidRDefault="001F6081" w:rsidP="00F42AC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0312D" w:rsidRPr="00D43B64" w:rsidRDefault="00F0312D" w:rsidP="00F0312D">
      <w:pPr>
        <w:jc w:val="center"/>
        <w:rPr>
          <w:rFonts w:ascii="Times New Roman" w:hAnsi="Times New Roman"/>
          <w:sz w:val="24"/>
          <w:szCs w:val="24"/>
        </w:rPr>
      </w:pPr>
      <w:r w:rsidRPr="00D43B64">
        <w:rPr>
          <w:rFonts w:ascii="Times New Roman" w:hAnsi="Times New Roman"/>
          <w:sz w:val="24"/>
          <w:szCs w:val="24"/>
        </w:rPr>
        <w:t>JARBAS BARBOSA DA SILVA JR.</w:t>
      </w:r>
    </w:p>
    <w:sectPr w:rsidR="00F0312D" w:rsidRPr="00D43B64" w:rsidSect="002F12B1">
      <w:headerReference w:type="default" r:id="rId6"/>
      <w:footerReference w:type="default" r:id="rId7"/>
      <w:pgSz w:w="11906" w:h="16838"/>
      <w:pgMar w:top="1417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30F" w:rsidRDefault="009F730F" w:rsidP="00D43B64">
      <w:pPr>
        <w:spacing w:after="0" w:line="240" w:lineRule="auto"/>
      </w:pPr>
      <w:r>
        <w:separator/>
      </w:r>
    </w:p>
  </w:endnote>
  <w:endnote w:type="continuationSeparator" w:id="0">
    <w:p w:rsidR="009F730F" w:rsidRDefault="009F730F" w:rsidP="00D4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B64" w:rsidRPr="00D43B64" w:rsidRDefault="00D43B64" w:rsidP="00D43B6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30F" w:rsidRDefault="009F730F" w:rsidP="00D43B64">
      <w:pPr>
        <w:spacing w:after="0" w:line="240" w:lineRule="auto"/>
      </w:pPr>
      <w:r>
        <w:separator/>
      </w:r>
    </w:p>
  </w:footnote>
  <w:footnote w:type="continuationSeparator" w:id="0">
    <w:p w:rsidR="009F730F" w:rsidRDefault="009F730F" w:rsidP="00D43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B64" w:rsidRPr="00B517AC" w:rsidRDefault="009F730F" w:rsidP="00D43B6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9F730F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3B64" w:rsidRPr="00B517AC" w:rsidRDefault="00D43B64" w:rsidP="00D43B6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D43B64" w:rsidRPr="00B517AC" w:rsidRDefault="00D43B64" w:rsidP="00D43B6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D43B64" w:rsidRDefault="00D43B6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73D9"/>
    <w:rsid w:val="00003F84"/>
    <w:rsid w:val="000116F6"/>
    <w:rsid w:val="0005313C"/>
    <w:rsid w:val="00073EB6"/>
    <w:rsid w:val="0009789B"/>
    <w:rsid w:val="000A7858"/>
    <w:rsid w:val="000F1701"/>
    <w:rsid w:val="00142811"/>
    <w:rsid w:val="001A2EA6"/>
    <w:rsid w:val="001F6081"/>
    <w:rsid w:val="002875D5"/>
    <w:rsid w:val="002C3A4E"/>
    <w:rsid w:val="002F12B1"/>
    <w:rsid w:val="003557E4"/>
    <w:rsid w:val="00356B0B"/>
    <w:rsid w:val="00404042"/>
    <w:rsid w:val="0048073E"/>
    <w:rsid w:val="00485580"/>
    <w:rsid w:val="0052275E"/>
    <w:rsid w:val="0052430D"/>
    <w:rsid w:val="0053125F"/>
    <w:rsid w:val="005E31CF"/>
    <w:rsid w:val="00600CFA"/>
    <w:rsid w:val="006160C5"/>
    <w:rsid w:val="006E54BE"/>
    <w:rsid w:val="007D3525"/>
    <w:rsid w:val="00854F92"/>
    <w:rsid w:val="0088045C"/>
    <w:rsid w:val="008C7C1E"/>
    <w:rsid w:val="00952485"/>
    <w:rsid w:val="00997E74"/>
    <w:rsid w:val="009F730F"/>
    <w:rsid w:val="00A961A6"/>
    <w:rsid w:val="00B517AC"/>
    <w:rsid w:val="00BA0B8A"/>
    <w:rsid w:val="00C473D9"/>
    <w:rsid w:val="00D43B64"/>
    <w:rsid w:val="00D63580"/>
    <w:rsid w:val="00DA5ABA"/>
    <w:rsid w:val="00DE5F21"/>
    <w:rsid w:val="00E258E7"/>
    <w:rsid w:val="00F0312D"/>
    <w:rsid w:val="00F233D0"/>
    <w:rsid w:val="00F42ACC"/>
    <w:rsid w:val="00F506A7"/>
    <w:rsid w:val="00F61C14"/>
    <w:rsid w:val="00F80075"/>
    <w:rsid w:val="00FC5DB7"/>
    <w:rsid w:val="00FD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C5D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4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D43B64"/>
    <w:rPr>
      <w:rFonts w:cs="Times New Roman"/>
    </w:rPr>
  </w:style>
  <w:style w:type="paragraph" w:styleId="Rodap">
    <w:name w:val="footer"/>
    <w:basedOn w:val="Normal"/>
    <w:link w:val="RodapChar"/>
    <w:uiPriority w:val="99"/>
    <w:rsid w:val="00D4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D43B6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2020</Characters>
  <Application>Microsoft Office Word</Application>
  <DocSecurity>0</DocSecurity>
  <Lines>16</Lines>
  <Paragraphs>4</Paragraphs>
  <ScaleCrop>false</ScaleCrop>
  <Company>ANVISA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Thiberio Mundim Ferreira Pires</dc:creator>
  <cp:keywords/>
  <dc:description/>
  <cp:lastModifiedBy>Julia de Souza Ferreira</cp:lastModifiedBy>
  <cp:revision>2</cp:revision>
  <cp:lastPrinted>2017-03-22T14:04:00Z</cp:lastPrinted>
  <dcterms:created xsi:type="dcterms:W3CDTF">2018-08-16T18:54:00Z</dcterms:created>
  <dcterms:modified xsi:type="dcterms:W3CDTF">2018-08-16T18:54:00Z</dcterms:modified>
</cp:coreProperties>
</file>