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DC2" w:rsidRPr="00F726D2" w:rsidRDefault="00F43DC2" w:rsidP="00F726D2">
      <w:pPr>
        <w:pStyle w:val="Ttulo1"/>
        <w:ind w:left="-284" w:right="-285"/>
        <w:divId w:val="1992980679"/>
        <w:rPr>
          <w:rFonts w:ascii="Times New Roman" w:hAnsi="Times New Roman" w:cs="Times New Roman"/>
          <w:sz w:val="22"/>
          <w:szCs w:val="24"/>
        </w:rPr>
      </w:pPr>
      <w:r w:rsidRPr="00F726D2">
        <w:rPr>
          <w:rFonts w:ascii="Times New Roman" w:hAnsi="Times New Roman" w:cs="Times New Roman"/>
          <w:sz w:val="22"/>
          <w:szCs w:val="24"/>
        </w:rPr>
        <w:t>Resolução</w:t>
      </w:r>
      <w:r w:rsidR="004556D5" w:rsidRPr="00F726D2">
        <w:rPr>
          <w:rFonts w:ascii="Times New Roman" w:hAnsi="Times New Roman" w:cs="Times New Roman"/>
          <w:sz w:val="22"/>
          <w:szCs w:val="24"/>
        </w:rPr>
        <w:t xml:space="preserve"> DE DIRETORIA COLEGIADA</w:t>
      </w:r>
      <w:r w:rsidRPr="00F726D2">
        <w:rPr>
          <w:rFonts w:ascii="Times New Roman" w:hAnsi="Times New Roman" w:cs="Times New Roman"/>
          <w:sz w:val="22"/>
          <w:szCs w:val="24"/>
        </w:rPr>
        <w:t xml:space="preserve"> </w:t>
      </w:r>
      <w:r w:rsidR="0031397A" w:rsidRPr="00F726D2">
        <w:rPr>
          <w:rFonts w:ascii="Times New Roman" w:hAnsi="Times New Roman" w:cs="Times New Roman"/>
          <w:sz w:val="22"/>
          <w:szCs w:val="24"/>
        </w:rPr>
        <w:t xml:space="preserve">- RDC nº </w:t>
      </w:r>
      <w:r w:rsidR="001C6D09" w:rsidRPr="00F726D2">
        <w:rPr>
          <w:rFonts w:ascii="Times New Roman" w:hAnsi="Times New Roman" w:cs="Times New Roman"/>
          <w:sz w:val="22"/>
          <w:szCs w:val="24"/>
        </w:rPr>
        <w:t xml:space="preserve">147, de </w:t>
      </w:r>
      <w:proofErr w:type="gramStart"/>
      <w:r w:rsidR="001C6D09" w:rsidRPr="00F726D2">
        <w:rPr>
          <w:rFonts w:ascii="Times New Roman" w:hAnsi="Times New Roman" w:cs="Times New Roman"/>
          <w:sz w:val="22"/>
          <w:szCs w:val="24"/>
        </w:rPr>
        <w:t>4</w:t>
      </w:r>
      <w:proofErr w:type="gramEnd"/>
      <w:r w:rsidR="001C6D09" w:rsidRPr="00F726D2">
        <w:rPr>
          <w:rFonts w:ascii="Times New Roman" w:hAnsi="Times New Roman" w:cs="Times New Roman"/>
          <w:sz w:val="22"/>
          <w:szCs w:val="24"/>
        </w:rPr>
        <w:t xml:space="preserve"> de agosto de 2006</w:t>
      </w:r>
    </w:p>
    <w:p w:rsidR="0031397A" w:rsidRPr="00A02FE9" w:rsidRDefault="00F726D2" w:rsidP="0031397A">
      <w:pPr>
        <w:pStyle w:val="Default"/>
        <w:spacing w:after="240" w:line="276" w:lineRule="auto"/>
        <w:jc w:val="center"/>
        <w:divId w:val="1992980679"/>
        <w:rPr>
          <w:rFonts w:ascii="Times New Roman" w:hAnsi="Times New Roman" w:cs="Times New Roman"/>
          <w:b/>
          <w:color w:val="0000FF"/>
        </w:rPr>
      </w:pPr>
      <w:r>
        <w:rPr>
          <w:rFonts w:ascii="Times New Roman" w:hAnsi="Times New Roman" w:cs="Times New Roman"/>
          <w:b/>
          <w:color w:val="0000FF"/>
        </w:rPr>
        <w:t xml:space="preserve">(Publicada em DOU nº 150, de </w:t>
      </w:r>
      <w:proofErr w:type="gramStart"/>
      <w:r w:rsidR="0031397A" w:rsidRPr="00A02FE9">
        <w:rPr>
          <w:rFonts w:ascii="Times New Roman" w:hAnsi="Times New Roman" w:cs="Times New Roman"/>
          <w:b/>
          <w:color w:val="0000FF"/>
        </w:rPr>
        <w:t>7</w:t>
      </w:r>
      <w:proofErr w:type="gramEnd"/>
      <w:r w:rsidR="0031397A" w:rsidRPr="00A02FE9">
        <w:rPr>
          <w:rFonts w:ascii="Times New Roman" w:hAnsi="Times New Roman" w:cs="Times New Roman"/>
          <w:b/>
          <w:color w:val="0000FF"/>
        </w:rPr>
        <w:t xml:space="preserve"> de agosto de 2006)</w:t>
      </w:r>
    </w:p>
    <w:p w:rsidR="0031397A" w:rsidRPr="00A02FE9" w:rsidRDefault="0031397A" w:rsidP="0031397A">
      <w:pPr>
        <w:pStyle w:val="Ttulo1"/>
        <w:divId w:val="1992980679"/>
        <w:rPr>
          <w:rFonts w:ascii="Times New Roman" w:hAnsi="Times New Roman" w:cs="Times New Roman"/>
          <w:sz w:val="24"/>
          <w:szCs w:val="24"/>
        </w:rPr>
      </w:pPr>
      <w:r w:rsidRPr="00A02FE9">
        <w:rPr>
          <w:rFonts w:ascii="Times New Roman" w:hAnsi="Times New Roman" w:cs="Times New Roman"/>
          <w:color w:val="0000FF"/>
          <w:sz w:val="24"/>
          <w:szCs w:val="24"/>
        </w:rPr>
        <w:t>(</w:t>
      </w:r>
      <w:r w:rsidRPr="00A02FE9">
        <w:rPr>
          <w:rFonts w:ascii="Times New Roman" w:eastAsia="Times New Roman" w:hAnsi="Times New Roman" w:cs="Times New Roman"/>
          <w:bCs w:val="0"/>
          <w:caps w:val="0"/>
          <w:color w:val="0000FF"/>
          <w:kern w:val="0"/>
          <w:sz w:val="24"/>
          <w:szCs w:val="24"/>
        </w:rPr>
        <w:t>Revogada pela Resolução – RDC nº 68, de 10 de outubro de 2007</w:t>
      </w:r>
      <w:proofErr w:type="gramStart"/>
      <w:r w:rsidRPr="00A02FE9">
        <w:rPr>
          <w:rFonts w:ascii="Times New Roman" w:eastAsia="Times New Roman" w:hAnsi="Times New Roman" w:cs="Times New Roman"/>
          <w:bCs w:val="0"/>
          <w:caps w:val="0"/>
          <w:color w:val="0000FF"/>
          <w:kern w:val="0"/>
          <w:sz w:val="24"/>
          <w:szCs w:val="24"/>
        </w:rPr>
        <w:t>)</w:t>
      </w:r>
      <w:proofErr w:type="gramEnd"/>
    </w:p>
    <w:p w:rsidR="00F43DC2" w:rsidRPr="00A02FE9" w:rsidRDefault="00F43DC2" w:rsidP="00F726D2">
      <w:pPr>
        <w:pStyle w:val="Corpodetexto2"/>
        <w:spacing w:after="100" w:line="240" w:lineRule="auto"/>
        <w:ind w:left="3969"/>
        <w:jc w:val="both"/>
        <w:divId w:val="1992980679"/>
        <w:rPr>
          <w:strike/>
        </w:rPr>
      </w:pPr>
      <w:r w:rsidRPr="00A02FE9">
        <w:rPr>
          <w:strike/>
        </w:rPr>
        <w:t>Dispõe sobre o Controle e Fiscalização Sanitária do Translado de Restos Mortais Humanos.</w:t>
      </w:r>
    </w:p>
    <w:p w:rsidR="00F43DC2" w:rsidRPr="00A02FE9" w:rsidRDefault="00F43DC2" w:rsidP="00F43DC2">
      <w:pPr>
        <w:ind w:firstLine="567"/>
        <w:jc w:val="both"/>
        <w:divId w:val="1992980679"/>
        <w:rPr>
          <w:strike/>
          <w:color w:val="000000"/>
        </w:rPr>
      </w:pPr>
      <w:r w:rsidRPr="00A02FE9">
        <w:rPr>
          <w:b/>
          <w:bCs/>
          <w:strike/>
          <w:color w:val="000000"/>
        </w:rPr>
        <w:t>A Diretoria Colegiada da Agência Nacional de Vigilância Sanitária</w:t>
      </w:r>
      <w:r w:rsidRPr="00A02FE9">
        <w:rPr>
          <w:strike/>
          <w:color w:val="000000"/>
        </w:rPr>
        <w:t>, no uso da atribuição que lhe confere o inciso IV do art. 11 do Regulamento aprovado pelo Decreto nº. 3.029, de 16 de abril de 1999, c/c a alínea “b”, do inciso I, do art. 111, do Regimento Interno aprovado pela Portaria nº. 593, de 25 de agosto de 2000, republicada no DOU de 22 de dezembro de 2000, em reunião realizada em 31 de julho de 2006,</w:t>
      </w:r>
    </w:p>
    <w:p w:rsidR="00F43DC2" w:rsidRPr="00A02FE9" w:rsidRDefault="00F43DC2" w:rsidP="00F43DC2">
      <w:pPr>
        <w:ind w:firstLine="567"/>
        <w:jc w:val="both"/>
        <w:divId w:val="1992980679"/>
        <w:rPr>
          <w:strike/>
          <w:color w:val="000000"/>
        </w:rPr>
      </w:pPr>
      <w:proofErr w:type="gramStart"/>
      <w:r w:rsidRPr="00A02FE9">
        <w:rPr>
          <w:strike/>
          <w:color w:val="000000"/>
        </w:rPr>
        <w:t>considerando</w:t>
      </w:r>
      <w:proofErr w:type="gramEnd"/>
      <w:r w:rsidRPr="00A02FE9">
        <w:rPr>
          <w:strike/>
          <w:color w:val="000000"/>
        </w:rPr>
        <w:t xml:space="preserve"> o disposto na Lei nº. 8.080, de 19 de setembro de 1990, em seu inciso II, § 1º do art. 6º.</w:t>
      </w:r>
    </w:p>
    <w:p w:rsidR="00F43DC2" w:rsidRPr="00A02FE9" w:rsidRDefault="00F43DC2" w:rsidP="00F43DC2">
      <w:pPr>
        <w:ind w:firstLine="567"/>
        <w:jc w:val="both"/>
        <w:divId w:val="1992980679"/>
        <w:rPr>
          <w:strike/>
          <w:color w:val="000000"/>
        </w:rPr>
      </w:pPr>
      <w:proofErr w:type="gramStart"/>
      <w:r w:rsidRPr="00A02FE9">
        <w:rPr>
          <w:strike/>
          <w:color w:val="000000"/>
        </w:rPr>
        <w:t>considerando</w:t>
      </w:r>
      <w:proofErr w:type="gramEnd"/>
      <w:r w:rsidRPr="00A02FE9">
        <w:rPr>
          <w:strike/>
          <w:color w:val="000000"/>
        </w:rPr>
        <w:t xml:space="preserve"> o disposto na Lei nº. 9.782, de 26 de janeiro de 1999, que determina a regulamentação, o controle e a fiscalização dos produtos que envolvam risco à saúde pública;</w:t>
      </w:r>
    </w:p>
    <w:p w:rsidR="00F43DC2" w:rsidRPr="00A02FE9" w:rsidRDefault="00F43DC2" w:rsidP="00F43DC2">
      <w:pPr>
        <w:ind w:firstLine="567"/>
        <w:jc w:val="both"/>
        <w:divId w:val="1992980679"/>
        <w:rPr>
          <w:strike/>
          <w:color w:val="000000"/>
        </w:rPr>
      </w:pPr>
      <w:proofErr w:type="gramStart"/>
      <w:r w:rsidRPr="00A02FE9">
        <w:rPr>
          <w:strike/>
          <w:color w:val="000000"/>
        </w:rPr>
        <w:t>considerando</w:t>
      </w:r>
      <w:proofErr w:type="gramEnd"/>
      <w:r w:rsidRPr="00A02FE9">
        <w:rPr>
          <w:strike/>
          <w:color w:val="000000"/>
        </w:rPr>
        <w:t xml:space="preserve"> a Lei nº. 6.437, de 20 de agosto de 1977, que dispõe sobre as penalidades e sua aplicação em vigilância sanitária. </w:t>
      </w:r>
    </w:p>
    <w:p w:rsidR="00F43DC2" w:rsidRPr="00A02FE9" w:rsidRDefault="00F43DC2" w:rsidP="00F43DC2">
      <w:pPr>
        <w:ind w:firstLine="567"/>
        <w:jc w:val="both"/>
        <w:divId w:val="1992980679"/>
        <w:rPr>
          <w:strike/>
          <w:color w:val="000000"/>
        </w:rPr>
      </w:pPr>
      <w:proofErr w:type="gramStart"/>
      <w:r w:rsidRPr="00A02FE9">
        <w:rPr>
          <w:strike/>
          <w:color w:val="000000"/>
        </w:rPr>
        <w:t>considerando</w:t>
      </w:r>
      <w:proofErr w:type="gramEnd"/>
      <w:r w:rsidRPr="00A02FE9">
        <w:rPr>
          <w:strike/>
          <w:color w:val="000000"/>
        </w:rPr>
        <w:t xml:space="preserve"> as diretrizes internacionais a respeito da Resolução XXIX da XVII Reunião do Comitê Regional da XVII Conferência Pan-Americana, da Organização Pan-Americana de Saúde – OPAS;</w:t>
      </w:r>
    </w:p>
    <w:p w:rsidR="00F43DC2" w:rsidRPr="00A02FE9" w:rsidRDefault="00F43DC2" w:rsidP="00F43DC2">
      <w:pPr>
        <w:ind w:firstLine="567"/>
        <w:jc w:val="both"/>
        <w:divId w:val="1992980679"/>
        <w:rPr>
          <w:strike/>
          <w:color w:val="000000"/>
        </w:rPr>
      </w:pPr>
      <w:proofErr w:type="gramStart"/>
      <w:r w:rsidRPr="00A02FE9">
        <w:rPr>
          <w:strike/>
          <w:color w:val="000000"/>
        </w:rPr>
        <w:t>considerando</w:t>
      </w:r>
      <w:proofErr w:type="gramEnd"/>
      <w:r w:rsidRPr="00A02FE9">
        <w:rPr>
          <w:strike/>
          <w:color w:val="000000"/>
        </w:rPr>
        <w:t xml:space="preserve"> a especialidade da situação regulamentada, em função dos aspectos emocionais, religiosos e sociais envolvidos,</w:t>
      </w:r>
    </w:p>
    <w:p w:rsidR="00F43DC2" w:rsidRPr="00A02FE9" w:rsidRDefault="00F43DC2" w:rsidP="00F43DC2">
      <w:pPr>
        <w:ind w:firstLine="567"/>
        <w:jc w:val="both"/>
        <w:divId w:val="1992980679"/>
        <w:rPr>
          <w:strike/>
          <w:color w:val="000000"/>
        </w:rPr>
      </w:pPr>
      <w:proofErr w:type="gramStart"/>
      <w:r w:rsidRPr="00A02FE9">
        <w:rPr>
          <w:strike/>
          <w:color w:val="000000"/>
        </w:rPr>
        <w:t>considerando</w:t>
      </w:r>
      <w:proofErr w:type="gramEnd"/>
      <w:r w:rsidRPr="00A02FE9">
        <w:rPr>
          <w:strike/>
          <w:color w:val="000000"/>
        </w:rPr>
        <w:t xml:space="preserve"> a necessidade de normatizar e delimitar as obrigações de pessoas físicas e jurídicas envolvidas na prestação de serviços de translado de restos mortais humanos, bem como uniformizar os procedimentos técnico-administrativo para a utilização desses serviços no âmbito da Vigilância Sanitária;</w:t>
      </w:r>
    </w:p>
    <w:p w:rsidR="00F43DC2" w:rsidRPr="00A02FE9" w:rsidRDefault="00F43DC2" w:rsidP="00F43DC2">
      <w:pPr>
        <w:ind w:firstLine="567"/>
        <w:jc w:val="both"/>
        <w:divId w:val="1992980679"/>
        <w:rPr>
          <w:strike/>
          <w:color w:val="000000"/>
        </w:rPr>
      </w:pPr>
      <w:r w:rsidRPr="00A02FE9">
        <w:rPr>
          <w:strike/>
          <w:color w:val="000000"/>
        </w:rPr>
        <w:t>Adota a seguinte Resolução de Diretoria Colegiada, e eu, Diretor-Presidente, determino a sua publicação.</w:t>
      </w:r>
    </w:p>
    <w:p w:rsidR="00F43DC2" w:rsidRPr="00A02FE9" w:rsidRDefault="00F43DC2" w:rsidP="00F43DC2">
      <w:pPr>
        <w:ind w:firstLine="567"/>
        <w:jc w:val="both"/>
        <w:divId w:val="1992980679"/>
        <w:rPr>
          <w:strike/>
          <w:color w:val="000000"/>
        </w:rPr>
      </w:pPr>
      <w:r w:rsidRPr="00A02FE9">
        <w:rPr>
          <w:strike/>
          <w:color w:val="000000"/>
        </w:rPr>
        <w:t xml:space="preserve">Art. 1º. Aprovar o Regulamento Técnico, com vistas à promoção da vigilância sanitária em Portos, Aeroportos, Fronteiras e Recintos Alfandegários, instalados em </w:t>
      </w:r>
      <w:r w:rsidRPr="00A02FE9">
        <w:rPr>
          <w:strike/>
          <w:color w:val="000000"/>
        </w:rPr>
        <w:lastRenderedPageBreak/>
        <w:t xml:space="preserve">todo o território nacional, para Controle e Fiscalização Sanitária do Translado de Restos Mortais Humanos, na forma do Anexo I a esta Resolução. </w:t>
      </w:r>
    </w:p>
    <w:p w:rsidR="00F43DC2" w:rsidRPr="00A02FE9" w:rsidRDefault="00F43DC2" w:rsidP="00F43DC2">
      <w:pPr>
        <w:ind w:firstLine="567"/>
        <w:jc w:val="both"/>
        <w:divId w:val="1992980679"/>
        <w:rPr>
          <w:strike/>
          <w:color w:val="000000"/>
        </w:rPr>
      </w:pPr>
      <w:r w:rsidRPr="00A02FE9">
        <w:rPr>
          <w:strike/>
          <w:color w:val="000000"/>
        </w:rPr>
        <w:t>Art. 2º. Aprovar, para fins de autorização de embarque ou desembarque de urna funerária contendo restos mortais humanos, os documentos necessários para análise pela autoridade sanitária competente, na forma dos Anexos II e III desta Resolução.</w:t>
      </w:r>
    </w:p>
    <w:p w:rsidR="00F43DC2" w:rsidRPr="00A02FE9" w:rsidRDefault="00F43DC2" w:rsidP="00F43DC2">
      <w:pPr>
        <w:ind w:firstLine="567"/>
        <w:jc w:val="both"/>
        <w:divId w:val="1992980679"/>
        <w:rPr>
          <w:strike/>
          <w:color w:val="000000"/>
        </w:rPr>
      </w:pPr>
      <w:r w:rsidRPr="00A02FE9">
        <w:rPr>
          <w:strike/>
          <w:color w:val="000000"/>
        </w:rPr>
        <w:t>Art. 3º. Aprovar, na forma do Anexo IV desta Resolução, o modelo da Declaração de Responsabilidade pelo Translado de Restos Mortais Humanos.</w:t>
      </w:r>
    </w:p>
    <w:p w:rsidR="00F43DC2" w:rsidRPr="00A02FE9" w:rsidRDefault="00F43DC2" w:rsidP="00F43DC2">
      <w:pPr>
        <w:ind w:firstLine="567"/>
        <w:jc w:val="both"/>
        <w:divId w:val="1992980679"/>
        <w:rPr>
          <w:strike/>
          <w:color w:val="000000"/>
        </w:rPr>
      </w:pPr>
      <w:r w:rsidRPr="00A02FE9">
        <w:rPr>
          <w:strike/>
          <w:color w:val="000000"/>
        </w:rPr>
        <w:t xml:space="preserve">Parágrafo único. </w:t>
      </w:r>
      <w:proofErr w:type="gramStart"/>
      <w:r w:rsidRPr="00A02FE9">
        <w:rPr>
          <w:strike/>
          <w:color w:val="000000"/>
        </w:rPr>
        <w:t>a</w:t>
      </w:r>
      <w:proofErr w:type="gramEnd"/>
      <w:r w:rsidRPr="00A02FE9">
        <w:rPr>
          <w:strike/>
          <w:color w:val="000000"/>
        </w:rPr>
        <w:t xml:space="preserve"> Declaração de que trata este artigo deverá ser apresentada na sua forma original e ser subscrita por Pessoa Física ou Jurídica que transportará os restos mortais humanos, com reconhecimento de firma em cartório.</w:t>
      </w:r>
    </w:p>
    <w:p w:rsidR="00F43DC2" w:rsidRPr="00A02FE9" w:rsidRDefault="00F43DC2" w:rsidP="00F43DC2">
      <w:pPr>
        <w:ind w:firstLine="567"/>
        <w:jc w:val="both"/>
        <w:divId w:val="1992980679"/>
        <w:rPr>
          <w:strike/>
          <w:color w:val="000000"/>
        </w:rPr>
      </w:pPr>
      <w:r w:rsidRPr="00A02FE9">
        <w:rPr>
          <w:strike/>
          <w:color w:val="000000"/>
        </w:rPr>
        <w:t>Art. 4º. Aprovar, na forma dos Anexos V e VI desta Resolução, o modelo do Termo de Embarque de Translado de Restos Mortais Humanos e o modelo do Termo de Desembarque de Translado de Restos Mortais Humanos, a serem preenchidos, respectivamente, pela autoridade sanitária competente, para instrução da autorização do translado.</w:t>
      </w:r>
    </w:p>
    <w:p w:rsidR="00F43DC2" w:rsidRPr="00A02FE9" w:rsidRDefault="00F43DC2" w:rsidP="00F43DC2">
      <w:pPr>
        <w:ind w:firstLine="567"/>
        <w:jc w:val="both"/>
        <w:divId w:val="1992980679"/>
        <w:rPr>
          <w:strike/>
          <w:color w:val="000000"/>
        </w:rPr>
      </w:pPr>
      <w:r w:rsidRPr="00A02FE9">
        <w:rPr>
          <w:strike/>
          <w:color w:val="000000"/>
        </w:rPr>
        <w:t>Art. 5º. Aprovar, na forma do Anexo VII desta Resolução, o modelo da Ata de Procedimento de Conservação de Restos Mortais Humanos.</w:t>
      </w:r>
    </w:p>
    <w:p w:rsidR="00F43DC2" w:rsidRPr="00A02FE9" w:rsidRDefault="00F43DC2" w:rsidP="00F43DC2">
      <w:pPr>
        <w:ind w:firstLine="567"/>
        <w:jc w:val="both"/>
        <w:divId w:val="1992980679"/>
        <w:rPr>
          <w:strike/>
          <w:color w:val="000000"/>
        </w:rPr>
      </w:pPr>
      <w:r w:rsidRPr="00A02FE9">
        <w:rPr>
          <w:strike/>
          <w:color w:val="000000"/>
        </w:rPr>
        <w:t xml:space="preserve">Art. 6º. Caberá ao transportador </w:t>
      </w:r>
      <w:proofErr w:type="gramStart"/>
      <w:r w:rsidRPr="00A02FE9">
        <w:rPr>
          <w:strike/>
          <w:color w:val="000000"/>
        </w:rPr>
        <w:t>a</w:t>
      </w:r>
      <w:proofErr w:type="gramEnd"/>
      <w:r w:rsidRPr="00A02FE9">
        <w:rPr>
          <w:strike/>
          <w:color w:val="000000"/>
        </w:rPr>
        <w:t xml:space="preserve"> responsabilidade pelo disposto nesta Resolução, inclusive na adoção de medidas idôneas, próprias e junto a terceiros contratados para a sua consecução.</w:t>
      </w:r>
    </w:p>
    <w:p w:rsidR="00F43DC2" w:rsidRPr="00A02FE9" w:rsidRDefault="00F43DC2" w:rsidP="00F43DC2">
      <w:pPr>
        <w:ind w:firstLine="567"/>
        <w:jc w:val="both"/>
        <w:divId w:val="1992980679"/>
        <w:rPr>
          <w:strike/>
          <w:color w:val="000000"/>
        </w:rPr>
      </w:pPr>
      <w:r w:rsidRPr="00A02FE9">
        <w:rPr>
          <w:strike/>
          <w:color w:val="000000"/>
        </w:rPr>
        <w:t>Art. 7º. A inobservância ou descumprimento ao disposto nesta Resolução</w:t>
      </w:r>
      <w:proofErr w:type="gramStart"/>
      <w:r w:rsidRPr="00A02FE9">
        <w:rPr>
          <w:strike/>
          <w:color w:val="000000"/>
        </w:rPr>
        <w:t>, constitui</w:t>
      </w:r>
      <w:proofErr w:type="gramEnd"/>
      <w:r w:rsidRPr="00A02FE9">
        <w:rPr>
          <w:strike/>
          <w:color w:val="000000"/>
        </w:rPr>
        <w:t xml:space="preserve"> infração de natureza sanitária, sujeitando o infrator às penalidades da Lei nº. 6.437, de 20 de agosto de 1977, sem prejuízo das demais sanções de natureza civil ou penal cabíveis.</w:t>
      </w:r>
    </w:p>
    <w:p w:rsidR="00F43DC2" w:rsidRPr="00A02FE9" w:rsidRDefault="00F43DC2" w:rsidP="00F43DC2">
      <w:pPr>
        <w:ind w:firstLine="567"/>
        <w:jc w:val="both"/>
        <w:divId w:val="1992980679"/>
        <w:rPr>
          <w:strike/>
          <w:color w:val="000000"/>
        </w:rPr>
      </w:pPr>
      <w:r w:rsidRPr="00A02FE9">
        <w:rPr>
          <w:strike/>
          <w:color w:val="000000"/>
        </w:rPr>
        <w:t>Art. 8º. Esta Resolução entrará em vigor 30 (trinta) dias após a sua publicação.</w:t>
      </w:r>
    </w:p>
    <w:p w:rsidR="00F726D2" w:rsidRDefault="00F43DC2" w:rsidP="00F43DC2">
      <w:pPr>
        <w:pStyle w:val="Ttulo2"/>
        <w:ind w:left="150" w:right="150"/>
        <w:divId w:val="1992980679"/>
        <w:rPr>
          <w:rFonts w:ascii="Times New Roman" w:hAnsi="Times New Roman" w:cs="Times New Roman"/>
          <w:b w:val="0"/>
          <w:strike/>
          <w:sz w:val="24"/>
          <w:szCs w:val="24"/>
        </w:rPr>
      </w:pPr>
      <w:r w:rsidRPr="00F726D2">
        <w:rPr>
          <w:rFonts w:ascii="Times New Roman" w:hAnsi="Times New Roman" w:cs="Times New Roman"/>
          <w:b w:val="0"/>
          <w:strike/>
          <w:sz w:val="24"/>
          <w:szCs w:val="24"/>
        </w:rPr>
        <w:t>DIRCEU RAPOSO DE MELLO</w:t>
      </w:r>
    </w:p>
    <w:p w:rsidR="00F726D2" w:rsidRDefault="00F726D2">
      <w:pPr>
        <w:spacing w:before="0" w:beforeAutospacing="0" w:after="0" w:afterAutospacing="0"/>
        <w:rPr>
          <w:bCs/>
          <w:strike/>
          <w:color w:val="000000"/>
        </w:rPr>
      </w:pPr>
      <w:r>
        <w:rPr>
          <w:b/>
          <w:strike/>
        </w:rPr>
        <w:br w:type="page"/>
      </w:r>
    </w:p>
    <w:p w:rsidR="00F43DC2" w:rsidRPr="00A02FE9" w:rsidRDefault="00F43DC2" w:rsidP="00F43DC2">
      <w:pPr>
        <w:jc w:val="center"/>
        <w:divId w:val="1992980679"/>
        <w:rPr>
          <w:b/>
          <w:bCs/>
          <w:strike/>
          <w:color w:val="000000"/>
        </w:rPr>
      </w:pPr>
      <w:r w:rsidRPr="00A02FE9">
        <w:rPr>
          <w:b/>
          <w:bCs/>
          <w:strike/>
          <w:color w:val="000000"/>
        </w:rPr>
        <w:lastRenderedPageBreak/>
        <w:t>ANEXO I</w:t>
      </w:r>
    </w:p>
    <w:p w:rsidR="00F43DC2" w:rsidRPr="00A02FE9" w:rsidRDefault="00F43DC2" w:rsidP="00F43DC2">
      <w:pPr>
        <w:jc w:val="center"/>
        <w:divId w:val="1992980679"/>
        <w:rPr>
          <w:b/>
          <w:bCs/>
          <w:strike/>
          <w:color w:val="000000"/>
        </w:rPr>
      </w:pPr>
      <w:r w:rsidRPr="00A02FE9">
        <w:rPr>
          <w:b/>
          <w:bCs/>
          <w:strike/>
          <w:color w:val="000000"/>
        </w:rPr>
        <w:t>REGULAMENTO TÉCNICO PARA CONTROLE E FISCALIZAÇÃO DO TRANSLADO DE RESTOS MORTAIS HUMANOS</w:t>
      </w:r>
    </w:p>
    <w:p w:rsidR="00F43DC2" w:rsidRPr="00F726D2" w:rsidRDefault="00F43DC2" w:rsidP="00F43DC2">
      <w:pPr>
        <w:jc w:val="center"/>
        <w:divId w:val="1992980679"/>
        <w:rPr>
          <w:b/>
          <w:strike/>
          <w:color w:val="000000"/>
        </w:rPr>
      </w:pPr>
      <w:r w:rsidRPr="00F726D2">
        <w:rPr>
          <w:b/>
          <w:strike/>
          <w:color w:val="000000"/>
        </w:rPr>
        <w:t xml:space="preserve">CAPÍTULO I </w:t>
      </w:r>
    </w:p>
    <w:p w:rsidR="00F43DC2" w:rsidRPr="00F726D2" w:rsidRDefault="00F43DC2" w:rsidP="00F43DC2">
      <w:pPr>
        <w:jc w:val="center"/>
        <w:divId w:val="1992980679"/>
        <w:rPr>
          <w:b/>
          <w:strike/>
          <w:color w:val="000000"/>
        </w:rPr>
      </w:pPr>
      <w:r w:rsidRPr="00F726D2">
        <w:rPr>
          <w:b/>
          <w:strike/>
          <w:color w:val="000000"/>
        </w:rPr>
        <w:t>DAS DEFINIÇÕES</w:t>
      </w:r>
    </w:p>
    <w:p w:rsidR="00F43DC2" w:rsidRPr="00A02FE9" w:rsidRDefault="00F43DC2" w:rsidP="00F43DC2">
      <w:pPr>
        <w:ind w:firstLine="567"/>
        <w:jc w:val="both"/>
        <w:divId w:val="1992980679"/>
        <w:rPr>
          <w:b/>
          <w:bCs/>
          <w:strike/>
          <w:color w:val="000000"/>
        </w:rPr>
      </w:pPr>
      <w:r w:rsidRPr="00A02FE9">
        <w:rPr>
          <w:strike/>
          <w:color w:val="000000"/>
        </w:rPr>
        <w:t>Art. 1º. Para efeito deste regulamento serão adotadas as seguintes definições:</w:t>
      </w:r>
    </w:p>
    <w:p w:rsidR="00F43DC2" w:rsidRPr="00A02FE9" w:rsidRDefault="00F43DC2" w:rsidP="00F43DC2">
      <w:pPr>
        <w:ind w:firstLine="567"/>
        <w:jc w:val="both"/>
        <w:divId w:val="1992980679"/>
        <w:rPr>
          <w:strike/>
          <w:color w:val="000000"/>
        </w:rPr>
      </w:pPr>
      <w:r w:rsidRPr="00A02FE9">
        <w:rPr>
          <w:strike/>
          <w:color w:val="000000"/>
        </w:rPr>
        <w:t xml:space="preserve">I. </w:t>
      </w:r>
      <w:r w:rsidRPr="00A02FE9">
        <w:rPr>
          <w:b/>
          <w:bCs/>
          <w:strike/>
          <w:color w:val="000000"/>
        </w:rPr>
        <w:t xml:space="preserve">Aeroporto: </w:t>
      </w:r>
      <w:r w:rsidRPr="00A02FE9">
        <w:rPr>
          <w:strike/>
          <w:color w:val="000000"/>
        </w:rPr>
        <w:t>é o aeródromo público dotado de instalações e facilidades para apoio a operações de aeronaves, embarque e desembarque de viajantes e/ou cargas.</w:t>
      </w:r>
    </w:p>
    <w:p w:rsidR="00F43DC2" w:rsidRPr="00A02FE9" w:rsidRDefault="00F43DC2" w:rsidP="00F43DC2">
      <w:pPr>
        <w:ind w:firstLine="567"/>
        <w:jc w:val="both"/>
        <w:divId w:val="1992980679"/>
        <w:rPr>
          <w:strike/>
          <w:color w:val="000000"/>
        </w:rPr>
      </w:pPr>
      <w:r w:rsidRPr="00A02FE9">
        <w:rPr>
          <w:strike/>
          <w:color w:val="000000"/>
        </w:rPr>
        <w:t xml:space="preserve">II. </w:t>
      </w:r>
      <w:r w:rsidRPr="00A02FE9">
        <w:rPr>
          <w:b/>
          <w:bCs/>
          <w:strike/>
          <w:color w:val="000000"/>
        </w:rPr>
        <w:t xml:space="preserve">Área de Fronteira: </w:t>
      </w:r>
      <w:r w:rsidRPr="00A02FE9">
        <w:rPr>
          <w:strike/>
          <w:color w:val="000000"/>
        </w:rPr>
        <w:t xml:space="preserve">franja territorial dinâmica que constitui uma zona de risco epidemiológico, com processo de troca espacial, demográfica, </w:t>
      </w:r>
      <w:proofErr w:type="spellStart"/>
      <w:r w:rsidRPr="00A02FE9">
        <w:rPr>
          <w:strike/>
          <w:color w:val="000000"/>
        </w:rPr>
        <w:t>sócio-econômica</w:t>
      </w:r>
      <w:proofErr w:type="spellEnd"/>
      <w:r w:rsidRPr="00A02FE9">
        <w:rPr>
          <w:strike/>
          <w:color w:val="000000"/>
        </w:rPr>
        <w:t xml:space="preserve"> e cultural que dilui as particularidades nacionais e determina problemas sanitários reais e potenciais, às vezes, específicos, podendo obrigar a realização de atividades nacionais conjuntas, para seu controle.</w:t>
      </w:r>
    </w:p>
    <w:p w:rsidR="00F43DC2" w:rsidRPr="00A02FE9" w:rsidRDefault="00F43DC2" w:rsidP="00F43DC2">
      <w:pPr>
        <w:ind w:firstLine="567"/>
        <w:jc w:val="both"/>
        <w:divId w:val="1992980679"/>
        <w:rPr>
          <w:strike/>
          <w:color w:val="000000"/>
        </w:rPr>
      </w:pPr>
      <w:r w:rsidRPr="00A02FE9">
        <w:rPr>
          <w:strike/>
          <w:color w:val="000000"/>
        </w:rPr>
        <w:t xml:space="preserve">III. </w:t>
      </w:r>
      <w:r w:rsidRPr="00A02FE9">
        <w:rPr>
          <w:b/>
          <w:bCs/>
          <w:strike/>
          <w:color w:val="000000"/>
        </w:rPr>
        <w:t xml:space="preserve">Ata de Procedimento de Conservação de Restos Mortais Humanos: </w:t>
      </w:r>
      <w:r w:rsidRPr="00A02FE9">
        <w:rPr>
          <w:strike/>
          <w:color w:val="000000"/>
        </w:rPr>
        <w:t>documento escrito que tem por objetivo relatar todo o procedimento de conservação de restos mortais humanos.</w:t>
      </w:r>
    </w:p>
    <w:p w:rsidR="00F43DC2" w:rsidRPr="00A02FE9" w:rsidRDefault="00F43DC2" w:rsidP="00F43DC2">
      <w:pPr>
        <w:ind w:firstLine="567"/>
        <w:jc w:val="both"/>
        <w:divId w:val="1992980679"/>
        <w:rPr>
          <w:b/>
          <w:bCs/>
          <w:strike/>
          <w:color w:val="000000"/>
        </w:rPr>
      </w:pPr>
      <w:r w:rsidRPr="00A02FE9">
        <w:rPr>
          <w:strike/>
          <w:color w:val="000000"/>
        </w:rPr>
        <w:t xml:space="preserve">IV. </w:t>
      </w:r>
      <w:r w:rsidRPr="00A02FE9">
        <w:rPr>
          <w:b/>
          <w:bCs/>
          <w:strike/>
          <w:color w:val="000000"/>
        </w:rPr>
        <w:t xml:space="preserve">Autoridade Sanitária: </w:t>
      </w:r>
      <w:r w:rsidRPr="00A02FE9">
        <w:rPr>
          <w:strike/>
          <w:color w:val="000000"/>
        </w:rPr>
        <w:t>Servidor</w:t>
      </w:r>
      <w:r w:rsidRPr="00A02FE9">
        <w:rPr>
          <w:b/>
          <w:bCs/>
          <w:strike/>
          <w:color w:val="000000"/>
        </w:rPr>
        <w:t xml:space="preserve"> </w:t>
      </w:r>
      <w:r w:rsidRPr="00A02FE9">
        <w:rPr>
          <w:strike/>
          <w:color w:val="000000"/>
        </w:rPr>
        <w:t xml:space="preserve">que tem diretamente a seu cargo a atribuição de aplicar medidas sanitárias apropriadas, de acordo com as Leis e Regulamentos vigentes em todo o território nacional e tratados ou outros atos internacionais que o Brasil seja signatário. </w:t>
      </w:r>
    </w:p>
    <w:p w:rsidR="00F43DC2" w:rsidRPr="00A02FE9" w:rsidRDefault="00F43DC2" w:rsidP="00F43DC2">
      <w:pPr>
        <w:ind w:firstLine="567"/>
        <w:jc w:val="both"/>
        <w:divId w:val="1992980679"/>
        <w:rPr>
          <w:strike/>
          <w:color w:val="000000"/>
        </w:rPr>
      </w:pPr>
      <w:r w:rsidRPr="00A02FE9">
        <w:rPr>
          <w:strike/>
          <w:color w:val="000000"/>
        </w:rPr>
        <w:t xml:space="preserve">V. </w:t>
      </w:r>
      <w:r w:rsidRPr="00A02FE9">
        <w:rPr>
          <w:b/>
          <w:bCs/>
          <w:strike/>
          <w:color w:val="000000"/>
        </w:rPr>
        <w:t>Conservação de Restos Mortais Humanos:</w:t>
      </w:r>
      <w:r w:rsidRPr="00A02FE9">
        <w:rPr>
          <w:strike/>
          <w:color w:val="000000"/>
        </w:rPr>
        <w:t xml:space="preserve"> ato médico que consiste no emprego de técnica, através da qual os restos mortais humanos são submetidos a tratamento químico, com vistas a manterem-se conservados por tempo total e permanente ou determinado, quais sejam, o embalsamamento e a </w:t>
      </w:r>
      <w:proofErr w:type="spellStart"/>
      <w:r w:rsidRPr="00A02FE9">
        <w:rPr>
          <w:strike/>
          <w:color w:val="000000"/>
        </w:rPr>
        <w:t>formolização</w:t>
      </w:r>
      <w:proofErr w:type="spellEnd"/>
      <w:r w:rsidRPr="00A02FE9">
        <w:rPr>
          <w:strike/>
          <w:color w:val="000000"/>
        </w:rPr>
        <w:t>, respectivamente.</w:t>
      </w:r>
    </w:p>
    <w:p w:rsidR="00F43DC2" w:rsidRPr="00A02FE9" w:rsidRDefault="00F43DC2" w:rsidP="00F43DC2">
      <w:pPr>
        <w:ind w:firstLine="567"/>
        <w:jc w:val="both"/>
        <w:divId w:val="1992980679"/>
        <w:rPr>
          <w:strike/>
          <w:color w:val="000000"/>
        </w:rPr>
      </w:pPr>
      <w:r w:rsidRPr="00A02FE9">
        <w:rPr>
          <w:strike/>
          <w:color w:val="000000"/>
        </w:rPr>
        <w:t xml:space="preserve">VI. </w:t>
      </w:r>
      <w:r w:rsidRPr="00A02FE9">
        <w:rPr>
          <w:b/>
          <w:bCs/>
          <w:strike/>
          <w:color w:val="000000"/>
        </w:rPr>
        <w:t xml:space="preserve">Cadáver: </w:t>
      </w:r>
      <w:r w:rsidRPr="00A02FE9">
        <w:rPr>
          <w:strike/>
          <w:color w:val="000000"/>
        </w:rPr>
        <w:t>corpo humano sem vida.</w:t>
      </w:r>
    </w:p>
    <w:p w:rsidR="00F43DC2" w:rsidRPr="00A02FE9" w:rsidRDefault="00F43DC2" w:rsidP="00F43DC2">
      <w:pPr>
        <w:ind w:firstLine="567"/>
        <w:jc w:val="both"/>
        <w:divId w:val="1992980679"/>
        <w:rPr>
          <w:strike/>
          <w:color w:val="000000"/>
        </w:rPr>
      </w:pPr>
      <w:r w:rsidRPr="00A02FE9">
        <w:rPr>
          <w:strike/>
          <w:color w:val="000000"/>
        </w:rPr>
        <w:t xml:space="preserve">VII. </w:t>
      </w:r>
      <w:r w:rsidRPr="00A02FE9">
        <w:rPr>
          <w:b/>
          <w:bCs/>
          <w:strike/>
          <w:color w:val="000000"/>
        </w:rPr>
        <w:t>Cinzas</w:t>
      </w:r>
      <w:r w:rsidRPr="00A02FE9">
        <w:rPr>
          <w:strike/>
          <w:color w:val="000000"/>
        </w:rPr>
        <w:t>: resíduos pulverulentos, provenientes de incineração (cremação) de restos mortais humanos.</w:t>
      </w:r>
    </w:p>
    <w:p w:rsidR="00F43DC2" w:rsidRPr="00A02FE9" w:rsidRDefault="00F43DC2" w:rsidP="00F43DC2">
      <w:pPr>
        <w:ind w:firstLine="567"/>
        <w:jc w:val="both"/>
        <w:divId w:val="1992980679"/>
        <w:rPr>
          <w:strike/>
          <w:color w:val="000000"/>
        </w:rPr>
      </w:pPr>
      <w:r w:rsidRPr="00A02FE9">
        <w:rPr>
          <w:strike/>
          <w:color w:val="000000"/>
        </w:rPr>
        <w:t xml:space="preserve">VIII. </w:t>
      </w:r>
      <w:r w:rsidRPr="00A02FE9">
        <w:rPr>
          <w:b/>
          <w:bCs/>
          <w:strike/>
          <w:color w:val="000000"/>
        </w:rPr>
        <w:t>Cremar</w:t>
      </w:r>
      <w:r w:rsidRPr="00A02FE9">
        <w:rPr>
          <w:strike/>
          <w:color w:val="000000"/>
        </w:rPr>
        <w:t>: incinerar restos mortais humanos. Cremação: é o ato de queimar.</w:t>
      </w:r>
    </w:p>
    <w:p w:rsidR="00F43DC2" w:rsidRPr="00A02FE9" w:rsidRDefault="00F43DC2" w:rsidP="00F43DC2">
      <w:pPr>
        <w:ind w:firstLine="567"/>
        <w:jc w:val="both"/>
        <w:divId w:val="1992980679"/>
        <w:rPr>
          <w:strike/>
          <w:color w:val="000000"/>
        </w:rPr>
      </w:pPr>
      <w:r w:rsidRPr="00A02FE9">
        <w:rPr>
          <w:strike/>
          <w:color w:val="000000"/>
        </w:rPr>
        <w:t xml:space="preserve">IX. </w:t>
      </w:r>
      <w:r w:rsidRPr="00A02FE9">
        <w:rPr>
          <w:b/>
          <w:bCs/>
          <w:strike/>
          <w:color w:val="000000"/>
        </w:rPr>
        <w:t>Desinfetantes</w:t>
      </w:r>
      <w:r w:rsidRPr="00A02FE9">
        <w:rPr>
          <w:strike/>
          <w:color w:val="000000"/>
        </w:rPr>
        <w:t xml:space="preserve">: são formulações que têm na sua composição substâncias microbicidas e apresentam efeito letal para </w:t>
      </w:r>
      <w:proofErr w:type="spellStart"/>
      <w:r w:rsidRPr="00A02FE9">
        <w:rPr>
          <w:strike/>
          <w:color w:val="000000"/>
        </w:rPr>
        <w:t>microorganismos</w:t>
      </w:r>
      <w:proofErr w:type="spellEnd"/>
      <w:r w:rsidRPr="00A02FE9">
        <w:rPr>
          <w:strike/>
          <w:color w:val="000000"/>
        </w:rPr>
        <w:t xml:space="preserve"> não esporulados. Os de uso geral são para indústria alimentícia, para piscinas, para lactários e hospitais.</w:t>
      </w:r>
    </w:p>
    <w:p w:rsidR="00F43DC2" w:rsidRPr="00A02FE9" w:rsidRDefault="00F43DC2" w:rsidP="00F43DC2">
      <w:pPr>
        <w:ind w:firstLine="567"/>
        <w:jc w:val="both"/>
        <w:divId w:val="1992980679"/>
        <w:rPr>
          <w:strike/>
          <w:color w:val="000000"/>
        </w:rPr>
      </w:pPr>
      <w:r w:rsidRPr="00A02FE9">
        <w:rPr>
          <w:strike/>
          <w:color w:val="000000"/>
        </w:rPr>
        <w:lastRenderedPageBreak/>
        <w:t xml:space="preserve">X. </w:t>
      </w:r>
      <w:r w:rsidRPr="00A02FE9">
        <w:rPr>
          <w:b/>
          <w:bCs/>
          <w:strike/>
          <w:color w:val="000000"/>
        </w:rPr>
        <w:t>Embalsamamento</w:t>
      </w:r>
      <w:r w:rsidRPr="00A02FE9">
        <w:rPr>
          <w:strike/>
          <w:color w:val="000000"/>
        </w:rPr>
        <w:t>: método de conservação de restos mortais humanos com o objetivo de promover sua conservação total e permanente.</w:t>
      </w:r>
    </w:p>
    <w:p w:rsidR="00F43DC2" w:rsidRPr="00A02FE9" w:rsidRDefault="00F43DC2" w:rsidP="00F43DC2">
      <w:pPr>
        <w:ind w:firstLine="567"/>
        <w:jc w:val="both"/>
        <w:divId w:val="1992980679"/>
        <w:rPr>
          <w:b/>
          <w:bCs/>
          <w:strike/>
          <w:color w:val="000000"/>
        </w:rPr>
      </w:pPr>
      <w:r w:rsidRPr="00A02FE9">
        <w:rPr>
          <w:strike/>
          <w:color w:val="000000"/>
        </w:rPr>
        <w:t xml:space="preserve">XI. </w:t>
      </w:r>
      <w:r w:rsidRPr="00A02FE9">
        <w:rPr>
          <w:b/>
          <w:bCs/>
          <w:strike/>
          <w:color w:val="000000"/>
        </w:rPr>
        <w:t>Exumação</w:t>
      </w:r>
      <w:r w:rsidRPr="00A02FE9">
        <w:rPr>
          <w:strike/>
          <w:color w:val="000000"/>
        </w:rPr>
        <w:t xml:space="preserve">: ato de retirar restos mortais humanos da sepultura; desenterramento. A exumação pode ser administrativa, para fins de mudança ou desocupação de sepultura, ou judicial, por determinação judicial. </w:t>
      </w:r>
    </w:p>
    <w:p w:rsidR="00F43DC2" w:rsidRPr="00A02FE9" w:rsidRDefault="00F43DC2" w:rsidP="00F43DC2">
      <w:pPr>
        <w:ind w:firstLine="567"/>
        <w:jc w:val="both"/>
        <w:divId w:val="1992980679"/>
        <w:rPr>
          <w:strike/>
          <w:color w:val="000000"/>
        </w:rPr>
      </w:pPr>
      <w:r w:rsidRPr="00A02FE9">
        <w:rPr>
          <w:strike/>
          <w:color w:val="000000"/>
        </w:rPr>
        <w:t xml:space="preserve">XII. </w:t>
      </w:r>
      <w:proofErr w:type="spellStart"/>
      <w:r w:rsidRPr="00A02FE9">
        <w:rPr>
          <w:b/>
          <w:bCs/>
          <w:strike/>
          <w:color w:val="000000"/>
        </w:rPr>
        <w:t>Formolização</w:t>
      </w:r>
      <w:proofErr w:type="spellEnd"/>
      <w:r w:rsidRPr="00A02FE9">
        <w:rPr>
          <w:strike/>
          <w:color w:val="000000"/>
        </w:rPr>
        <w:t>: método de conservação de restos mortais humanos com o objetivo de promover sua conservação de forma temporária.</w:t>
      </w:r>
    </w:p>
    <w:p w:rsidR="00F43DC2" w:rsidRPr="00A02FE9" w:rsidRDefault="00F43DC2" w:rsidP="00F43DC2">
      <w:pPr>
        <w:ind w:firstLine="567"/>
        <w:jc w:val="both"/>
        <w:divId w:val="1992980679"/>
        <w:rPr>
          <w:strike/>
          <w:color w:val="000000"/>
        </w:rPr>
      </w:pPr>
      <w:r w:rsidRPr="00A02FE9">
        <w:rPr>
          <w:strike/>
          <w:color w:val="000000"/>
        </w:rPr>
        <w:t xml:space="preserve">XIII. </w:t>
      </w:r>
      <w:r w:rsidRPr="00A02FE9">
        <w:rPr>
          <w:b/>
          <w:bCs/>
          <w:strike/>
          <w:color w:val="000000"/>
        </w:rPr>
        <w:t>Inumação</w:t>
      </w:r>
      <w:r w:rsidRPr="00A02FE9">
        <w:rPr>
          <w:strike/>
          <w:color w:val="000000"/>
        </w:rPr>
        <w:t>: ato de sepultar, sepultamento, enterramento.</w:t>
      </w:r>
    </w:p>
    <w:p w:rsidR="00F43DC2" w:rsidRPr="00A02FE9" w:rsidRDefault="00F43DC2" w:rsidP="00F43DC2">
      <w:pPr>
        <w:ind w:firstLine="567"/>
        <w:jc w:val="both"/>
        <w:divId w:val="1992980679"/>
        <w:rPr>
          <w:strike/>
          <w:color w:val="000000"/>
        </w:rPr>
      </w:pPr>
      <w:r w:rsidRPr="00A02FE9">
        <w:rPr>
          <w:strike/>
          <w:color w:val="000000"/>
        </w:rPr>
        <w:t xml:space="preserve">XIV. </w:t>
      </w:r>
      <w:r w:rsidRPr="00A02FE9">
        <w:rPr>
          <w:b/>
          <w:bCs/>
          <w:strike/>
          <w:color w:val="000000"/>
        </w:rPr>
        <w:t>Óbito</w:t>
      </w:r>
      <w:r w:rsidRPr="00A02FE9">
        <w:rPr>
          <w:strike/>
          <w:color w:val="000000"/>
        </w:rPr>
        <w:t>: falecimento ou morte de pessoa; passamento.</w:t>
      </w:r>
    </w:p>
    <w:p w:rsidR="00F43DC2" w:rsidRPr="00A02FE9" w:rsidRDefault="00F43DC2" w:rsidP="00F43DC2">
      <w:pPr>
        <w:ind w:firstLine="567"/>
        <w:jc w:val="both"/>
        <w:divId w:val="1992980679"/>
        <w:rPr>
          <w:strike/>
          <w:color w:val="000000"/>
        </w:rPr>
      </w:pPr>
      <w:r w:rsidRPr="00A02FE9">
        <w:rPr>
          <w:strike/>
          <w:color w:val="000000"/>
        </w:rPr>
        <w:t xml:space="preserve">XV. </w:t>
      </w:r>
      <w:r w:rsidRPr="00A02FE9">
        <w:rPr>
          <w:b/>
          <w:bCs/>
          <w:strike/>
          <w:color w:val="000000"/>
        </w:rPr>
        <w:t>Ossadas</w:t>
      </w:r>
      <w:r w:rsidRPr="00A02FE9">
        <w:rPr>
          <w:strike/>
          <w:color w:val="000000"/>
        </w:rPr>
        <w:t xml:space="preserve">: restos mortais humanos </w:t>
      </w:r>
      <w:proofErr w:type="spellStart"/>
      <w:r w:rsidRPr="00A02FE9">
        <w:rPr>
          <w:strike/>
          <w:color w:val="000000"/>
        </w:rPr>
        <w:t>esqueletizados</w:t>
      </w:r>
      <w:proofErr w:type="spellEnd"/>
      <w:r w:rsidRPr="00A02FE9">
        <w:rPr>
          <w:strike/>
          <w:color w:val="000000"/>
        </w:rPr>
        <w:t xml:space="preserve"> e isentos de partes moles.</w:t>
      </w:r>
    </w:p>
    <w:p w:rsidR="00F43DC2" w:rsidRPr="00A02FE9" w:rsidRDefault="00F43DC2" w:rsidP="00F43DC2">
      <w:pPr>
        <w:ind w:firstLine="567"/>
        <w:jc w:val="both"/>
        <w:divId w:val="1992980679"/>
        <w:rPr>
          <w:strike/>
          <w:color w:val="000000"/>
        </w:rPr>
      </w:pPr>
      <w:r w:rsidRPr="00A02FE9">
        <w:rPr>
          <w:strike/>
          <w:color w:val="000000"/>
        </w:rPr>
        <w:t xml:space="preserve">XVI. </w:t>
      </w:r>
      <w:r w:rsidRPr="00A02FE9">
        <w:rPr>
          <w:b/>
          <w:bCs/>
          <w:strike/>
          <w:color w:val="000000"/>
        </w:rPr>
        <w:t>Porto de Controle Sanitário</w:t>
      </w:r>
      <w:r w:rsidRPr="00A02FE9">
        <w:rPr>
          <w:strike/>
          <w:color w:val="000000"/>
        </w:rPr>
        <w:t xml:space="preserve">: Porto Organizado, Terminal </w:t>
      </w:r>
      <w:proofErr w:type="spellStart"/>
      <w:r w:rsidRPr="00A02FE9">
        <w:rPr>
          <w:strike/>
          <w:color w:val="000000"/>
        </w:rPr>
        <w:t>Aquaviário</w:t>
      </w:r>
      <w:proofErr w:type="spellEnd"/>
      <w:r w:rsidRPr="00A02FE9">
        <w:rPr>
          <w:strike/>
          <w:color w:val="000000"/>
        </w:rPr>
        <w:t>, Terminal de Uso Privativo, Terminal Retroportuário, Terminal Alfandegado e Terminal de Carga, estratégicos do ponto de vista epidemiológico e geográfico, localizado no território nacional, sujeito à vigilância sanitária.</w:t>
      </w:r>
    </w:p>
    <w:p w:rsidR="00F43DC2" w:rsidRPr="00A02FE9" w:rsidRDefault="00F43DC2" w:rsidP="00F43DC2">
      <w:pPr>
        <w:ind w:firstLine="567"/>
        <w:jc w:val="both"/>
        <w:divId w:val="1992980679"/>
        <w:rPr>
          <w:strike/>
          <w:color w:val="000000"/>
        </w:rPr>
      </w:pPr>
      <w:r w:rsidRPr="00A02FE9">
        <w:rPr>
          <w:strike/>
          <w:color w:val="000000"/>
        </w:rPr>
        <w:t xml:space="preserve">XVII. </w:t>
      </w:r>
      <w:r w:rsidRPr="00A02FE9">
        <w:rPr>
          <w:b/>
          <w:bCs/>
          <w:strike/>
          <w:color w:val="000000"/>
        </w:rPr>
        <w:t>Porto Organizado</w:t>
      </w:r>
      <w:r w:rsidRPr="00A02FE9">
        <w:rPr>
          <w:strike/>
          <w:color w:val="000000"/>
        </w:rPr>
        <w:t>: aquele construído e aparelhado para atender as necessidades da navegação, movimentação e armazenagem de mercadorias e deslocamentos de viajantes; concedido ou explorado pela União, cujo tráfego e operações portuárias estejam sob a jurisdição de uma autoridade portuária.</w:t>
      </w:r>
    </w:p>
    <w:p w:rsidR="00F43DC2" w:rsidRPr="00A02FE9" w:rsidRDefault="00F43DC2" w:rsidP="00F43DC2">
      <w:pPr>
        <w:ind w:firstLine="567"/>
        <w:jc w:val="both"/>
        <w:divId w:val="1992980679"/>
        <w:rPr>
          <w:strike/>
          <w:color w:val="000000"/>
        </w:rPr>
      </w:pPr>
      <w:r w:rsidRPr="00A02FE9">
        <w:rPr>
          <w:strike/>
          <w:color w:val="000000"/>
        </w:rPr>
        <w:t xml:space="preserve">XIII. </w:t>
      </w:r>
      <w:r w:rsidRPr="00A02FE9">
        <w:rPr>
          <w:b/>
          <w:bCs/>
          <w:strike/>
          <w:color w:val="000000"/>
        </w:rPr>
        <w:t>Restos Mortais Humanos</w:t>
      </w:r>
      <w:r w:rsidRPr="00A02FE9">
        <w:rPr>
          <w:strike/>
          <w:color w:val="000000"/>
        </w:rPr>
        <w:t>: constituem-se do próprio cadáver ou de partes deste, das ossadas e de cinzas provenientes de sua cremação.</w:t>
      </w:r>
    </w:p>
    <w:p w:rsidR="00F43DC2" w:rsidRPr="00A02FE9" w:rsidRDefault="00F43DC2" w:rsidP="00F43DC2">
      <w:pPr>
        <w:ind w:firstLine="567"/>
        <w:jc w:val="both"/>
        <w:divId w:val="1992980679"/>
        <w:rPr>
          <w:strike/>
          <w:color w:val="000000"/>
        </w:rPr>
      </w:pPr>
      <w:r w:rsidRPr="00A02FE9">
        <w:rPr>
          <w:strike/>
          <w:color w:val="000000"/>
        </w:rPr>
        <w:t>Excetuam-se as células, tecidos e órgãos humanos destinados a transplantes e implantes, cujo transporte deverá obedecer à legislação sanitária pertinente.</w:t>
      </w:r>
    </w:p>
    <w:p w:rsidR="00F43DC2" w:rsidRPr="00A02FE9" w:rsidRDefault="00F43DC2" w:rsidP="00F43DC2">
      <w:pPr>
        <w:ind w:firstLine="567"/>
        <w:jc w:val="both"/>
        <w:divId w:val="1992980679"/>
        <w:rPr>
          <w:b/>
          <w:bCs/>
          <w:strike/>
          <w:color w:val="000000"/>
        </w:rPr>
      </w:pPr>
      <w:r w:rsidRPr="00A02FE9">
        <w:rPr>
          <w:strike/>
          <w:color w:val="000000"/>
        </w:rPr>
        <w:t xml:space="preserve">XIX. </w:t>
      </w:r>
      <w:r w:rsidRPr="00A02FE9">
        <w:rPr>
          <w:b/>
          <w:bCs/>
          <w:strike/>
          <w:color w:val="000000"/>
        </w:rPr>
        <w:t>Saneantes</w:t>
      </w:r>
      <w:r w:rsidRPr="00A02FE9">
        <w:rPr>
          <w:strike/>
          <w:color w:val="000000"/>
        </w:rPr>
        <w:t xml:space="preserve">: substâncias ou preparações destinadas </w:t>
      </w:r>
      <w:proofErr w:type="gramStart"/>
      <w:r w:rsidRPr="00A02FE9">
        <w:rPr>
          <w:strike/>
          <w:color w:val="000000"/>
        </w:rPr>
        <w:t>a</w:t>
      </w:r>
      <w:proofErr w:type="gramEnd"/>
      <w:r w:rsidRPr="00A02FE9">
        <w:rPr>
          <w:strike/>
          <w:color w:val="000000"/>
        </w:rPr>
        <w:t xml:space="preserve"> higienização, desinfecção ou desinfestação domiciliar, em ambientes coletivos e/ou públicos, em lugares de uso comum e no tratamento de água. </w:t>
      </w:r>
      <w:r w:rsidRPr="00A02FE9">
        <w:rPr>
          <w:b/>
          <w:bCs/>
          <w:strike/>
          <w:color w:val="000000"/>
        </w:rPr>
        <w:t>(</w:t>
      </w:r>
      <w:proofErr w:type="gramStart"/>
      <w:r w:rsidRPr="00A02FE9">
        <w:rPr>
          <w:b/>
          <w:bCs/>
          <w:strike/>
          <w:color w:val="000000"/>
        </w:rPr>
        <w:t>Seriam</w:t>
      </w:r>
      <w:proofErr w:type="gramEnd"/>
      <w:r w:rsidRPr="00A02FE9">
        <w:rPr>
          <w:b/>
          <w:bCs/>
          <w:strike/>
          <w:color w:val="000000"/>
        </w:rPr>
        <w:t xml:space="preserve"> os não desinfetantes?)</w:t>
      </w:r>
    </w:p>
    <w:p w:rsidR="00F43DC2" w:rsidRPr="00A02FE9" w:rsidRDefault="00F43DC2" w:rsidP="00F43DC2">
      <w:pPr>
        <w:ind w:firstLine="567"/>
        <w:jc w:val="both"/>
        <w:divId w:val="1992980679"/>
        <w:rPr>
          <w:strike/>
          <w:color w:val="000000"/>
        </w:rPr>
      </w:pPr>
      <w:r w:rsidRPr="00A02FE9">
        <w:rPr>
          <w:strike/>
          <w:color w:val="000000"/>
        </w:rPr>
        <w:t xml:space="preserve">XX. </w:t>
      </w:r>
      <w:proofErr w:type="spellStart"/>
      <w:r w:rsidRPr="00A02FE9">
        <w:rPr>
          <w:b/>
          <w:bCs/>
          <w:strike/>
          <w:color w:val="000000"/>
        </w:rPr>
        <w:t>Tanatognose</w:t>
      </w:r>
      <w:proofErr w:type="spellEnd"/>
      <w:r w:rsidRPr="00A02FE9">
        <w:rPr>
          <w:strike/>
          <w:color w:val="000000"/>
        </w:rPr>
        <w:t>: diagnóstico da realidade da morte.</w:t>
      </w:r>
    </w:p>
    <w:p w:rsidR="00F43DC2" w:rsidRPr="00A02FE9" w:rsidRDefault="00F43DC2" w:rsidP="00F43DC2">
      <w:pPr>
        <w:ind w:firstLine="567"/>
        <w:jc w:val="both"/>
        <w:divId w:val="1992980679"/>
        <w:rPr>
          <w:strike/>
          <w:color w:val="000000"/>
        </w:rPr>
      </w:pPr>
      <w:r w:rsidRPr="00A02FE9">
        <w:rPr>
          <w:strike/>
          <w:color w:val="000000"/>
        </w:rPr>
        <w:t xml:space="preserve">XXI. </w:t>
      </w:r>
      <w:r w:rsidRPr="00A02FE9">
        <w:rPr>
          <w:b/>
          <w:bCs/>
          <w:strike/>
          <w:color w:val="000000"/>
        </w:rPr>
        <w:t>Translado de Restos Mortais Humanos</w:t>
      </w:r>
      <w:r w:rsidRPr="00A02FE9">
        <w:rPr>
          <w:strike/>
          <w:color w:val="000000"/>
        </w:rPr>
        <w:t>: todas as medidas relacionadas ao transporte de restos mortais humanos, inclusive àquelas referentes à sua armazenagem ou guarda temporária até a sua destinação final.</w:t>
      </w:r>
    </w:p>
    <w:p w:rsidR="00F43DC2" w:rsidRPr="00A02FE9" w:rsidRDefault="00F43DC2" w:rsidP="00F43DC2">
      <w:pPr>
        <w:ind w:firstLine="567"/>
        <w:jc w:val="both"/>
        <w:divId w:val="1992980679"/>
        <w:rPr>
          <w:strike/>
          <w:color w:val="000000"/>
        </w:rPr>
      </w:pPr>
      <w:r w:rsidRPr="00A02FE9">
        <w:rPr>
          <w:strike/>
          <w:color w:val="000000"/>
        </w:rPr>
        <w:t xml:space="preserve">XXII. </w:t>
      </w:r>
      <w:r w:rsidRPr="00A02FE9">
        <w:rPr>
          <w:b/>
          <w:bCs/>
          <w:strike/>
          <w:color w:val="000000"/>
        </w:rPr>
        <w:t>Translado Intermunicipal de Restos Mortais Humanos</w:t>
      </w:r>
      <w:r w:rsidRPr="00A02FE9">
        <w:rPr>
          <w:strike/>
          <w:color w:val="000000"/>
        </w:rPr>
        <w:t>: transporte, em urna funerária, de restos mortais humanos, entre municípios brasileiros, seja por via aérea, marítima, fluvial, lacustre ou terrestre.</w:t>
      </w:r>
    </w:p>
    <w:p w:rsidR="00F43DC2" w:rsidRPr="00A02FE9" w:rsidRDefault="00F43DC2" w:rsidP="00F43DC2">
      <w:pPr>
        <w:ind w:firstLine="567"/>
        <w:jc w:val="both"/>
        <w:divId w:val="1992980679"/>
        <w:rPr>
          <w:strike/>
          <w:color w:val="000000"/>
        </w:rPr>
      </w:pPr>
      <w:r w:rsidRPr="00A02FE9">
        <w:rPr>
          <w:strike/>
          <w:color w:val="000000"/>
        </w:rPr>
        <w:lastRenderedPageBreak/>
        <w:t xml:space="preserve">XXIII. </w:t>
      </w:r>
      <w:r w:rsidRPr="00A02FE9">
        <w:rPr>
          <w:b/>
          <w:bCs/>
          <w:strike/>
          <w:color w:val="000000"/>
        </w:rPr>
        <w:t>Translado Interestadual de Restos Mortais Humanos</w:t>
      </w:r>
      <w:r w:rsidRPr="00A02FE9">
        <w:rPr>
          <w:strike/>
          <w:color w:val="000000"/>
        </w:rPr>
        <w:t>: transporte, em urna funerária, de restos mortais humanos, entre estados brasileiros, incluindo o Distrito Federal, seja por via aérea, marítima, fluvial, lacustre, ou terrestre.</w:t>
      </w:r>
    </w:p>
    <w:p w:rsidR="00F43DC2" w:rsidRPr="00A02FE9" w:rsidRDefault="00F43DC2" w:rsidP="00F43DC2">
      <w:pPr>
        <w:ind w:firstLine="567"/>
        <w:jc w:val="both"/>
        <w:divId w:val="1992980679"/>
        <w:rPr>
          <w:strike/>
          <w:color w:val="000000"/>
        </w:rPr>
      </w:pPr>
      <w:r w:rsidRPr="00A02FE9">
        <w:rPr>
          <w:strike/>
          <w:color w:val="000000"/>
        </w:rPr>
        <w:t xml:space="preserve">XXIV. </w:t>
      </w:r>
      <w:r w:rsidRPr="00A02FE9">
        <w:rPr>
          <w:b/>
          <w:bCs/>
          <w:strike/>
          <w:color w:val="000000"/>
        </w:rPr>
        <w:t>Translado Internacional de Restos Mortais Humanos</w:t>
      </w:r>
      <w:r w:rsidRPr="00A02FE9">
        <w:rPr>
          <w:strike/>
          <w:color w:val="000000"/>
        </w:rPr>
        <w:t>: transporte, em urna funerária, de restos mortais humanos, desde o país onde ocorreu o óbito até o destino final, seja por via aérea, marítima, fluvial, lacustre ou terrestre.</w:t>
      </w:r>
    </w:p>
    <w:p w:rsidR="00F43DC2" w:rsidRPr="00A02FE9" w:rsidRDefault="00F43DC2" w:rsidP="00F43DC2">
      <w:pPr>
        <w:ind w:firstLine="567"/>
        <w:jc w:val="both"/>
        <w:divId w:val="1992980679"/>
        <w:rPr>
          <w:b/>
          <w:bCs/>
          <w:strike/>
          <w:color w:val="000000"/>
        </w:rPr>
      </w:pPr>
      <w:r w:rsidRPr="00A02FE9">
        <w:rPr>
          <w:strike/>
          <w:color w:val="000000"/>
        </w:rPr>
        <w:t xml:space="preserve">XXV. </w:t>
      </w:r>
      <w:r w:rsidRPr="00A02FE9">
        <w:rPr>
          <w:b/>
          <w:bCs/>
          <w:strike/>
          <w:color w:val="000000"/>
        </w:rPr>
        <w:t>Urna Funerária</w:t>
      </w:r>
      <w:r w:rsidRPr="00A02FE9">
        <w:rPr>
          <w:strike/>
          <w:color w:val="000000"/>
        </w:rPr>
        <w:t xml:space="preserve">: caixa ou </w:t>
      </w:r>
      <w:proofErr w:type="gramStart"/>
      <w:r w:rsidRPr="00A02FE9">
        <w:rPr>
          <w:strike/>
          <w:color w:val="000000"/>
        </w:rPr>
        <w:t>recipiente resistente e impermeável, provido</w:t>
      </w:r>
      <w:proofErr w:type="gramEnd"/>
      <w:r w:rsidRPr="00A02FE9">
        <w:rPr>
          <w:strike/>
          <w:color w:val="000000"/>
        </w:rPr>
        <w:t xml:space="preserve"> em seu interior de material absorvente, usada para acondicionamento e transporte de restos mortais humanos. </w:t>
      </w:r>
    </w:p>
    <w:p w:rsidR="00F43DC2" w:rsidRPr="00F726D2" w:rsidRDefault="00F43DC2" w:rsidP="00F43DC2">
      <w:pPr>
        <w:jc w:val="center"/>
        <w:divId w:val="1992980679"/>
        <w:rPr>
          <w:b/>
          <w:bCs/>
          <w:strike/>
          <w:color w:val="000000"/>
        </w:rPr>
      </w:pPr>
      <w:r w:rsidRPr="00F726D2">
        <w:rPr>
          <w:b/>
          <w:bCs/>
          <w:strike/>
          <w:color w:val="000000"/>
        </w:rPr>
        <w:t>CAPÍTULO II</w:t>
      </w:r>
    </w:p>
    <w:p w:rsidR="00F43DC2" w:rsidRPr="00F726D2" w:rsidRDefault="00F43DC2" w:rsidP="00F43DC2">
      <w:pPr>
        <w:jc w:val="center"/>
        <w:divId w:val="1992980679"/>
        <w:rPr>
          <w:b/>
          <w:strike/>
          <w:color w:val="000000"/>
        </w:rPr>
      </w:pPr>
      <w:r w:rsidRPr="00F726D2">
        <w:rPr>
          <w:b/>
          <w:strike/>
          <w:color w:val="000000"/>
        </w:rPr>
        <w:t>DA COMPETÊNCIA</w:t>
      </w:r>
    </w:p>
    <w:p w:rsidR="00F43DC2" w:rsidRPr="00A02FE9" w:rsidRDefault="00F43DC2" w:rsidP="00F43DC2">
      <w:pPr>
        <w:ind w:firstLine="567"/>
        <w:jc w:val="both"/>
        <w:divId w:val="1992980679"/>
        <w:rPr>
          <w:strike/>
          <w:color w:val="000000"/>
        </w:rPr>
      </w:pPr>
      <w:r w:rsidRPr="00A02FE9">
        <w:rPr>
          <w:strike/>
          <w:color w:val="000000"/>
        </w:rPr>
        <w:t>Art. 2º. O translado intermunicipal, interestadual e internacional de restos mortais humanos, em urna funerária, sujeitar-se-á, na forma da legislação pertinente, à fiscalização sanitária.</w:t>
      </w:r>
    </w:p>
    <w:p w:rsidR="00F43DC2" w:rsidRPr="00A02FE9" w:rsidRDefault="00F43DC2" w:rsidP="00F43DC2">
      <w:pPr>
        <w:ind w:firstLine="567"/>
        <w:jc w:val="both"/>
        <w:divId w:val="1992980679"/>
        <w:rPr>
          <w:strike/>
          <w:color w:val="000000"/>
        </w:rPr>
      </w:pPr>
      <w:r w:rsidRPr="00A02FE9">
        <w:rPr>
          <w:strike/>
          <w:color w:val="000000"/>
        </w:rPr>
        <w:t>Art. 3º. A solicitação para fiscalização sanitária de translado de restos mortais humanos dar-se-á mediante petição por meio eletrônico ou manual, disponibilizado e regulamentado pela ANVISA.</w:t>
      </w:r>
    </w:p>
    <w:p w:rsidR="00F43DC2" w:rsidRPr="00A02FE9" w:rsidRDefault="00F43DC2" w:rsidP="00F43DC2">
      <w:pPr>
        <w:ind w:firstLine="567"/>
        <w:jc w:val="both"/>
        <w:divId w:val="1992980679"/>
        <w:rPr>
          <w:strike/>
          <w:color w:val="000000"/>
        </w:rPr>
      </w:pPr>
      <w:r w:rsidRPr="00A02FE9">
        <w:rPr>
          <w:strike/>
          <w:color w:val="000000"/>
        </w:rPr>
        <w:t>Art. 4º. Na ocorrência de quaisquer acidentes ou anormalidades no translado de restos mortais humanos, a autoridade sanitária estadual, municipal ou do DF, poderá intervir, em caráter complementar, na falta de autoridade sanitária federal.</w:t>
      </w:r>
    </w:p>
    <w:p w:rsidR="00F43DC2" w:rsidRPr="00F726D2" w:rsidRDefault="00F43DC2" w:rsidP="00F43DC2">
      <w:pPr>
        <w:jc w:val="center"/>
        <w:divId w:val="1992980679"/>
        <w:rPr>
          <w:b/>
          <w:bCs/>
          <w:strike/>
          <w:color w:val="000000"/>
        </w:rPr>
      </w:pPr>
      <w:r w:rsidRPr="00F726D2">
        <w:rPr>
          <w:b/>
          <w:bCs/>
          <w:strike/>
          <w:color w:val="000000"/>
        </w:rPr>
        <w:t>CAPÍTULO III</w:t>
      </w:r>
    </w:p>
    <w:p w:rsidR="00F43DC2" w:rsidRPr="00F726D2" w:rsidRDefault="00F43DC2" w:rsidP="00F43DC2">
      <w:pPr>
        <w:jc w:val="center"/>
        <w:divId w:val="1992980679"/>
        <w:rPr>
          <w:b/>
          <w:strike/>
          <w:color w:val="000000"/>
        </w:rPr>
      </w:pPr>
      <w:r w:rsidRPr="00F726D2">
        <w:rPr>
          <w:b/>
          <w:strike/>
          <w:color w:val="000000"/>
        </w:rPr>
        <w:t>DA CONSERVAÇÃO E TRATAMENTO</w:t>
      </w:r>
    </w:p>
    <w:p w:rsidR="00F43DC2" w:rsidRPr="00F726D2" w:rsidRDefault="00F43DC2" w:rsidP="00F43DC2">
      <w:pPr>
        <w:jc w:val="center"/>
        <w:divId w:val="1992980679"/>
        <w:rPr>
          <w:b/>
          <w:strike/>
          <w:color w:val="000000"/>
        </w:rPr>
      </w:pPr>
      <w:r w:rsidRPr="00F726D2">
        <w:rPr>
          <w:b/>
          <w:strike/>
          <w:color w:val="000000"/>
        </w:rPr>
        <w:t>Seção I</w:t>
      </w:r>
    </w:p>
    <w:p w:rsidR="00F43DC2" w:rsidRPr="00F726D2" w:rsidRDefault="00F43DC2" w:rsidP="00F43DC2">
      <w:pPr>
        <w:jc w:val="center"/>
        <w:divId w:val="1992980679"/>
        <w:rPr>
          <w:b/>
          <w:strike/>
          <w:color w:val="000000"/>
        </w:rPr>
      </w:pPr>
      <w:r w:rsidRPr="00F726D2">
        <w:rPr>
          <w:b/>
          <w:strike/>
          <w:color w:val="000000"/>
        </w:rPr>
        <w:t>Dos Procedimentos de Conservação</w:t>
      </w:r>
    </w:p>
    <w:p w:rsidR="00F43DC2" w:rsidRPr="00A02FE9" w:rsidRDefault="00F43DC2" w:rsidP="00F43DC2">
      <w:pPr>
        <w:pStyle w:val="Recuodecorpodetexto2"/>
        <w:spacing w:before="100" w:beforeAutospacing="1" w:after="100" w:afterAutospacing="1"/>
        <w:divId w:val="1992980679"/>
        <w:rPr>
          <w:rFonts w:ascii="Times New Roman" w:hAnsi="Times New Roman"/>
          <w:strike/>
          <w:szCs w:val="24"/>
        </w:rPr>
      </w:pPr>
      <w:r w:rsidRPr="00A02FE9">
        <w:rPr>
          <w:rFonts w:ascii="Times New Roman" w:hAnsi="Times New Roman"/>
          <w:strike/>
          <w:szCs w:val="24"/>
        </w:rPr>
        <w:t>Art. 5º. A utilização ou não de procedimento de conservação dependerá do tipo de translado e do tempo decorrido entre o óbito e a inumação.</w:t>
      </w:r>
    </w:p>
    <w:p w:rsidR="00F43DC2" w:rsidRPr="00A02FE9" w:rsidRDefault="00F43DC2" w:rsidP="00F43DC2">
      <w:pPr>
        <w:ind w:firstLine="567"/>
        <w:jc w:val="both"/>
        <w:divId w:val="1992980679"/>
        <w:rPr>
          <w:strike/>
          <w:color w:val="000000"/>
        </w:rPr>
      </w:pPr>
      <w:r w:rsidRPr="00A02FE9">
        <w:rPr>
          <w:strike/>
          <w:color w:val="000000"/>
        </w:rPr>
        <w:t xml:space="preserve">Parágrafo único. </w:t>
      </w:r>
      <w:proofErr w:type="gramStart"/>
      <w:r w:rsidRPr="00A02FE9">
        <w:rPr>
          <w:strike/>
          <w:color w:val="000000"/>
        </w:rPr>
        <w:t>desde</w:t>
      </w:r>
      <w:proofErr w:type="gramEnd"/>
      <w:r w:rsidRPr="00A02FE9">
        <w:rPr>
          <w:strike/>
          <w:color w:val="000000"/>
        </w:rPr>
        <w:t xml:space="preserve"> que não seja por via aérea ou marítima, estão desobrigados do uso de método de conservação os casos de translado intermunicipal e interestadual de restos mortais humanos quando o tempo decorrido entre o óbito e a inumação não ultrapassar 24 (vinte e quatro) horas. </w:t>
      </w:r>
    </w:p>
    <w:p w:rsidR="00F43DC2" w:rsidRPr="00A02FE9" w:rsidRDefault="00F43DC2" w:rsidP="00F43DC2">
      <w:pPr>
        <w:ind w:firstLine="567"/>
        <w:jc w:val="both"/>
        <w:divId w:val="1992980679"/>
        <w:rPr>
          <w:strike/>
          <w:color w:val="000000"/>
        </w:rPr>
      </w:pPr>
      <w:r w:rsidRPr="00A02FE9">
        <w:rPr>
          <w:strike/>
          <w:color w:val="000000"/>
        </w:rPr>
        <w:t xml:space="preserve">Art. 6º. Para efeitos desta norma serão considerados procedimentos de conservação a formalização e o embalsamamento. </w:t>
      </w:r>
    </w:p>
    <w:p w:rsidR="00F43DC2" w:rsidRPr="00A02FE9" w:rsidRDefault="00F43DC2" w:rsidP="00F43DC2">
      <w:pPr>
        <w:ind w:firstLine="567"/>
        <w:jc w:val="both"/>
        <w:divId w:val="1992980679"/>
        <w:rPr>
          <w:strike/>
          <w:color w:val="000000"/>
        </w:rPr>
      </w:pPr>
      <w:r w:rsidRPr="00A02FE9">
        <w:rPr>
          <w:strike/>
          <w:color w:val="000000"/>
        </w:rPr>
        <w:lastRenderedPageBreak/>
        <w:t xml:space="preserve">Art. </w:t>
      </w:r>
      <w:proofErr w:type="gramStart"/>
      <w:r w:rsidRPr="00A02FE9">
        <w:rPr>
          <w:strike/>
          <w:color w:val="000000"/>
        </w:rPr>
        <w:t>7º.</w:t>
      </w:r>
      <w:proofErr w:type="gramEnd"/>
      <w:r w:rsidRPr="00A02FE9">
        <w:rPr>
          <w:strike/>
          <w:color w:val="000000"/>
        </w:rPr>
        <w:t>Será obrigatória a utilização obrigatória de procedimento de conservação:</w:t>
      </w:r>
    </w:p>
    <w:p w:rsidR="00F43DC2" w:rsidRPr="00A02FE9" w:rsidRDefault="00F43DC2" w:rsidP="00F43DC2">
      <w:pPr>
        <w:ind w:firstLine="567"/>
        <w:jc w:val="both"/>
        <w:divId w:val="1992980679"/>
        <w:rPr>
          <w:strike/>
          <w:color w:val="000000"/>
        </w:rPr>
      </w:pPr>
      <w:r w:rsidRPr="00A02FE9">
        <w:rPr>
          <w:strike/>
          <w:color w:val="000000"/>
        </w:rPr>
        <w:t xml:space="preserve">I – no translado internacional, por meio de embalsamamento e acondicionamento na urna funerária </w:t>
      </w:r>
      <w:r w:rsidRPr="00A02FE9">
        <w:rPr>
          <w:b/>
          <w:bCs/>
          <w:strike/>
          <w:color w:val="000000"/>
        </w:rPr>
        <w:t>tipo I</w:t>
      </w:r>
      <w:r w:rsidRPr="00A02FE9">
        <w:rPr>
          <w:strike/>
          <w:color w:val="000000"/>
        </w:rPr>
        <w:t>, impermeável e lacrada, especificada neste Regulamento.</w:t>
      </w:r>
    </w:p>
    <w:p w:rsidR="00F43DC2" w:rsidRPr="00A02FE9" w:rsidRDefault="00F43DC2" w:rsidP="00F43DC2">
      <w:pPr>
        <w:pStyle w:val="Recuodecorpodetexto2"/>
        <w:spacing w:before="100" w:beforeAutospacing="1" w:after="100" w:afterAutospacing="1"/>
        <w:divId w:val="1992980679"/>
        <w:rPr>
          <w:rFonts w:ascii="Times New Roman" w:hAnsi="Times New Roman"/>
          <w:strike/>
          <w:szCs w:val="24"/>
        </w:rPr>
      </w:pPr>
      <w:r w:rsidRPr="00A02FE9">
        <w:rPr>
          <w:rFonts w:ascii="Times New Roman" w:hAnsi="Times New Roman"/>
          <w:strike/>
          <w:szCs w:val="24"/>
        </w:rPr>
        <w:t xml:space="preserve">Parágrafo único. </w:t>
      </w:r>
      <w:proofErr w:type="gramStart"/>
      <w:r w:rsidRPr="00A02FE9">
        <w:rPr>
          <w:rFonts w:ascii="Times New Roman" w:hAnsi="Times New Roman"/>
          <w:strike/>
          <w:szCs w:val="24"/>
        </w:rPr>
        <w:t>excetua</w:t>
      </w:r>
      <w:proofErr w:type="gramEnd"/>
      <w:r w:rsidRPr="00A02FE9">
        <w:rPr>
          <w:rFonts w:ascii="Times New Roman" w:hAnsi="Times New Roman"/>
          <w:strike/>
          <w:szCs w:val="24"/>
        </w:rPr>
        <w:t>-se do disposto no inciso I, deste artigo, o translado internacional de natureza terrestre, marítima, fluvial e lacustre de restos mortais humanos, entre municípios brasileiros e os estrangeiros pertencentes a países que fazem fronteiras com o território nacional quando:</w:t>
      </w:r>
    </w:p>
    <w:p w:rsidR="00F43DC2" w:rsidRPr="00A02FE9" w:rsidRDefault="00F43DC2" w:rsidP="00F43DC2">
      <w:pPr>
        <w:ind w:firstLine="567"/>
        <w:jc w:val="both"/>
        <w:divId w:val="1992980679"/>
        <w:rPr>
          <w:strike/>
          <w:color w:val="000000"/>
        </w:rPr>
      </w:pPr>
      <w:r w:rsidRPr="00A02FE9">
        <w:rPr>
          <w:strike/>
          <w:color w:val="000000"/>
        </w:rPr>
        <w:t>a) o tempo decorrido entre o óbito e a inumação não ultrapassar 24 (vinte e quatro) horas;</w:t>
      </w:r>
    </w:p>
    <w:p w:rsidR="00F43DC2" w:rsidRPr="00A02FE9" w:rsidRDefault="00F43DC2" w:rsidP="00F43DC2">
      <w:pPr>
        <w:ind w:firstLine="567"/>
        <w:jc w:val="both"/>
        <w:divId w:val="1992980679"/>
        <w:rPr>
          <w:strike/>
          <w:color w:val="000000"/>
        </w:rPr>
      </w:pPr>
      <w:r w:rsidRPr="00A02FE9">
        <w:rPr>
          <w:strike/>
          <w:color w:val="000000"/>
        </w:rPr>
        <w:t xml:space="preserve">b) o período entre o óbito e a inumação estiver compreendido entre 24 (vinte e quatro) horas e 48 (quarenta e oito) horas, devendo ser usada a </w:t>
      </w:r>
      <w:proofErr w:type="spellStart"/>
      <w:r w:rsidRPr="00A02FE9">
        <w:rPr>
          <w:strike/>
          <w:color w:val="000000"/>
        </w:rPr>
        <w:t>formolização</w:t>
      </w:r>
      <w:proofErr w:type="spellEnd"/>
      <w:r w:rsidRPr="00A02FE9">
        <w:rPr>
          <w:strike/>
          <w:color w:val="000000"/>
        </w:rPr>
        <w:t xml:space="preserve"> e acondicionamento em urna funerária impermeável, hermeticamente fechada, urna </w:t>
      </w:r>
      <w:r w:rsidRPr="00A02FE9">
        <w:rPr>
          <w:b/>
          <w:bCs/>
          <w:strike/>
          <w:color w:val="000000"/>
        </w:rPr>
        <w:t>tipo II</w:t>
      </w:r>
      <w:r w:rsidRPr="00A02FE9">
        <w:rPr>
          <w:strike/>
          <w:color w:val="000000"/>
        </w:rPr>
        <w:t xml:space="preserve">, especificada neste regulamento. </w:t>
      </w:r>
    </w:p>
    <w:p w:rsidR="00F43DC2" w:rsidRPr="00A02FE9" w:rsidRDefault="00F43DC2" w:rsidP="00F43DC2">
      <w:pPr>
        <w:ind w:firstLine="567"/>
        <w:jc w:val="both"/>
        <w:divId w:val="1992980679"/>
        <w:rPr>
          <w:strike/>
          <w:color w:val="000000"/>
        </w:rPr>
      </w:pPr>
      <w:r w:rsidRPr="00A02FE9">
        <w:rPr>
          <w:strike/>
          <w:color w:val="000000"/>
        </w:rPr>
        <w:t xml:space="preserve">II – no translado interestadual/intermunicipal aéreo e/ou entre portos de controle sanitário instalados no território nacional, por meio de </w:t>
      </w:r>
      <w:proofErr w:type="spellStart"/>
      <w:r w:rsidRPr="00A02FE9">
        <w:rPr>
          <w:strike/>
          <w:color w:val="000000"/>
        </w:rPr>
        <w:t>formolização</w:t>
      </w:r>
      <w:proofErr w:type="spellEnd"/>
      <w:r w:rsidRPr="00A02FE9">
        <w:rPr>
          <w:strike/>
          <w:color w:val="000000"/>
        </w:rPr>
        <w:t xml:space="preserve"> e acondicionamento em urna funerária impermeável, hermeticamente fechada, </w:t>
      </w:r>
      <w:r w:rsidRPr="00A02FE9">
        <w:rPr>
          <w:b/>
          <w:bCs/>
          <w:strike/>
          <w:color w:val="000000"/>
        </w:rPr>
        <w:t>urna tipo II</w:t>
      </w:r>
      <w:r w:rsidRPr="00A02FE9">
        <w:rPr>
          <w:strike/>
          <w:color w:val="000000"/>
        </w:rPr>
        <w:t xml:space="preserve"> especificada neste Regulamento, quando o período entre o óbito e a inumação estiver compreendido entre 24 (vinte e quatro) horas e 48 (quarenta e oito) horas.</w:t>
      </w:r>
    </w:p>
    <w:p w:rsidR="00F43DC2" w:rsidRPr="00A02FE9" w:rsidRDefault="00F43DC2" w:rsidP="00F43DC2">
      <w:pPr>
        <w:ind w:firstLine="567"/>
        <w:jc w:val="both"/>
        <w:divId w:val="1992980679"/>
        <w:rPr>
          <w:strike/>
          <w:color w:val="000000"/>
        </w:rPr>
      </w:pPr>
      <w:r w:rsidRPr="00A02FE9">
        <w:rPr>
          <w:strike/>
          <w:color w:val="000000"/>
        </w:rPr>
        <w:t xml:space="preserve">III – no translado interestadual/intermunicipal aéreo e/ou entre portos de controle </w:t>
      </w:r>
      <w:proofErr w:type="gramStart"/>
      <w:r w:rsidRPr="00A02FE9">
        <w:rPr>
          <w:strike/>
          <w:color w:val="000000"/>
        </w:rPr>
        <w:t>sanitário instalados</w:t>
      </w:r>
      <w:proofErr w:type="gramEnd"/>
      <w:r w:rsidRPr="00A02FE9">
        <w:rPr>
          <w:strike/>
          <w:color w:val="000000"/>
        </w:rPr>
        <w:t xml:space="preserve"> no território nacional, por meio de embalsamamento e acondicionamento em urna funerária impermeável e lacrada, urna </w:t>
      </w:r>
      <w:r w:rsidRPr="00A02FE9">
        <w:rPr>
          <w:b/>
          <w:bCs/>
          <w:strike/>
          <w:color w:val="000000"/>
        </w:rPr>
        <w:t>tipo I</w:t>
      </w:r>
      <w:r w:rsidRPr="00A02FE9">
        <w:rPr>
          <w:strike/>
          <w:color w:val="000000"/>
        </w:rPr>
        <w:t>, especificada neste Regulamento, quando o período compreendido entre o óbito e a inumação for superior a 48 (quarenta e oito) horas.</w:t>
      </w:r>
    </w:p>
    <w:p w:rsidR="00F43DC2" w:rsidRPr="00A02FE9" w:rsidRDefault="00F43DC2" w:rsidP="00F43DC2">
      <w:pPr>
        <w:ind w:firstLine="567"/>
        <w:jc w:val="both"/>
        <w:divId w:val="1992980679"/>
        <w:rPr>
          <w:strike/>
          <w:color w:val="000000"/>
        </w:rPr>
      </w:pPr>
      <w:r w:rsidRPr="00A02FE9">
        <w:rPr>
          <w:strike/>
          <w:color w:val="000000"/>
        </w:rPr>
        <w:t xml:space="preserve">IV – nos demais transladados, quando o período entre o óbito e a inumação estiver compreendido entre 24 (vinte e quatro) e 48 (quarenta e oito) horas, por meio de </w:t>
      </w:r>
      <w:proofErr w:type="spellStart"/>
      <w:r w:rsidRPr="00A02FE9">
        <w:rPr>
          <w:strike/>
          <w:color w:val="000000"/>
        </w:rPr>
        <w:t>formolização</w:t>
      </w:r>
      <w:proofErr w:type="spellEnd"/>
      <w:r w:rsidRPr="00A02FE9">
        <w:rPr>
          <w:strike/>
          <w:color w:val="000000"/>
        </w:rPr>
        <w:t xml:space="preserve"> e acondicionamento em urna funerária impermeável, hermeticamente fechada, </w:t>
      </w:r>
      <w:r w:rsidRPr="00A02FE9">
        <w:rPr>
          <w:b/>
          <w:bCs/>
          <w:strike/>
          <w:color w:val="000000"/>
        </w:rPr>
        <w:t>urna tipo II</w:t>
      </w:r>
      <w:r w:rsidRPr="00A02FE9">
        <w:rPr>
          <w:strike/>
          <w:color w:val="000000"/>
        </w:rPr>
        <w:t>, especificada neste Regulamento.</w:t>
      </w:r>
    </w:p>
    <w:p w:rsidR="00F43DC2" w:rsidRPr="00A02FE9" w:rsidRDefault="00F43DC2" w:rsidP="00F43DC2">
      <w:pPr>
        <w:ind w:firstLine="567"/>
        <w:jc w:val="both"/>
        <w:divId w:val="1992980679"/>
        <w:rPr>
          <w:strike/>
          <w:color w:val="000000"/>
        </w:rPr>
      </w:pPr>
      <w:r w:rsidRPr="00A02FE9">
        <w:rPr>
          <w:strike/>
          <w:color w:val="000000"/>
        </w:rPr>
        <w:t xml:space="preserve">Art. 8º. Fica vedada, em todo o território nacional, a prestação de conservação em restos mortais humanos, em que o óbito tenha tido como causa a encefalite espongiforme, febre hemorrágica ou outra doença </w:t>
      </w:r>
      <w:proofErr w:type="spellStart"/>
      <w:r w:rsidRPr="00A02FE9">
        <w:rPr>
          <w:strike/>
          <w:color w:val="000000"/>
        </w:rPr>
        <w:t>infecto-contagiosa</w:t>
      </w:r>
      <w:proofErr w:type="spellEnd"/>
      <w:r w:rsidRPr="00A02FE9">
        <w:rPr>
          <w:strike/>
          <w:color w:val="000000"/>
        </w:rPr>
        <w:t xml:space="preserve"> a critério da ANVISA. </w:t>
      </w:r>
    </w:p>
    <w:p w:rsidR="00F43DC2" w:rsidRPr="00A02FE9" w:rsidRDefault="00F43DC2" w:rsidP="00F43DC2">
      <w:pPr>
        <w:ind w:firstLine="567"/>
        <w:jc w:val="both"/>
        <w:divId w:val="1992980679"/>
        <w:rPr>
          <w:strike/>
          <w:color w:val="000000"/>
        </w:rPr>
      </w:pPr>
      <w:r w:rsidRPr="00A02FE9">
        <w:rPr>
          <w:strike/>
          <w:color w:val="000000"/>
        </w:rPr>
        <w:t xml:space="preserve">Art. 9º. Só será permitida, em todo o território nacional, a prestação de serviço de conservação em restos mortais humanos que contenham radiação, após liberação formal pela Comissão Nacional de Energia Nuclear. </w:t>
      </w:r>
    </w:p>
    <w:p w:rsidR="00F43DC2" w:rsidRPr="00F726D2" w:rsidRDefault="002E56B5" w:rsidP="002E56B5">
      <w:pPr>
        <w:jc w:val="center"/>
        <w:divId w:val="1992980679"/>
        <w:rPr>
          <w:b/>
          <w:bCs/>
          <w:strike/>
          <w:color w:val="000000"/>
        </w:rPr>
      </w:pPr>
      <w:r w:rsidRPr="00F726D2">
        <w:rPr>
          <w:b/>
          <w:bCs/>
          <w:strike/>
          <w:color w:val="000000"/>
        </w:rPr>
        <w:lastRenderedPageBreak/>
        <w:t>Seção II</w:t>
      </w:r>
    </w:p>
    <w:p w:rsidR="00F43DC2" w:rsidRPr="00F726D2" w:rsidRDefault="00F43DC2" w:rsidP="00F43DC2">
      <w:pPr>
        <w:jc w:val="center"/>
        <w:divId w:val="1992980679"/>
        <w:rPr>
          <w:b/>
          <w:strike/>
          <w:color w:val="000000"/>
        </w:rPr>
      </w:pPr>
      <w:r w:rsidRPr="00F726D2">
        <w:rPr>
          <w:b/>
          <w:strike/>
          <w:color w:val="000000"/>
        </w:rPr>
        <w:t>Da Ata de Procedimento de Conservação</w:t>
      </w:r>
    </w:p>
    <w:p w:rsidR="00F43DC2" w:rsidRPr="00A02FE9" w:rsidRDefault="00F43DC2" w:rsidP="00F43DC2">
      <w:pPr>
        <w:ind w:firstLine="567"/>
        <w:jc w:val="both"/>
        <w:divId w:val="1992980679"/>
        <w:rPr>
          <w:strike/>
          <w:color w:val="000000"/>
        </w:rPr>
      </w:pPr>
      <w:r w:rsidRPr="00A02FE9">
        <w:rPr>
          <w:strike/>
          <w:color w:val="000000"/>
        </w:rPr>
        <w:t xml:space="preserve">Art. 10. É obrigatória a lavratura de Ata de Conservação de Restos Mortais Humanos, anexo VII deste Regulamento, sempre que for realizado procedimento de conservação de restos mortais humanos. Referida ata </w:t>
      </w:r>
      <w:proofErr w:type="gramStart"/>
      <w:r w:rsidRPr="00A02FE9">
        <w:rPr>
          <w:strike/>
          <w:color w:val="000000"/>
        </w:rPr>
        <w:t>deverá</w:t>
      </w:r>
      <w:proofErr w:type="gramEnd"/>
      <w:r w:rsidRPr="00A02FE9">
        <w:rPr>
          <w:strike/>
          <w:color w:val="000000"/>
        </w:rPr>
        <w:t xml:space="preserve"> ser apresentada à autoridade sanitária federal de portos, aeroportos, fronteiras e recintos alfandegados, por ocasião do translado sob sua competência ou a critério da autoridade sanitária estadual ou municipal nos demais casos. </w:t>
      </w:r>
    </w:p>
    <w:p w:rsidR="00F43DC2" w:rsidRPr="00A02FE9" w:rsidRDefault="00F43DC2" w:rsidP="00F43DC2">
      <w:pPr>
        <w:ind w:firstLine="567"/>
        <w:jc w:val="both"/>
        <w:divId w:val="1992980679"/>
        <w:rPr>
          <w:strike/>
          <w:color w:val="000000"/>
        </w:rPr>
      </w:pPr>
      <w:r w:rsidRPr="00A02FE9">
        <w:rPr>
          <w:strike/>
          <w:color w:val="000000"/>
        </w:rPr>
        <w:t xml:space="preserve">Parágrafo único. </w:t>
      </w:r>
      <w:proofErr w:type="gramStart"/>
      <w:r w:rsidRPr="00A02FE9">
        <w:rPr>
          <w:strike/>
          <w:color w:val="000000"/>
        </w:rPr>
        <w:t>os</w:t>
      </w:r>
      <w:proofErr w:type="gramEnd"/>
      <w:r w:rsidRPr="00A02FE9">
        <w:rPr>
          <w:strike/>
          <w:color w:val="000000"/>
        </w:rPr>
        <w:t xml:space="preserve"> procedimentos de conservação de restos mortais humanos serão realizados por profissional médico ou sob sua supervisão direta e responsabilidade, cuja ata será por ele subscrita. </w:t>
      </w:r>
    </w:p>
    <w:p w:rsidR="00F43DC2" w:rsidRPr="00A02FE9" w:rsidRDefault="00F43DC2" w:rsidP="00F43DC2">
      <w:pPr>
        <w:ind w:firstLine="567"/>
        <w:jc w:val="both"/>
        <w:divId w:val="1992980679"/>
        <w:rPr>
          <w:strike/>
          <w:color w:val="000000"/>
        </w:rPr>
      </w:pPr>
      <w:r w:rsidRPr="00A02FE9">
        <w:rPr>
          <w:strike/>
          <w:color w:val="000000"/>
        </w:rPr>
        <w:t>Art. 11. Os procedimentos de conservação de restos mortais humanos deverão ocorrer em laboratório apropriado, sob Licença de Funcionamento e Alvará Sanitário.</w:t>
      </w:r>
    </w:p>
    <w:p w:rsidR="00F43DC2" w:rsidRPr="00A02FE9" w:rsidRDefault="00F43DC2" w:rsidP="00F43DC2">
      <w:pPr>
        <w:ind w:firstLine="567"/>
        <w:jc w:val="both"/>
        <w:divId w:val="1992980679"/>
        <w:rPr>
          <w:strike/>
          <w:color w:val="000000"/>
        </w:rPr>
      </w:pPr>
      <w:r w:rsidRPr="00A02FE9">
        <w:rPr>
          <w:strike/>
          <w:color w:val="000000"/>
        </w:rPr>
        <w:t>§ 1º. O laboratório a que se refere o caput deste artigo deve possuir as características de sala de autópsia.</w:t>
      </w:r>
    </w:p>
    <w:p w:rsidR="00F43DC2" w:rsidRPr="00A02FE9" w:rsidRDefault="00F43DC2" w:rsidP="00F43DC2">
      <w:pPr>
        <w:ind w:firstLine="567"/>
        <w:jc w:val="both"/>
        <w:divId w:val="1992980679"/>
        <w:rPr>
          <w:strike/>
          <w:color w:val="000000"/>
        </w:rPr>
      </w:pPr>
      <w:r w:rsidRPr="00A02FE9">
        <w:rPr>
          <w:strike/>
          <w:color w:val="000000"/>
        </w:rPr>
        <w:t>§ 2º.  O responsável técnico pelo laboratório, a que se refere o caput deste artigo, deve ser médico legalmente habilitado para o exercício de sua profissão.</w:t>
      </w:r>
    </w:p>
    <w:p w:rsidR="00F43DC2" w:rsidRPr="00F726D2" w:rsidRDefault="00F43DC2" w:rsidP="00F43DC2">
      <w:pPr>
        <w:jc w:val="center"/>
        <w:divId w:val="1992980679"/>
        <w:rPr>
          <w:b/>
          <w:bCs/>
          <w:strike/>
          <w:color w:val="000000"/>
        </w:rPr>
      </w:pPr>
      <w:r w:rsidRPr="00F726D2">
        <w:rPr>
          <w:b/>
          <w:bCs/>
          <w:strike/>
          <w:color w:val="000000"/>
        </w:rPr>
        <w:t>CAPÍTULO IV</w:t>
      </w:r>
    </w:p>
    <w:p w:rsidR="00F43DC2" w:rsidRPr="00F726D2" w:rsidRDefault="00F43DC2" w:rsidP="00F43DC2">
      <w:pPr>
        <w:jc w:val="center"/>
        <w:divId w:val="1992980679"/>
        <w:rPr>
          <w:b/>
          <w:strike/>
          <w:color w:val="000000"/>
        </w:rPr>
      </w:pPr>
      <w:r w:rsidRPr="00F726D2">
        <w:rPr>
          <w:b/>
          <w:strike/>
          <w:color w:val="000000"/>
        </w:rPr>
        <w:t>DO ACONDICIONAMENTO</w:t>
      </w:r>
    </w:p>
    <w:p w:rsidR="00F43DC2" w:rsidRPr="00A02FE9" w:rsidRDefault="00F43DC2" w:rsidP="00F43DC2">
      <w:pPr>
        <w:pStyle w:val="Recuodecorpodetexto2"/>
        <w:spacing w:before="100" w:beforeAutospacing="1" w:after="100" w:afterAutospacing="1"/>
        <w:divId w:val="1992980679"/>
        <w:rPr>
          <w:rFonts w:ascii="Times New Roman" w:hAnsi="Times New Roman"/>
          <w:strike/>
          <w:szCs w:val="24"/>
        </w:rPr>
      </w:pPr>
      <w:r w:rsidRPr="00A02FE9">
        <w:rPr>
          <w:rFonts w:ascii="Times New Roman" w:hAnsi="Times New Roman"/>
          <w:strike/>
          <w:szCs w:val="24"/>
        </w:rPr>
        <w:t>Art. 12. Para efeitos desta norma serão considerados dois tipos de urna, a saber:</w:t>
      </w:r>
    </w:p>
    <w:p w:rsidR="00F43DC2" w:rsidRPr="00A02FE9" w:rsidRDefault="00F43DC2" w:rsidP="00F43DC2">
      <w:pPr>
        <w:ind w:firstLine="567"/>
        <w:jc w:val="both"/>
        <w:divId w:val="1992980679"/>
        <w:rPr>
          <w:strike/>
          <w:color w:val="000000"/>
        </w:rPr>
      </w:pPr>
      <w:r w:rsidRPr="00A02FE9">
        <w:rPr>
          <w:strike/>
          <w:color w:val="000000"/>
        </w:rPr>
        <w:t xml:space="preserve">a) urna funerária tipo I, utilizada em embalsamamento: caixa ou recipiente externo em madeira, medindo, no mínimo 20 mm </w:t>
      </w:r>
      <w:proofErr w:type="gramStart"/>
      <w:r w:rsidRPr="00A02FE9">
        <w:rPr>
          <w:strike/>
          <w:color w:val="000000"/>
        </w:rPr>
        <w:t xml:space="preserve">( </w:t>
      </w:r>
      <w:proofErr w:type="gramEnd"/>
      <w:r w:rsidRPr="00A02FE9">
        <w:rPr>
          <w:strike/>
          <w:color w:val="000000"/>
        </w:rPr>
        <w:t xml:space="preserve">vinte milímetros) de espessura, provido em seu interior de outro recipiente interno, com superfície de zinco soldada ou outro material impermeável e </w:t>
      </w:r>
      <w:proofErr w:type="spellStart"/>
      <w:r w:rsidRPr="00A02FE9">
        <w:rPr>
          <w:strike/>
          <w:color w:val="000000"/>
        </w:rPr>
        <w:t>lacrável</w:t>
      </w:r>
      <w:proofErr w:type="spellEnd"/>
      <w:r w:rsidRPr="00A02FE9">
        <w:rPr>
          <w:strike/>
          <w:color w:val="000000"/>
        </w:rPr>
        <w:t xml:space="preserve"> que venha a ser regulamentado;</w:t>
      </w:r>
    </w:p>
    <w:p w:rsidR="00F43DC2" w:rsidRPr="00A02FE9" w:rsidRDefault="00F43DC2" w:rsidP="00F43DC2">
      <w:pPr>
        <w:ind w:firstLine="567"/>
        <w:jc w:val="both"/>
        <w:divId w:val="1992980679"/>
        <w:rPr>
          <w:strike/>
          <w:color w:val="000000"/>
        </w:rPr>
      </w:pPr>
      <w:r w:rsidRPr="00A02FE9">
        <w:rPr>
          <w:strike/>
          <w:color w:val="000000"/>
        </w:rPr>
        <w:t xml:space="preserve">b) urna funerária tipo II, utilizada em </w:t>
      </w:r>
      <w:proofErr w:type="spellStart"/>
      <w:r w:rsidRPr="00A02FE9">
        <w:rPr>
          <w:strike/>
          <w:color w:val="000000"/>
        </w:rPr>
        <w:t>formolização</w:t>
      </w:r>
      <w:proofErr w:type="spellEnd"/>
      <w:r w:rsidRPr="00A02FE9">
        <w:rPr>
          <w:strike/>
          <w:color w:val="000000"/>
        </w:rPr>
        <w:t xml:space="preserve">: caixa ou recipiente externo em madeira, medindo, no mínimo, 30 mm (trinta milímetros) de espessura, forrado internamente com folhas de zinco soldada ou outro material </w:t>
      </w:r>
      <w:proofErr w:type="spellStart"/>
      <w:r w:rsidRPr="00A02FE9">
        <w:rPr>
          <w:strike/>
          <w:color w:val="000000"/>
        </w:rPr>
        <w:t>impermeával</w:t>
      </w:r>
      <w:proofErr w:type="spellEnd"/>
      <w:r w:rsidRPr="00A02FE9">
        <w:rPr>
          <w:strike/>
          <w:color w:val="000000"/>
        </w:rPr>
        <w:t xml:space="preserve"> e </w:t>
      </w:r>
      <w:proofErr w:type="spellStart"/>
      <w:r w:rsidRPr="00A02FE9">
        <w:rPr>
          <w:strike/>
          <w:color w:val="000000"/>
        </w:rPr>
        <w:t>lacrável</w:t>
      </w:r>
      <w:proofErr w:type="spellEnd"/>
      <w:r w:rsidRPr="00A02FE9">
        <w:rPr>
          <w:strike/>
          <w:color w:val="000000"/>
        </w:rPr>
        <w:t xml:space="preserve"> que venha a ser regulamentado.</w:t>
      </w:r>
    </w:p>
    <w:p w:rsidR="00F43DC2" w:rsidRPr="00A02FE9" w:rsidRDefault="00F43DC2" w:rsidP="00F43DC2">
      <w:pPr>
        <w:ind w:firstLine="567"/>
        <w:jc w:val="both"/>
        <w:divId w:val="1992980679"/>
        <w:rPr>
          <w:strike/>
          <w:color w:val="000000"/>
        </w:rPr>
      </w:pPr>
      <w:r w:rsidRPr="00A02FE9">
        <w:rPr>
          <w:strike/>
          <w:color w:val="000000"/>
        </w:rPr>
        <w:t>Art. 13. A urna funerária deve ser compatível e adequada às características dos restos mortais humanos a serem transladados, bem como ao tempo compreendido entre o óbito e a inumação, e o meio de transporte a ser utilizado.</w:t>
      </w:r>
    </w:p>
    <w:p w:rsidR="00F43DC2" w:rsidRPr="00A02FE9" w:rsidRDefault="00F43DC2" w:rsidP="00F43DC2">
      <w:pPr>
        <w:ind w:firstLine="567"/>
        <w:jc w:val="both"/>
        <w:divId w:val="1992980679"/>
        <w:rPr>
          <w:strike/>
          <w:color w:val="000000"/>
        </w:rPr>
      </w:pPr>
      <w:r w:rsidRPr="00A02FE9">
        <w:rPr>
          <w:strike/>
          <w:color w:val="000000"/>
        </w:rPr>
        <w:lastRenderedPageBreak/>
        <w:t xml:space="preserve">Parágrafo único. </w:t>
      </w:r>
      <w:proofErr w:type="gramStart"/>
      <w:r w:rsidRPr="00A02FE9">
        <w:rPr>
          <w:strike/>
          <w:color w:val="000000"/>
        </w:rPr>
        <w:t>na</w:t>
      </w:r>
      <w:proofErr w:type="gramEnd"/>
      <w:r w:rsidRPr="00A02FE9">
        <w:rPr>
          <w:strike/>
          <w:color w:val="000000"/>
        </w:rPr>
        <w:t xml:space="preserve"> superfície externa da urna funerária deverá constar o nome, a idade e o sexo da pessoa falecida; a origem e destino final dos restos mortais humanos e a orientação quanto aos cuidados em seu manuseio. </w:t>
      </w:r>
    </w:p>
    <w:p w:rsidR="00F43DC2" w:rsidRPr="00A02FE9" w:rsidRDefault="00F43DC2" w:rsidP="00F43DC2">
      <w:pPr>
        <w:ind w:firstLine="567"/>
        <w:jc w:val="both"/>
        <w:divId w:val="1992980679"/>
        <w:rPr>
          <w:strike/>
          <w:color w:val="000000"/>
        </w:rPr>
      </w:pPr>
      <w:r w:rsidRPr="00A02FE9">
        <w:rPr>
          <w:strike/>
          <w:color w:val="000000"/>
        </w:rPr>
        <w:t xml:space="preserve">Art. 14. A urna funerária que acondicionar restos mortais humanos </w:t>
      </w:r>
      <w:proofErr w:type="gramStart"/>
      <w:r w:rsidRPr="00A02FE9">
        <w:rPr>
          <w:strike/>
          <w:color w:val="000000"/>
        </w:rPr>
        <w:t>sob método</w:t>
      </w:r>
      <w:proofErr w:type="gramEnd"/>
      <w:r w:rsidRPr="00A02FE9">
        <w:rPr>
          <w:strike/>
          <w:color w:val="000000"/>
        </w:rPr>
        <w:t xml:space="preserve"> de conservação, deverá conter amostras da solução e substâncias utilizadas no procedimento, acondicionadas em frascos impermeáveis e lacrados, a título de contraprova.</w:t>
      </w:r>
    </w:p>
    <w:p w:rsidR="00F43DC2" w:rsidRPr="00F726D2" w:rsidRDefault="00F43DC2" w:rsidP="00F43DC2">
      <w:pPr>
        <w:jc w:val="center"/>
        <w:divId w:val="1992980679"/>
        <w:rPr>
          <w:b/>
          <w:bCs/>
          <w:strike/>
          <w:color w:val="000000"/>
        </w:rPr>
      </w:pPr>
      <w:r w:rsidRPr="00F726D2">
        <w:rPr>
          <w:b/>
          <w:bCs/>
          <w:strike/>
          <w:color w:val="000000"/>
        </w:rPr>
        <w:t>CAPÍTULO V</w:t>
      </w:r>
    </w:p>
    <w:p w:rsidR="00F43DC2" w:rsidRPr="00F726D2" w:rsidRDefault="00F43DC2" w:rsidP="00F43DC2">
      <w:pPr>
        <w:jc w:val="center"/>
        <w:divId w:val="1992980679"/>
        <w:rPr>
          <w:b/>
          <w:strike/>
          <w:color w:val="000000"/>
        </w:rPr>
      </w:pPr>
      <w:r w:rsidRPr="00F726D2">
        <w:rPr>
          <w:b/>
          <w:strike/>
          <w:color w:val="000000"/>
        </w:rPr>
        <w:t>DO TRANSLADO</w:t>
      </w:r>
    </w:p>
    <w:p w:rsidR="00F43DC2" w:rsidRPr="00A02FE9" w:rsidRDefault="00F43DC2" w:rsidP="00F43DC2">
      <w:pPr>
        <w:ind w:firstLine="567"/>
        <w:jc w:val="both"/>
        <w:divId w:val="1992980679"/>
        <w:rPr>
          <w:strike/>
          <w:color w:val="000000"/>
        </w:rPr>
      </w:pPr>
      <w:r w:rsidRPr="00A02FE9">
        <w:rPr>
          <w:strike/>
          <w:color w:val="000000"/>
        </w:rPr>
        <w:t>Art. 15. O translado de restos mortais humanos submetidos a método de conservação pertinente e acondicionados em urna específica neste regulamento, deverá ser efetuado em compartimento apropriado, destinado exclusivamente para armazenagem de carga do veículo transportador aéreo, marítimo, fluvial, lacustre ou terrestre.</w:t>
      </w:r>
    </w:p>
    <w:p w:rsidR="00F43DC2" w:rsidRPr="00A02FE9" w:rsidRDefault="00F43DC2" w:rsidP="00F43DC2">
      <w:pPr>
        <w:ind w:firstLine="567"/>
        <w:jc w:val="both"/>
        <w:divId w:val="1992980679"/>
        <w:rPr>
          <w:strike/>
          <w:color w:val="000000"/>
        </w:rPr>
      </w:pPr>
      <w:r w:rsidRPr="00A02FE9">
        <w:rPr>
          <w:strike/>
          <w:color w:val="000000"/>
        </w:rPr>
        <w:t xml:space="preserve">Art. 16. É vedado em todo o território nacional, o translado de restos mortais humanos para caso de morte por encefalite espongiforme, </w:t>
      </w:r>
      <w:proofErr w:type="gramStart"/>
      <w:r w:rsidRPr="00A02FE9">
        <w:rPr>
          <w:strike/>
          <w:color w:val="000000"/>
        </w:rPr>
        <w:t xml:space="preserve">febre hemorrágica ou outra doença </w:t>
      </w:r>
      <w:proofErr w:type="spellStart"/>
      <w:r w:rsidRPr="00A02FE9">
        <w:rPr>
          <w:strike/>
          <w:color w:val="000000"/>
        </w:rPr>
        <w:t>infecto</w:t>
      </w:r>
      <w:proofErr w:type="gramEnd"/>
      <w:r w:rsidRPr="00A02FE9">
        <w:rPr>
          <w:strike/>
          <w:color w:val="000000"/>
        </w:rPr>
        <w:t>-contagiosa</w:t>
      </w:r>
      <w:proofErr w:type="spellEnd"/>
      <w:r w:rsidRPr="00A02FE9">
        <w:rPr>
          <w:strike/>
          <w:color w:val="000000"/>
        </w:rPr>
        <w:t xml:space="preserve"> a critério da ANVISA.</w:t>
      </w:r>
    </w:p>
    <w:p w:rsidR="00F43DC2" w:rsidRPr="00A02FE9" w:rsidRDefault="00F43DC2" w:rsidP="00F43DC2">
      <w:pPr>
        <w:ind w:firstLine="567"/>
        <w:jc w:val="both"/>
        <w:divId w:val="1992980679"/>
        <w:rPr>
          <w:strike/>
          <w:color w:val="000000"/>
        </w:rPr>
      </w:pPr>
      <w:r w:rsidRPr="00A02FE9">
        <w:rPr>
          <w:strike/>
          <w:color w:val="000000"/>
        </w:rPr>
        <w:t xml:space="preserve">Art. 17. O translado de restos mortais humanos que contenham radioatividade, só será autorizado após a liberação formal, pela Comissão Nacional de Energia Nuclear – CNEN. </w:t>
      </w:r>
    </w:p>
    <w:p w:rsidR="00F43DC2" w:rsidRPr="00A02FE9" w:rsidRDefault="00F43DC2" w:rsidP="00F43DC2">
      <w:pPr>
        <w:ind w:firstLine="567"/>
        <w:jc w:val="both"/>
        <w:divId w:val="1992980679"/>
        <w:rPr>
          <w:strike/>
          <w:color w:val="000000"/>
        </w:rPr>
      </w:pPr>
      <w:r w:rsidRPr="00A02FE9">
        <w:rPr>
          <w:strike/>
          <w:color w:val="000000"/>
        </w:rPr>
        <w:t xml:space="preserve">Art. 18. Excetuam-se do disposto neste regulamento o translado de cinzas provenientes da cremação dos restos mortais humanos. </w:t>
      </w:r>
    </w:p>
    <w:p w:rsidR="00F43DC2" w:rsidRPr="00F726D2" w:rsidRDefault="00F43DC2" w:rsidP="00F43DC2">
      <w:pPr>
        <w:jc w:val="center"/>
        <w:divId w:val="1992980679"/>
        <w:rPr>
          <w:b/>
          <w:bCs/>
          <w:strike/>
          <w:color w:val="000000"/>
        </w:rPr>
      </w:pPr>
      <w:proofErr w:type="gramStart"/>
      <w:r w:rsidRPr="00F726D2">
        <w:rPr>
          <w:b/>
          <w:bCs/>
          <w:strike/>
          <w:color w:val="000000"/>
        </w:rPr>
        <w:t>CAPÍTULO VI</w:t>
      </w:r>
      <w:proofErr w:type="gramEnd"/>
    </w:p>
    <w:p w:rsidR="00F43DC2" w:rsidRPr="00F726D2" w:rsidRDefault="00F43DC2" w:rsidP="00F43DC2">
      <w:pPr>
        <w:jc w:val="center"/>
        <w:divId w:val="1992980679"/>
        <w:rPr>
          <w:b/>
          <w:strike/>
          <w:color w:val="000000"/>
        </w:rPr>
      </w:pPr>
      <w:r w:rsidRPr="00F726D2">
        <w:rPr>
          <w:b/>
          <w:strike/>
          <w:color w:val="000000"/>
        </w:rPr>
        <w:t>DA FISCALIZAÇÃO SANITÁRIA</w:t>
      </w:r>
    </w:p>
    <w:p w:rsidR="00F43DC2" w:rsidRPr="00A02FE9" w:rsidRDefault="00F43DC2" w:rsidP="00F43DC2">
      <w:pPr>
        <w:pStyle w:val="Recuodecorpodetexto2"/>
        <w:spacing w:before="100" w:beforeAutospacing="1" w:after="100" w:afterAutospacing="1"/>
        <w:divId w:val="1992980679"/>
        <w:rPr>
          <w:rFonts w:ascii="Times New Roman" w:hAnsi="Times New Roman"/>
          <w:strike/>
          <w:szCs w:val="24"/>
        </w:rPr>
      </w:pPr>
      <w:r w:rsidRPr="00A02FE9">
        <w:rPr>
          <w:rFonts w:ascii="Times New Roman" w:hAnsi="Times New Roman"/>
          <w:strike/>
          <w:szCs w:val="24"/>
        </w:rPr>
        <w:t xml:space="preserve">Art. 19. Cabe </w:t>
      </w:r>
      <w:proofErr w:type="gramStart"/>
      <w:r w:rsidRPr="00A02FE9">
        <w:rPr>
          <w:rFonts w:ascii="Times New Roman" w:hAnsi="Times New Roman"/>
          <w:strike/>
          <w:szCs w:val="24"/>
        </w:rPr>
        <w:t>a</w:t>
      </w:r>
      <w:proofErr w:type="gramEnd"/>
      <w:r w:rsidRPr="00A02FE9">
        <w:rPr>
          <w:rFonts w:ascii="Times New Roman" w:hAnsi="Times New Roman"/>
          <w:strike/>
          <w:szCs w:val="24"/>
        </w:rPr>
        <w:t xml:space="preserve"> empresa transportadora comunicar à autoridade sanitária de portos, aeroportos e fronteiras, o desembaraço de urna funerária contendo restos mortais humanos, a ocorrência do translado intermunicipal, interestadual ou internacional, conforme os artigos 2º, 3º e 4º desta norma.</w:t>
      </w:r>
    </w:p>
    <w:p w:rsidR="00F43DC2" w:rsidRPr="00A02FE9" w:rsidRDefault="00F43DC2" w:rsidP="00F43DC2">
      <w:pPr>
        <w:ind w:firstLine="567"/>
        <w:jc w:val="both"/>
        <w:divId w:val="1992980679"/>
        <w:rPr>
          <w:strike/>
          <w:color w:val="000000"/>
        </w:rPr>
      </w:pPr>
      <w:r w:rsidRPr="00A02FE9">
        <w:rPr>
          <w:strike/>
          <w:color w:val="000000"/>
        </w:rPr>
        <w:t xml:space="preserve">§ 1º. Nos </w:t>
      </w:r>
      <w:proofErr w:type="spellStart"/>
      <w:r w:rsidRPr="00A02FE9">
        <w:rPr>
          <w:strike/>
          <w:color w:val="000000"/>
        </w:rPr>
        <w:t>translados</w:t>
      </w:r>
      <w:proofErr w:type="spellEnd"/>
      <w:r w:rsidRPr="00A02FE9">
        <w:rPr>
          <w:strike/>
          <w:color w:val="000000"/>
        </w:rPr>
        <w:t xml:space="preserve"> de que tratam os incisos I, II, III e IV do art. 7º deste regulamento, a comunicação deverá ser dirigida à autoridade sanitária federal em exercício em portos de controle sanitário, aeroportos, pontos e passagens de fronteiras e recintos alfandegados.</w:t>
      </w:r>
    </w:p>
    <w:p w:rsidR="00F43DC2" w:rsidRPr="00A02FE9" w:rsidRDefault="00F43DC2" w:rsidP="00F43DC2">
      <w:pPr>
        <w:ind w:firstLine="567"/>
        <w:jc w:val="both"/>
        <w:divId w:val="1992980679"/>
        <w:rPr>
          <w:strike/>
          <w:color w:val="000000"/>
        </w:rPr>
      </w:pPr>
      <w:r w:rsidRPr="00A02FE9">
        <w:rPr>
          <w:strike/>
          <w:color w:val="000000"/>
        </w:rPr>
        <w:lastRenderedPageBreak/>
        <w:t xml:space="preserve">§ 2º. A comunicação de que trata este artigo dar-se-á mediante apresentação prévia da Declaração de Responsabilidade pelo Translado de Restos Mortais Humanos, em conformidade com o anexo IV. </w:t>
      </w:r>
    </w:p>
    <w:p w:rsidR="00F43DC2" w:rsidRPr="00A02FE9" w:rsidRDefault="00F43DC2" w:rsidP="00F43DC2">
      <w:pPr>
        <w:ind w:firstLine="567"/>
        <w:jc w:val="both"/>
        <w:divId w:val="1992980679"/>
        <w:rPr>
          <w:strike/>
          <w:color w:val="000000"/>
        </w:rPr>
      </w:pPr>
      <w:r w:rsidRPr="00A02FE9">
        <w:rPr>
          <w:strike/>
          <w:color w:val="000000"/>
        </w:rPr>
        <w:t xml:space="preserve">Art. 20. A liberação sanitária nos </w:t>
      </w:r>
      <w:proofErr w:type="spellStart"/>
      <w:r w:rsidRPr="00A02FE9">
        <w:rPr>
          <w:strike/>
          <w:color w:val="000000"/>
        </w:rPr>
        <w:t>translados</w:t>
      </w:r>
      <w:proofErr w:type="spellEnd"/>
      <w:r w:rsidRPr="00A02FE9">
        <w:rPr>
          <w:strike/>
          <w:color w:val="000000"/>
        </w:rPr>
        <w:t xml:space="preserve"> de que tratam os incisos I, II, III e IV, do art. 7º deste regulamento, ocorrerá após a apresentação à autoridade sanitária, na forma do art. 2º do atendimento das exigências constantes do Anexo II e III desta Resolução, da inspeção física satisfatória, na forma deste regulamento e das normas sanitárias pertinentes, mediante emissão, no que </w:t>
      </w:r>
      <w:proofErr w:type="gramStart"/>
      <w:r w:rsidRPr="00A02FE9">
        <w:rPr>
          <w:strike/>
          <w:color w:val="000000"/>
        </w:rPr>
        <w:t>couber,</w:t>
      </w:r>
      <w:proofErr w:type="gramEnd"/>
      <w:r w:rsidRPr="00A02FE9">
        <w:rPr>
          <w:strike/>
          <w:color w:val="000000"/>
        </w:rPr>
        <w:t xml:space="preserve"> do Termo de Embarque de Translado de Restos Mortais Humanos ou do Termo de Desembarque de Translado de Restos Mortais Humanos, em conformidade com os anexos V e VI, respectivamente.</w:t>
      </w:r>
    </w:p>
    <w:p w:rsidR="00F43DC2" w:rsidRPr="00A02FE9" w:rsidRDefault="00F43DC2" w:rsidP="00F43DC2">
      <w:pPr>
        <w:ind w:firstLine="567"/>
        <w:jc w:val="both"/>
        <w:divId w:val="1992980679"/>
        <w:rPr>
          <w:strike/>
          <w:color w:val="000000"/>
        </w:rPr>
      </w:pPr>
      <w:r w:rsidRPr="00A02FE9">
        <w:rPr>
          <w:strike/>
          <w:color w:val="000000"/>
        </w:rPr>
        <w:t xml:space="preserve">Parágrafo único. </w:t>
      </w:r>
      <w:proofErr w:type="gramStart"/>
      <w:r w:rsidRPr="00A02FE9">
        <w:rPr>
          <w:strike/>
          <w:color w:val="000000"/>
        </w:rPr>
        <w:t>o</w:t>
      </w:r>
      <w:proofErr w:type="gramEnd"/>
      <w:r w:rsidRPr="00A02FE9">
        <w:rPr>
          <w:strike/>
          <w:color w:val="000000"/>
        </w:rPr>
        <w:t xml:space="preserve"> termo de que trata este artigo poderá ser requerido pela autoridade sanitária a qualquer tempo durante o translado. </w:t>
      </w:r>
    </w:p>
    <w:p w:rsidR="00F43DC2" w:rsidRPr="00A02FE9" w:rsidRDefault="00F43DC2" w:rsidP="00F43DC2">
      <w:pPr>
        <w:ind w:firstLine="567"/>
        <w:jc w:val="both"/>
        <w:divId w:val="1992980679"/>
        <w:rPr>
          <w:strike/>
          <w:color w:val="000000"/>
        </w:rPr>
      </w:pPr>
      <w:r w:rsidRPr="00A02FE9">
        <w:rPr>
          <w:strike/>
          <w:color w:val="000000"/>
        </w:rPr>
        <w:t>Art. 21. Fica obrigada a empresa transportadora a comunicar a autoridade sanitária competente à ocorrência de quaisquer acidentes ou anormalidades no translado de restos mortais humanos.</w:t>
      </w:r>
    </w:p>
    <w:p w:rsidR="00F43DC2" w:rsidRPr="00A02FE9" w:rsidRDefault="00F43DC2" w:rsidP="00F43DC2">
      <w:pPr>
        <w:ind w:firstLine="567"/>
        <w:jc w:val="both"/>
        <w:divId w:val="1992980679"/>
        <w:rPr>
          <w:strike/>
          <w:color w:val="000000"/>
        </w:rPr>
      </w:pPr>
      <w:r w:rsidRPr="00A02FE9">
        <w:rPr>
          <w:strike/>
          <w:color w:val="000000"/>
        </w:rPr>
        <w:t>Art. 22. A critério da autoridade sanitária</w:t>
      </w:r>
      <w:proofErr w:type="gramStart"/>
      <w:r w:rsidRPr="00A02FE9">
        <w:rPr>
          <w:strike/>
          <w:color w:val="000000"/>
        </w:rPr>
        <w:t>, poderá</w:t>
      </w:r>
      <w:proofErr w:type="gramEnd"/>
      <w:r w:rsidRPr="00A02FE9">
        <w:rPr>
          <w:strike/>
          <w:color w:val="000000"/>
        </w:rPr>
        <w:t xml:space="preserve"> o translado sofrer intervenção sempre que ocorrerem acidentes ou anormalidades que comprometam ou possam comprometer as medidas sanitárias adotadas na forma deste Regulamento.</w:t>
      </w:r>
    </w:p>
    <w:p w:rsidR="00F43DC2" w:rsidRPr="00F726D2" w:rsidRDefault="00F43DC2" w:rsidP="00F43DC2">
      <w:pPr>
        <w:jc w:val="center"/>
        <w:divId w:val="1992980679"/>
        <w:rPr>
          <w:b/>
          <w:bCs/>
          <w:strike/>
          <w:color w:val="000000"/>
        </w:rPr>
      </w:pPr>
      <w:r w:rsidRPr="00F726D2">
        <w:rPr>
          <w:b/>
          <w:bCs/>
          <w:strike/>
          <w:color w:val="000000"/>
        </w:rPr>
        <w:t>CAPÍTULO VII</w:t>
      </w:r>
    </w:p>
    <w:p w:rsidR="00F43DC2" w:rsidRPr="00F726D2" w:rsidRDefault="00F43DC2" w:rsidP="00F43DC2">
      <w:pPr>
        <w:jc w:val="center"/>
        <w:divId w:val="1992980679"/>
        <w:rPr>
          <w:b/>
          <w:strike/>
          <w:color w:val="000000"/>
        </w:rPr>
      </w:pPr>
      <w:r w:rsidRPr="00F726D2">
        <w:rPr>
          <w:b/>
          <w:strike/>
          <w:color w:val="000000"/>
        </w:rPr>
        <w:t>DAS DISPOSIÇÕES FINAIS</w:t>
      </w:r>
    </w:p>
    <w:p w:rsidR="00F43DC2" w:rsidRPr="00A02FE9" w:rsidRDefault="00F43DC2" w:rsidP="00F43DC2">
      <w:pPr>
        <w:ind w:firstLine="567"/>
        <w:jc w:val="both"/>
        <w:divId w:val="1992980679"/>
        <w:rPr>
          <w:strike/>
          <w:color w:val="000000"/>
        </w:rPr>
      </w:pPr>
      <w:r w:rsidRPr="00A02FE9">
        <w:rPr>
          <w:strike/>
          <w:color w:val="000000"/>
        </w:rPr>
        <w:t xml:space="preserve">Art. 23. Excluem-se do disposto neste Regulamento, os casos </w:t>
      </w:r>
      <w:proofErr w:type="gramStart"/>
      <w:r w:rsidRPr="00A02FE9">
        <w:rPr>
          <w:strike/>
          <w:color w:val="000000"/>
        </w:rPr>
        <w:t>sob custódia</w:t>
      </w:r>
      <w:proofErr w:type="gramEnd"/>
      <w:r w:rsidRPr="00A02FE9">
        <w:rPr>
          <w:strike/>
          <w:color w:val="000000"/>
        </w:rPr>
        <w:t xml:space="preserve"> dos Institutos Médicos Legais e o transporte de células, tecidos e órgãos humanos destinados para fins terapêuticos (transplantes e implantes), que deverá atender regulamento técnico pertinente para este fim.</w:t>
      </w:r>
    </w:p>
    <w:p w:rsidR="00F43DC2" w:rsidRPr="00A02FE9" w:rsidRDefault="00F43DC2" w:rsidP="00F43DC2">
      <w:pPr>
        <w:pStyle w:val="Recuodecorpodetexto2"/>
        <w:spacing w:before="100" w:beforeAutospacing="1" w:after="100" w:afterAutospacing="1"/>
        <w:divId w:val="1992980679"/>
        <w:rPr>
          <w:rFonts w:ascii="Times New Roman" w:hAnsi="Times New Roman"/>
          <w:strike/>
          <w:szCs w:val="24"/>
        </w:rPr>
      </w:pPr>
      <w:r w:rsidRPr="00A02FE9">
        <w:rPr>
          <w:rFonts w:ascii="Times New Roman" w:hAnsi="Times New Roman"/>
          <w:strike/>
          <w:szCs w:val="24"/>
        </w:rPr>
        <w:t>Art. 24. Os casos não previstos neste Regulamento serão decididos pela área competente da ANVISA.</w:t>
      </w:r>
    </w:p>
    <w:p w:rsidR="00F726D2" w:rsidRDefault="00F726D2">
      <w:pPr>
        <w:spacing w:before="0" w:beforeAutospacing="0" w:after="0" w:afterAutospacing="0"/>
        <w:rPr>
          <w:b/>
          <w:bCs/>
          <w:strike/>
          <w:color w:val="000000"/>
        </w:rPr>
      </w:pPr>
      <w:r>
        <w:rPr>
          <w:b/>
          <w:bCs/>
          <w:strike/>
          <w:color w:val="000000"/>
        </w:rPr>
        <w:br w:type="page"/>
      </w:r>
    </w:p>
    <w:p w:rsidR="00F43DC2" w:rsidRPr="00A02FE9" w:rsidRDefault="00F43DC2" w:rsidP="00F43DC2">
      <w:pPr>
        <w:jc w:val="center"/>
        <w:divId w:val="1992980679"/>
        <w:rPr>
          <w:b/>
          <w:bCs/>
          <w:strike/>
          <w:color w:val="000000"/>
        </w:rPr>
      </w:pPr>
      <w:r w:rsidRPr="00A02FE9">
        <w:rPr>
          <w:b/>
          <w:bCs/>
          <w:strike/>
          <w:color w:val="000000"/>
        </w:rPr>
        <w:lastRenderedPageBreak/>
        <w:t>ANEXO II</w:t>
      </w:r>
    </w:p>
    <w:p w:rsidR="00F43DC2" w:rsidRPr="00A02FE9" w:rsidRDefault="00F43DC2" w:rsidP="00F43DC2">
      <w:pPr>
        <w:jc w:val="center"/>
        <w:divId w:val="1992980679"/>
        <w:rPr>
          <w:b/>
          <w:bCs/>
          <w:strike/>
          <w:color w:val="000000"/>
        </w:rPr>
      </w:pPr>
      <w:r w:rsidRPr="00A02FE9">
        <w:rPr>
          <w:b/>
          <w:bCs/>
          <w:strike/>
          <w:color w:val="000000"/>
        </w:rPr>
        <w:t>DOCUMENTAÇÃO NECESSÁRIA PARA EMBARQUE DE URNA FUNERÁRIA CONTENDO RESTOS MORTAIS HUMANOS.</w:t>
      </w:r>
    </w:p>
    <w:tbl>
      <w:tblPr>
        <w:tblW w:w="7757" w:type="dxa"/>
        <w:tblInd w:w="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
        <w:gridCol w:w="2808"/>
        <w:gridCol w:w="4291"/>
      </w:tblGrid>
      <w:tr w:rsidR="00F43DC2" w:rsidRPr="00A02FE9" w:rsidTr="002E3047">
        <w:trPr>
          <w:divId w:val="1992980679"/>
          <w:trHeight w:val="146"/>
        </w:trPr>
        <w:tc>
          <w:tcPr>
            <w:tcW w:w="658" w:type="dxa"/>
          </w:tcPr>
          <w:p w:rsidR="00F43DC2" w:rsidRPr="00A02FE9" w:rsidRDefault="00F43DC2" w:rsidP="00F43DC2">
            <w:pPr>
              <w:jc w:val="both"/>
              <w:rPr>
                <w:strike/>
                <w:color w:val="000000"/>
              </w:rPr>
            </w:pPr>
          </w:p>
        </w:tc>
        <w:tc>
          <w:tcPr>
            <w:tcW w:w="0" w:type="auto"/>
          </w:tcPr>
          <w:p w:rsidR="00F43DC2" w:rsidRPr="00A02FE9" w:rsidRDefault="00F43DC2" w:rsidP="00F43DC2">
            <w:pPr>
              <w:jc w:val="center"/>
              <w:rPr>
                <w:strike/>
                <w:color w:val="000000"/>
              </w:rPr>
            </w:pPr>
            <w:r w:rsidRPr="00A02FE9">
              <w:rPr>
                <w:strike/>
                <w:color w:val="000000"/>
              </w:rPr>
              <w:t>DOCUMENTO</w:t>
            </w:r>
          </w:p>
        </w:tc>
        <w:tc>
          <w:tcPr>
            <w:tcW w:w="0" w:type="auto"/>
          </w:tcPr>
          <w:p w:rsidR="00F43DC2" w:rsidRPr="00A02FE9" w:rsidRDefault="00F43DC2" w:rsidP="00F43DC2">
            <w:pPr>
              <w:jc w:val="center"/>
              <w:rPr>
                <w:strike/>
                <w:color w:val="000000"/>
              </w:rPr>
            </w:pPr>
            <w:r w:rsidRPr="00A02FE9">
              <w:rPr>
                <w:strike/>
                <w:color w:val="000000"/>
              </w:rPr>
              <w:t>OBSERVAÇÃO</w:t>
            </w:r>
          </w:p>
        </w:tc>
      </w:tr>
      <w:tr w:rsidR="00F43DC2" w:rsidRPr="00A02FE9" w:rsidTr="002E3047">
        <w:trPr>
          <w:divId w:val="1992980679"/>
          <w:trHeight w:val="146"/>
        </w:trPr>
        <w:tc>
          <w:tcPr>
            <w:tcW w:w="658" w:type="dxa"/>
          </w:tcPr>
          <w:p w:rsidR="00F43DC2" w:rsidRPr="00A02FE9" w:rsidRDefault="00F43DC2" w:rsidP="00F43DC2">
            <w:pPr>
              <w:jc w:val="both"/>
              <w:rPr>
                <w:b/>
                <w:bCs/>
                <w:strike/>
                <w:color w:val="000000"/>
              </w:rPr>
            </w:pPr>
            <w:r w:rsidRPr="00A02FE9">
              <w:rPr>
                <w:b/>
                <w:bCs/>
                <w:strike/>
                <w:color w:val="000000"/>
              </w:rPr>
              <w:t>1.</w:t>
            </w:r>
          </w:p>
        </w:tc>
        <w:tc>
          <w:tcPr>
            <w:tcW w:w="0" w:type="auto"/>
          </w:tcPr>
          <w:p w:rsidR="00F43DC2" w:rsidRPr="00A02FE9" w:rsidRDefault="00F43DC2" w:rsidP="00F43DC2">
            <w:pPr>
              <w:jc w:val="both"/>
              <w:rPr>
                <w:strike/>
                <w:color w:val="000000"/>
              </w:rPr>
            </w:pPr>
            <w:r w:rsidRPr="00A02FE9">
              <w:rPr>
                <w:strike/>
                <w:color w:val="000000"/>
              </w:rPr>
              <w:t>Petição de fiscalização e liberação sanitária para o translado.</w:t>
            </w:r>
          </w:p>
        </w:tc>
        <w:tc>
          <w:tcPr>
            <w:tcW w:w="0" w:type="auto"/>
          </w:tcPr>
          <w:p w:rsidR="00F43DC2" w:rsidRPr="00A02FE9" w:rsidRDefault="00F43DC2" w:rsidP="00F43DC2">
            <w:pPr>
              <w:jc w:val="both"/>
              <w:rPr>
                <w:strike/>
                <w:color w:val="000000"/>
              </w:rPr>
            </w:pPr>
            <w:proofErr w:type="spellStart"/>
            <w:r w:rsidRPr="00A02FE9">
              <w:rPr>
                <w:strike/>
                <w:color w:val="000000"/>
              </w:rPr>
              <w:t>Peticionamento</w:t>
            </w:r>
            <w:proofErr w:type="spellEnd"/>
            <w:r w:rsidRPr="00A02FE9">
              <w:rPr>
                <w:strike/>
                <w:color w:val="000000"/>
              </w:rPr>
              <w:t xml:space="preserve"> por meio manual ou eletrônico disponibilizado e regulamentado pela ANVISA.</w:t>
            </w:r>
          </w:p>
        </w:tc>
      </w:tr>
      <w:tr w:rsidR="00F43DC2" w:rsidRPr="00A02FE9" w:rsidTr="002E3047">
        <w:trPr>
          <w:divId w:val="1992980679"/>
          <w:trHeight w:val="146"/>
        </w:trPr>
        <w:tc>
          <w:tcPr>
            <w:tcW w:w="658" w:type="dxa"/>
          </w:tcPr>
          <w:p w:rsidR="00F43DC2" w:rsidRPr="00A02FE9" w:rsidRDefault="00F43DC2" w:rsidP="00F43DC2">
            <w:pPr>
              <w:jc w:val="both"/>
              <w:rPr>
                <w:b/>
                <w:bCs/>
                <w:strike/>
                <w:color w:val="000000"/>
              </w:rPr>
            </w:pPr>
            <w:r w:rsidRPr="00A02FE9">
              <w:rPr>
                <w:b/>
                <w:bCs/>
                <w:strike/>
                <w:color w:val="000000"/>
              </w:rPr>
              <w:t>2.</w:t>
            </w:r>
          </w:p>
        </w:tc>
        <w:tc>
          <w:tcPr>
            <w:tcW w:w="0" w:type="auto"/>
          </w:tcPr>
          <w:p w:rsidR="00F43DC2" w:rsidRPr="00A02FE9" w:rsidRDefault="00F43DC2" w:rsidP="00F43DC2">
            <w:pPr>
              <w:jc w:val="both"/>
              <w:rPr>
                <w:strike/>
                <w:color w:val="000000"/>
              </w:rPr>
            </w:pPr>
            <w:r w:rsidRPr="00A02FE9">
              <w:rPr>
                <w:strike/>
                <w:color w:val="000000"/>
              </w:rPr>
              <w:t xml:space="preserve">Identificação dos Restos Mortais Humanos </w:t>
            </w:r>
            <w:proofErr w:type="gramStart"/>
            <w:r w:rsidRPr="00A02FE9">
              <w:rPr>
                <w:strike/>
                <w:color w:val="000000"/>
              </w:rPr>
              <w:t>sob translado</w:t>
            </w:r>
            <w:proofErr w:type="gramEnd"/>
            <w:r w:rsidRPr="00A02FE9">
              <w:rPr>
                <w:strike/>
                <w:color w:val="000000"/>
              </w:rPr>
              <w:t>.</w:t>
            </w:r>
          </w:p>
        </w:tc>
        <w:tc>
          <w:tcPr>
            <w:tcW w:w="0" w:type="auto"/>
          </w:tcPr>
          <w:p w:rsidR="00F43DC2" w:rsidRPr="00A02FE9" w:rsidRDefault="00F43DC2" w:rsidP="00F43DC2">
            <w:pPr>
              <w:jc w:val="both"/>
              <w:rPr>
                <w:strike/>
                <w:color w:val="000000"/>
              </w:rPr>
            </w:pPr>
            <w:r w:rsidRPr="00A02FE9">
              <w:rPr>
                <w:strike/>
                <w:color w:val="000000"/>
              </w:rPr>
              <w:t>Expedida pelo órgão de segurança pública ou outro legalmente equivalente.</w:t>
            </w:r>
          </w:p>
        </w:tc>
      </w:tr>
      <w:tr w:rsidR="00F43DC2" w:rsidRPr="00A02FE9" w:rsidTr="002E3047">
        <w:trPr>
          <w:divId w:val="1992980679"/>
          <w:trHeight w:val="146"/>
        </w:trPr>
        <w:tc>
          <w:tcPr>
            <w:tcW w:w="658" w:type="dxa"/>
          </w:tcPr>
          <w:p w:rsidR="00F43DC2" w:rsidRPr="00A02FE9" w:rsidRDefault="00F43DC2" w:rsidP="00F43DC2">
            <w:pPr>
              <w:jc w:val="both"/>
              <w:rPr>
                <w:b/>
                <w:bCs/>
                <w:strike/>
                <w:color w:val="000000"/>
              </w:rPr>
            </w:pPr>
            <w:r w:rsidRPr="00A02FE9">
              <w:rPr>
                <w:b/>
                <w:bCs/>
                <w:strike/>
                <w:color w:val="000000"/>
              </w:rPr>
              <w:t>3.</w:t>
            </w:r>
          </w:p>
        </w:tc>
        <w:tc>
          <w:tcPr>
            <w:tcW w:w="0" w:type="auto"/>
          </w:tcPr>
          <w:p w:rsidR="00F43DC2" w:rsidRPr="00A02FE9" w:rsidRDefault="00F43DC2" w:rsidP="00F43DC2">
            <w:pPr>
              <w:jc w:val="both"/>
              <w:rPr>
                <w:strike/>
                <w:color w:val="000000"/>
              </w:rPr>
            </w:pPr>
            <w:r w:rsidRPr="00A02FE9">
              <w:rPr>
                <w:strike/>
                <w:color w:val="000000"/>
              </w:rPr>
              <w:t>Certidão de Óbito</w:t>
            </w:r>
          </w:p>
        </w:tc>
        <w:tc>
          <w:tcPr>
            <w:tcW w:w="0" w:type="auto"/>
          </w:tcPr>
          <w:p w:rsidR="00F43DC2" w:rsidRPr="00A02FE9" w:rsidRDefault="00F43DC2" w:rsidP="00F43DC2">
            <w:pPr>
              <w:jc w:val="both"/>
              <w:rPr>
                <w:strike/>
                <w:color w:val="000000"/>
              </w:rPr>
            </w:pPr>
            <w:r w:rsidRPr="00A02FE9">
              <w:rPr>
                <w:strike/>
                <w:color w:val="000000"/>
              </w:rPr>
              <w:t xml:space="preserve">Expedido por Cartório de Registro Civil em duas vias, original e cópia ou cópia autenticada, que ficará retida. </w:t>
            </w:r>
          </w:p>
        </w:tc>
      </w:tr>
      <w:tr w:rsidR="00F43DC2" w:rsidRPr="00A02FE9" w:rsidTr="002E3047">
        <w:trPr>
          <w:divId w:val="1992980679"/>
          <w:trHeight w:val="146"/>
        </w:trPr>
        <w:tc>
          <w:tcPr>
            <w:tcW w:w="658" w:type="dxa"/>
          </w:tcPr>
          <w:p w:rsidR="00F43DC2" w:rsidRPr="00A02FE9" w:rsidRDefault="00F43DC2" w:rsidP="00F43DC2">
            <w:pPr>
              <w:jc w:val="both"/>
              <w:rPr>
                <w:b/>
                <w:bCs/>
                <w:strike/>
                <w:color w:val="000000"/>
              </w:rPr>
            </w:pPr>
            <w:r w:rsidRPr="00A02FE9">
              <w:rPr>
                <w:b/>
                <w:bCs/>
                <w:strike/>
                <w:color w:val="000000"/>
              </w:rPr>
              <w:t>4.</w:t>
            </w:r>
          </w:p>
        </w:tc>
        <w:tc>
          <w:tcPr>
            <w:tcW w:w="0" w:type="auto"/>
          </w:tcPr>
          <w:p w:rsidR="00F43DC2" w:rsidRPr="00A02FE9" w:rsidRDefault="00F43DC2" w:rsidP="00F43DC2">
            <w:pPr>
              <w:jc w:val="both"/>
              <w:rPr>
                <w:strike/>
                <w:color w:val="000000"/>
              </w:rPr>
            </w:pPr>
            <w:r w:rsidRPr="00A02FE9">
              <w:rPr>
                <w:strike/>
                <w:color w:val="000000"/>
              </w:rPr>
              <w:t>Identificação do Requerimento do Translado</w:t>
            </w:r>
          </w:p>
        </w:tc>
        <w:tc>
          <w:tcPr>
            <w:tcW w:w="0" w:type="auto"/>
          </w:tcPr>
          <w:p w:rsidR="00F43DC2" w:rsidRPr="00A02FE9" w:rsidRDefault="00F43DC2" w:rsidP="00F43DC2">
            <w:pPr>
              <w:jc w:val="both"/>
              <w:rPr>
                <w:strike/>
                <w:color w:val="000000"/>
              </w:rPr>
            </w:pPr>
            <w:r w:rsidRPr="00A02FE9">
              <w:rPr>
                <w:strike/>
                <w:color w:val="000000"/>
              </w:rPr>
              <w:t xml:space="preserve">Em duas vias, original e cópia, ou cópia autenticada, que ficará retida. </w:t>
            </w:r>
          </w:p>
        </w:tc>
      </w:tr>
      <w:tr w:rsidR="00F43DC2" w:rsidRPr="00A02FE9" w:rsidTr="002E3047">
        <w:trPr>
          <w:divId w:val="1992980679"/>
          <w:trHeight w:val="146"/>
        </w:trPr>
        <w:tc>
          <w:tcPr>
            <w:tcW w:w="658" w:type="dxa"/>
          </w:tcPr>
          <w:p w:rsidR="00F43DC2" w:rsidRPr="00A02FE9" w:rsidRDefault="00F43DC2" w:rsidP="00F43DC2">
            <w:pPr>
              <w:jc w:val="both"/>
              <w:rPr>
                <w:b/>
                <w:bCs/>
                <w:strike/>
                <w:color w:val="000000"/>
              </w:rPr>
            </w:pPr>
            <w:r w:rsidRPr="00A02FE9">
              <w:rPr>
                <w:b/>
                <w:bCs/>
                <w:strike/>
                <w:color w:val="000000"/>
              </w:rPr>
              <w:t>5.</w:t>
            </w:r>
          </w:p>
        </w:tc>
        <w:tc>
          <w:tcPr>
            <w:tcW w:w="0" w:type="auto"/>
          </w:tcPr>
          <w:p w:rsidR="00F43DC2" w:rsidRPr="00A02FE9" w:rsidRDefault="00F43DC2" w:rsidP="00F43DC2">
            <w:pPr>
              <w:jc w:val="both"/>
              <w:rPr>
                <w:strike/>
                <w:color w:val="000000"/>
              </w:rPr>
            </w:pPr>
            <w:r w:rsidRPr="00A02FE9">
              <w:rPr>
                <w:strike/>
                <w:color w:val="000000"/>
              </w:rPr>
              <w:t>Autorização para a remoção de restos mortais humanos</w:t>
            </w:r>
          </w:p>
        </w:tc>
        <w:tc>
          <w:tcPr>
            <w:tcW w:w="0" w:type="auto"/>
          </w:tcPr>
          <w:p w:rsidR="00F43DC2" w:rsidRPr="00A02FE9" w:rsidRDefault="00F43DC2" w:rsidP="00F43DC2">
            <w:pPr>
              <w:jc w:val="both"/>
              <w:rPr>
                <w:strike/>
                <w:color w:val="000000"/>
              </w:rPr>
            </w:pPr>
            <w:r w:rsidRPr="00A02FE9">
              <w:rPr>
                <w:strike/>
                <w:color w:val="000000"/>
              </w:rPr>
              <w:t>Expedida pelo órgão de segurança pública.</w:t>
            </w:r>
          </w:p>
        </w:tc>
      </w:tr>
      <w:tr w:rsidR="00F43DC2" w:rsidRPr="00A02FE9" w:rsidTr="002E3047">
        <w:trPr>
          <w:divId w:val="1992980679"/>
          <w:trHeight w:val="146"/>
        </w:trPr>
        <w:tc>
          <w:tcPr>
            <w:tcW w:w="658" w:type="dxa"/>
          </w:tcPr>
          <w:p w:rsidR="00F43DC2" w:rsidRPr="00A02FE9" w:rsidRDefault="00F43DC2" w:rsidP="00F43DC2">
            <w:pPr>
              <w:jc w:val="both"/>
              <w:rPr>
                <w:b/>
                <w:bCs/>
                <w:strike/>
                <w:color w:val="000000"/>
              </w:rPr>
            </w:pPr>
            <w:r w:rsidRPr="00A02FE9">
              <w:rPr>
                <w:b/>
                <w:bCs/>
                <w:strike/>
                <w:color w:val="000000"/>
              </w:rPr>
              <w:t>6.</w:t>
            </w:r>
          </w:p>
        </w:tc>
        <w:tc>
          <w:tcPr>
            <w:tcW w:w="0" w:type="auto"/>
          </w:tcPr>
          <w:p w:rsidR="00F43DC2" w:rsidRPr="00A02FE9" w:rsidRDefault="00F43DC2" w:rsidP="00F43DC2">
            <w:pPr>
              <w:jc w:val="both"/>
              <w:rPr>
                <w:strike/>
                <w:color w:val="000000"/>
              </w:rPr>
            </w:pPr>
            <w:r w:rsidRPr="00A02FE9">
              <w:rPr>
                <w:strike/>
                <w:color w:val="000000"/>
              </w:rPr>
              <w:t>Ata de Procedimento de Conservação de Restos Mortais Humanos.</w:t>
            </w:r>
          </w:p>
        </w:tc>
        <w:tc>
          <w:tcPr>
            <w:tcW w:w="0" w:type="auto"/>
          </w:tcPr>
          <w:p w:rsidR="00F43DC2" w:rsidRPr="00A02FE9" w:rsidRDefault="00F43DC2" w:rsidP="00F43DC2">
            <w:pPr>
              <w:jc w:val="both"/>
              <w:rPr>
                <w:strike/>
                <w:color w:val="000000"/>
              </w:rPr>
            </w:pPr>
            <w:r w:rsidRPr="00A02FE9">
              <w:rPr>
                <w:strike/>
                <w:color w:val="000000"/>
              </w:rPr>
              <w:t>Supervisionada e de responsabilidade de profissional médico que a subscreverá, em conjunto com o técnico que a realizou.</w:t>
            </w:r>
          </w:p>
        </w:tc>
      </w:tr>
      <w:tr w:rsidR="00F43DC2" w:rsidRPr="00A02FE9" w:rsidTr="002E3047">
        <w:trPr>
          <w:divId w:val="1992980679"/>
          <w:trHeight w:val="375"/>
        </w:trPr>
        <w:tc>
          <w:tcPr>
            <w:tcW w:w="658" w:type="dxa"/>
            <w:tcBorders>
              <w:bottom w:val="nil"/>
            </w:tcBorders>
          </w:tcPr>
          <w:p w:rsidR="00F43DC2" w:rsidRPr="00A02FE9" w:rsidRDefault="00F43DC2" w:rsidP="00F43DC2">
            <w:pPr>
              <w:jc w:val="both"/>
              <w:rPr>
                <w:b/>
                <w:bCs/>
                <w:strike/>
                <w:color w:val="000000"/>
              </w:rPr>
            </w:pPr>
            <w:r w:rsidRPr="00A02FE9">
              <w:rPr>
                <w:b/>
                <w:bCs/>
                <w:strike/>
                <w:color w:val="000000"/>
              </w:rPr>
              <w:t>7.</w:t>
            </w:r>
          </w:p>
        </w:tc>
        <w:tc>
          <w:tcPr>
            <w:tcW w:w="0" w:type="auto"/>
            <w:tcBorders>
              <w:bottom w:val="nil"/>
            </w:tcBorders>
          </w:tcPr>
          <w:p w:rsidR="00F43DC2" w:rsidRPr="00A02FE9" w:rsidRDefault="00F43DC2" w:rsidP="00F43DC2">
            <w:pPr>
              <w:jc w:val="both"/>
              <w:rPr>
                <w:strike/>
                <w:color w:val="000000"/>
              </w:rPr>
            </w:pPr>
            <w:r w:rsidRPr="00A02FE9">
              <w:rPr>
                <w:strike/>
                <w:color w:val="000000"/>
              </w:rPr>
              <w:t>Certidão do Procedimento do Lacre</w:t>
            </w:r>
          </w:p>
        </w:tc>
        <w:tc>
          <w:tcPr>
            <w:tcW w:w="0" w:type="auto"/>
            <w:tcBorders>
              <w:bottom w:val="nil"/>
            </w:tcBorders>
          </w:tcPr>
          <w:p w:rsidR="00F43DC2" w:rsidRPr="00A02FE9" w:rsidRDefault="00F43DC2" w:rsidP="00F43DC2">
            <w:pPr>
              <w:jc w:val="both"/>
              <w:rPr>
                <w:strike/>
                <w:color w:val="000000"/>
              </w:rPr>
            </w:pPr>
            <w:r w:rsidRPr="00A02FE9">
              <w:rPr>
                <w:strike/>
                <w:color w:val="000000"/>
              </w:rPr>
              <w:t xml:space="preserve">Expedida pela autoridade consular mediante certificação do procedimento de lacre da urna funerária, </w:t>
            </w:r>
            <w:proofErr w:type="gramStart"/>
            <w:r w:rsidRPr="00A02FE9">
              <w:rPr>
                <w:strike/>
                <w:color w:val="000000"/>
              </w:rPr>
              <w:t>quando</w:t>
            </w:r>
            <w:proofErr w:type="gramEnd"/>
            <w:r w:rsidRPr="00A02FE9">
              <w:rPr>
                <w:strike/>
                <w:color w:val="000000"/>
              </w:rPr>
              <w:t xml:space="preserve"> </w:t>
            </w:r>
          </w:p>
        </w:tc>
      </w:tr>
      <w:tr w:rsidR="00F43DC2" w:rsidRPr="00A02FE9" w:rsidTr="002E3047">
        <w:trPr>
          <w:divId w:val="1992980679"/>
          <w:trHeight w:val="356"/>
        </w:trPr>
        <w:tc>
          <w:tcPr>
            <w:tcW w:w="658" w:type="dxa"/>
            <w:tcBorders>
              <w:top w:val="nil"/>
              <w:bottom w:val="nil"/>
            </w:tcBorders>
          </w:tcPr>
          <w:p w:rsidR="00F43DC2" w:rsidRPr="00A02FE9" w:rsidRDefault="00F43DC2" w:rsidP="00F43DC2">
            <w:pPr>
              <w:jc w:val="both"/>
              <w:rPr>
                <w:b/>
                <w:bCs/>
                <w:strike/>
                <w:color w:val="000000"/>
              </w:rPr>
            </w:pPr>
          </w:p>
        </w:tc>
        <w:tc>
          <w:tcPr>
            <w:tcW w:w="0" w:type="auto"/>
            <w:tcBorders>
              <w:top w:val="nil"/>
              <w:bottom w:val="nil"/>
            </w:tcBorders>
          </w:tcPr>
          <w:p w:rsidR="00F43DC2" w:rsidRPr="00A02FE9" w:rsidRDefault="00F43DC2" w:rsidP="00F43DC2">
            <w:pPr>
              <w:jc w:val="both"/>
              <w:rPr>
                <w:strike/>
                <w:color w:val="000000"/>
              </w:rPr>
            </w:pPr>
          </w:p>
        </w:tc>
        <w:tc>
          <w:tcPr>
            <w:tcW w:w="0" w:type="auto"/>
            <w:tcBorders>
              <w:top w:val="nil"/>
              <w:bottom w:val="nil"/>
            </w:tcBorders>
          </w:tcPr>
          <w:p w:rsidR="00F43DC2" w:rsidRPr="00A02FE9" w:rsidRDefault="00F43DC2" w:rsidP="00F43DC2">
            <w:pPr>
              <w:jc w:val="both"/>
              <w:rPr>
                <w:strike/>
                <w:color w:val="000000"/>
              </w:rPr>
            </w:pPr>
            <w:proofErr w:type="gramStart"/>
            <w:r w:rsidRPr="00A02FE9">
              <w:rPr>
                <w:strike/>
                <w:color w:val="000000"/>
              </w:rPr>
              <w:t>couber</w:t>
            </w:r>
            <w:proofErr w:type="gramEnd"/>
            <w:r w:rsidRPr="00A02FE9">
              <w:rPr>
                <w:strike/>
                <w:color w:val="000000"/>
              </w:rPr>
              <w:t xml:space="preserve">, sujeita a anotação no respectivo termo de embarque, a qual deverá atestar que a urna funerária </w:t>
            </w:r>
          </w:p>
        </w:tc>
      </w:tr>
      <w:tr w:rsidR="00F43DC2" w:rsidRPr="00A02FE9" w:rsidTr="002E3047">
        <w:trPr>
          <w:divId w:val="1992980679"/>
          <w:trHeight w:val="561"/>
        </w:trPr>
        <w:tc>
          <w:tcPr>
            <w:tcW w:w="658" w:type="dxa"/>
            <w:tcBorders>
              <w:top w:val="nil"/>
            </w:tcBorders>
          </w:tcPr>
          <w:p w:rsidR="00F43DC2" w:rsidRPr="00A02FE9" w:rsidRDefault="00F43DC2" w:rsidP="00F43DC2">
            <w:pPr>
              <w:jc w:val="both"/>
              <w:rPr>
                <w:b/>
                <w:bCs/>
                <w:strike/>
                <w:color w:val="000000"/>
              </w:rPr>
            </w:pPr>
          </w:p>
        </w:tc>
        <w:tc>
          <w:tcPr>
            <w:tcW w:w="0" w:type="auto"/>
            <w:tcBorders>
              <w:top w:val="nil"/>
            </w:tcBorders>
          </w:tcPr>
          <w:p w:rsidR="00F43DC2" w:rsidRPr="00A02FE9" w:rsidRDefault="00F43DC2" w:rsidP="00F43DC2">
            <w:pPr>
              <w:jc w:val="both"/>
              <w:rPr>
                <w:strike/>
                <w:color w:val="000000"/>
              </w:rPr>
            </w:pPr>
          </w:p>
        </w:tc>
        <w:tc>
          <w:tcPr>
            <w:tcW w:w="0" w:type="auto"/>
            <w:tcBorders>
              <w:top w:val="nil"/>
            </w:tcBorders>
          </w:tcPr>
          <w:p w:rsidR="00F43DC2" w:rsidRPr="00A02FE9" w:rsidRDefault="00F43DC2" w:rsidP="00F43DC2">
            <w:pPr>
              <w:jc w:val="both"/>
              <w:rPr>
                <w:strike/>
                <w:color w:val="000000"/>
              </w:rPr>
            </w:pPr>
            <w:proofErr w:type="gramStart"/>
            <w:r w:rsidRPr="00A02FE9">
              <w:rPr>
                <w:strike/>
                <w:color w:val="000000"/>
              </w:rPr>
              <w:t>contém</w:t>
            </w:r>
            <w:proofErr w:type="gramEnd"/>
            <w:r w:rsidRPr="00A02FE9">
              <w:rPr>
                <w:strike/>
                <w:color w:val="000000"/>
              </w:rPr>
              <w:t xml:space="preserve"> apenas os restos mortais humanos, acrescido somente das amostras de que trata o art. 15 deste regulamento. </w:t>
            </w:r>
          </w:p>
        </w:tc>
      </w:tr>
      <w:tr w:rsidR="00F43DC2" w:rsidRPr="00A02FE9" w:rsidTr="002E3047">
        <w:trPr>
          <w:divId w:val="1992980679"/>
          <w:trHeight w:val="1166"/>
        </w:trPr>
        <w:tc>
          <w:tcPr>
            <w:tcW w:w="658" w:type="dxa"/>
          </w:tcPr>
          <w:p w:rsidR="00F43DC2" w:rsidRPr="00A02FE9" w:rsidRDefault="00F43DC2" w:rsidP="00F43DC2">
            <w:pPr>
              <w:jc w:val="both"/>
              <w:rPr>
                <w:b/>
                <w:bCs/>
                <w:strike/>
                <w:color w:val="000000"/>
              </w:rPr>
            </w:pPr>
            <w:r w:rsidRPr="00A02FE9">
              <w:rPr>
                <w:b/>
                <w:bCs/>
                <w:strike/>
                <w:color w:val="000000"/>
              </w:rPr>
              <w:t>8.</w:t>
            </w:r>
          </w:p>
        </w:tc>
        <w:tc>
          <w:tcPr>
            <w:tcW w:w="0" w:type="auto"/>
          </w:tcPr>
          <w:p w:rsidR="00F43DC2" w:rsidRPr="00A02FE9" w:rsidRDefault="00F43DC2" w:rsidP="00F43DC2">
            <w:pPr>
              <w:jc w:val="both"/>
              <w:rPr>
                <w:strike/>
                <w:color w:val="000000"/>
              </w:rPr>
            </w:pPr>
            <w:r w:rsidRPr="00A02FE9">
              <w:rPr>
                <w:strike/>
                <w:color w:val="000000"/>
              </w:rPr>
              <w:t>Ata de Exumação</w:t>
            </w:r>
          </w:p>
        </w:tc>
        <w:tc>
          <w:tcPr>
            <w:tcW w:w="0" w:type="auto"/>
          </w:tcPr>
          <w:p w:rsidR="00F43DC2" w:rsidRPr="00A02FE9" w:rsidRDefault="00F43DC2" w:rsidP="00F43DC2">
            <w:pPr>
              <w:jc w:val="both"/>
              <w:rPr>
                <w:strike/>
                <w:color w:val="000000"/>
              </w:rPr>
            </w:pPr>
            <w:r w:rsidRPr="00A02FE9">
              <w:rPr>
                <w:strike/>
                <w:color w:val="000000"/>
              </w:rPr>
              <w:t>Emitida pela instituição prestadora do serviço e assinada por profissional competente, quando se tratar de translado de restos mortais humanos exumados.</w:t>
            </w:r>
          </w:p>
        </w:tc>
      </w:tr>
      <w:tr w:rsidR="00F43DC2" w:rsidRPr="00A02FE9" w:rsidTr="002E3047">
        <w:trPr>
          <w:divId w:val="1992980679"/>
          <w:trHeight w:val="699"/>
        </w:trPr>
        <w:tc>
          <w:tcPr>
            <w:tcW w:w="658" w:type="dxa"/>
          </w:tcPr>
          <w:p w:rsidR="00F43DC2" w:rsidRPr="00A02FE9" w:rsidRDefault="00F43DC2" w:rsidP="00F43DC2">
            <w:pPr>
              <w:jc w:val="both"/>
              <w:rPr>
                <w:b/>
                <w:bCs/>
                <w:strike/>
                <w:color w:val="000000"/>
              </w:rPr>
            </w:pPr>
            <w:r w:rsidRPr="00A02FE9">
              <w:rPr>
                <w:b/>
                <w:bCs/>
                <w:strike/>
                <w:color w:val="000000"/>
              </w:rPr>
              <w:t>9.</w:t>
            </w:r>
          </w:p>
        </w:tc>
        <w:tc>
          <w:tcPr>
            <w:tcW w:w="0" w:type="auto"/>
          </w:tcPr>
          <w:p w:rsidR="00F43DC2" w:rsidRPr="00A02FE9" w:rsidRDefault="00F43DC2" w:rsidP="00F43DC2">
            <w:pPr>
              <w:jc w:val="both"/>
              <w:rPr>
                <w:strike/>
                <w:color w:val="000000"/>
              </w:rPr>
            </w:pPr>
            <w:r w:rsidRPr="00A02FE9">
              <w:rPr>
                <w:strike/>
                <w:color w:val="000000"/>
              </w:rPr>
              <w:t>Declaração de Responsabilidade no Translado (Anexo IV)</w:t>
            </w:r>
          </w:p>
        </w:tc>
        <w:tc>
          <w:tcPr>
            <w:tcW w:w="0" w:type="auto"/>
          </w:tcPr>
          <w:p w:rsidR="00F43DC2" w:rsidRPr="00A02FE9" w:rsidRDefault="00F43DC2" w:rsidP="00F43DC2">
            <w:pPr>
              <w:jc w:val="both"/>
              <w:rPr>
                <w:strike/>
                <w:color w:val="000000"/>
              </w:rPr>
            </w:pPr>
            <w:r w:rsidRPr="00A02FE9">
              <w:rPr>
                <w:strike/>
                <w:color w:val="000000"/>
              </w:rPr>
              <w:t xml:space="preserve">Emitida pela empresa transportadora em duas vias, original e cópia ou cópia autenticada que ficará retida. </w:t>
            </w:r>
          </w:p>
        </w:tc>
      </w:tr>
      <w:tr w:rsidR="00F43DC2" w:rsidRPr="00A02FE9" w:rsidTr="002E3047">
        <w:trPr>
          <w:divId w:val="1992980679"/>
          <w:trHeight w:val="948"/>
        </w:trPr>
        <w:tc>
          <w:tcPr>
            <w:tcW w:w="658" w:type="dxa"/>
          </w:tcPr>
          <w:p w:rsidR="00F43DC2" w:rsidRPr="00A02FE9" w:rsidRDefault="00F43DC2" w:rsidP="00F43DC2">
            <w:pPr>
              <w:jc w:val="both"/>
              <w:rPr>
                <w:b/>
                <w:bCs/>
                <w:strike/>
                <w:color w:val="000000"/>
              </w:rPr>
            </w:pPr>
            <w:r w:rsidRPr="00A02FE9">
              <w:rPr>
                <w:b/>
                <w:bCs/>
                <w:strike/>
                <w:color w:val="000000"/>
              </w:rPr>
              <w:t>10.</w:t>
            </w:r>
          </w:p>
        </w:tc>
        <w:tc>
          <w:tcPr>
            <w:tcW w:w="0" w:type="auto"/>
          </w:tcPr>
          <w:p w:rsidR="00F43DC2" w:rsidRPr="00A02FE9" w:rsidRDefault="00F43DC2" w:rsidP="00F43DC2">
            <w:pPr>
              <w:jc w:val="both"/>
              <w:rPr>
                <w:strike/>
                <w:color w:val="000000"/>
              </w:rPr>
            </w:pPr>
            <w:r w:rsidRPr="00A02FE9">
              <w:rPr>
                <w:strike/>
                <w:color w:val="000000"/>
              </w:rPr>
              <w:t xml:space="preserve">Conhecimento de Carga, quando se tratar de translado </w:t>
            </w:r>
            <w:proofErr w:type="gramStart"/>
            <w:r w:rsidRPr="00A02FE9">
              <w:rPr>
                <w:strike/>
                <w:color w:val="000000"/>
              </w:rPr>
              <w:t>internacional</w:t>
            </w:r>
            <w:proofErr w:type="gramEnd"/>
          </w:p>
        </w:tc>
        <w:tc>
          <w:tcPr>
            <w:tcW w:w="0" w:type="auto"/>
          </w:tcPr>
          <w:p w:rsidR="00F43DC2" w:rsidRPr="00A02FE9" w:rsidRDefault="00F43DC2" w:rsidP="00F43DC2">
            <w:pPr>
              <w:jc w:val="both"/>
              <w:rPr>
                <w:strike/>
                <w:color w:val="000000"/>
              </w:rPr>
            </w:pPr>
            <w:r w:rsidRPr="00A02FE9">
              <w:rPr>
                <w:strike/>
                <w:color w:val="000000"/>
              </w:rPr>
              <w:t xml:space="preserve">Cópia expedida e visada pela empresa transportadora, contendo informações sobre o bem transportado, que ficará retida. </w:t>
            </w:r>
          </w:p>
        </w:tc>
      </w:tr>
    </w:tbl>
    <w:p w:rsidR="00F43DC2" w:rsidRPr="00A02FE9" w:rsidRDefault="00F43DC2" w:rsidP="00F43DC2">
      <w:pPr>
        <w:jc w:val="center"/>
        <w:divId w:val="1992980679"/>
        <w:rPr>
          <w:b/>
          <w:bCs/>
          <w:strike/>
          <w:color w:val="000000"/>
        </w:rPr>
      </w:pPr>
      <w:r w:rsidRPr="00A02FE9">
        <w:rPr>
          <w:b/>
          <w:bCs/>
          <w:strike/>
          <w:color w:val="000000"/>
        </w:rPr>
        <w:lastRenderedPageBreak/>
        <w:t>ANEXO III</w:t>
      </w:r>
    </w:p>
    <w:p w:rsidR="00F43DC2" w:rsidRPr="00A02FE9" w:rsidRDefault="00F43DC2" w:rsidP="00F43DC2">
      <w:pPr>
        <w:jc w:val="center"/>
        <w:divId w:val="1992980679"/>
        <w:rPr>
          <w:b/>
          <w:strike/>
          <w:color w:val="000000"/>
        </w:rPr>
      </w:pPr>
      <w:r w:rsidRPr="00A02FE9">
        <w:rPr>
          <w:b/>
          <w:strike/>
          <w:color w:val="000000"/>
        </w:rPr>
        <w:t>DOCUMENTAÇÃO NECESSÁRIA PARA DESEMBARQUE DE URNA FUNERÁRIA CONTENDO RESTOS MORTAIS HUMANOS.</w:t>
      </w:r>
    </w:p>
    <w:tbl>
      <w:tblPr>
        <w:tblW w:w="7541" w:type="dxa"/>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3008"/>
        <w:gridCol w:w="3916"/>
      </w:tblGrid>
      <w:tr w:rsidR="00F43DC2" w:rsidRPr="00A02FE9" w:rsidTr="002E3047">
        <w:trPr>
          <w:divId w:val="1992980679"/>
          <w:trHeight w:val="232"/>
        </w:trPr>
        <w:tc>
          <w:tcPr>
            <w:tcW w:w="617" w:type="dxa"/>
          </w:tcPr>
          <w:p w:rsidR="00F43DC2" w:rsidRPr="00A02FE9" w:rsidRDefault="00F43DC2" w:rsidP="00F43DC2">
            <w:pPr>
              <w:jc w:val="both"/>
              <w:rPr>
                <w:strike/>
                <w:color w:val="000000"/>
              </w:rPr>
            </w:pPr>
          </w:p>
        </w:tc>
        <w:tc>
          <w:tcPr>
            <w:tcW w:w="3008" w:type="dxa"/>
          </w:tcPr>
          <w:p w:rsidR="00F43DC2" w:rsidRPr="00A02FE9" w:rsidRDefault="00F43DC2" w:rsidP="00F43DC2">
            <w:pPr>
              <w:jc w:val="center"/>
              <w:rPr>
                <w:strike/>
                <w:color w:val="000000"/>
              </w:rPr>
            </w:pPr>
            <w:r w:rsidRPr="00A02FE9">
              <w:rPr>
                <w:strike/>
                <w:color w:val="000000"/>
              </w:rPr>
              <w:t>DOCUMENTO</w:t>
            </w:r>
          </w:p>
        </w:tc>
        <w:tc>
          <w:tcPr>
            <w:tcW w:w="0" w:type="auto"/>
          </w:tcPr>
          <w:p w:rsidR="00F43DC2" w:rsidRPr="00A02FE9" w:rsidRDefault="00F43DC2" w:rsidP="00F43DC2">
            <w:pPr>
              <w:jc w:val="center"/>
              <w:rPr>
                <w:strike/>
                <w:color w:val="000000"/>
              </w:rPr>
            </w:pPr>
            <w:r w:rsidRPr="00A02FE9">
              <w:rPr>
                <w:strike/>
                <w:color w:val="000000"/>
              </w:rPr>
              <w:t>OBSERVAÇÃO</w:t>
            </w:r>
          </w:p>
        </w:tc>
      </w:tr>
      <w:tr w:rsidR="00F43DC2" w:rsidRPr="00A02FE9" w:rsidTr="002E3047">
        <w:trPr>
          <w:divId w:val="1992980679"/>
          <w:trHeight w:val="696"/>
        </w:trPr>
        <w:tc>
          <w:tcPr>
            <w:tcW w:w="617" w:type="dxa"/>
          </w:tcPr>
          <w:p w:rsidR="00F43DC2" w:rsidRPr="00A02FE9" w:rsidRDefault="00F43DC2" w:rsidP="00F43DC2">
            <w:pPr>
              <w:jc w:val="both"/>
              <w:rPr>
                <w:b/>
                <w:bCs/>
                <w:strike/>
                <w:color w:val="000000"/>
              </w:rPr>
            </w:pPr>
            <w:r w:rsidRPr="00A02FE9">
              <w:rPr>
                <w:b/>
                <w:bCs/>
                <w:strike/>
                <w:color w:val="000000"/>
              </w:rPr>
              <w:t>1.</w:t>
            </w:r>
          </w:p>
        </w:tc>
        <w:tc>
          <w:tcPr>
            <w:tcW w:w="3008" w:type="dxa"/>
          </w:tcPr>
          <w:p w:rsidR="00F43DC2" w:rsidRPr="00A02FE9" w:rsidRDefault="00F43DC2" w:rsidP="00F43DC2">
            <w:pPr>
              <w:jc w:val="both"/>
              <w:rPr>
                <w:strike/>
                <w:color w:val="000000"/>
              </w:rPr>
            </w:pPr>
            <w:r w:rsidRPr="00A02FE9">
              <w:rPr>
                <w:strike/>
                <w:color w:val="000000"/>
              </w:rPr>
              <w:t>Petição de fiscalização e liberação sanitária para translado.</w:t>
            </w:r>
          </w:p>
        </w:tc>
        <w:tc>
          <w:tcPr>
            <w:tcW w:w="0" w:type="auto"/>
          </w:tcPr>
          <w:p w:rsidR="00F43DC2" w:rsidRPr="00A02FE9" w:rsidRDefault="00F43DC2" w:rsidP="00F43DC2">
            <w:pPr>
              <w:jc w:val="both"/>
              <w:rPr>
                <w:strike/>
                <w:color w:val="000000"/>
              </w:rPr>
            </w:pPr>
            <w:proofErr w:type="spellStart"/>
            <w:r w:rsidRPr="00A02FE9">
              <w:rPr>
                <w:strike/>
                <w:color w:val="000000"/>
              </w:rPr>
              <w:t>Peticionamento</w:t>
            </w:r>
            <w:proofErr w:type="spellEnd"/>
            <w:r w:rsidRPr="00A02FE9">
              <w:rPr>
                <w:strike/>
                <w:color w:val="000000"/>
              </w:rPr>
              <w:t xml:space="preserve"> por meio manual ou eletrônico disponibilizado e regulamentado pela ANVISA.</w:t>
            </w:r>
          </w:p>
        </w:tc>
      </w:tr>
      <w:tr w:rsidR="00F43DC2" w:rsidRPr="00A02FE9" w:rsidTr="002E3047">
        <w:trPr>
          <w:divId w:val="1992980679"/>
          <w:trHeight w:val="696"/>
        </w:trPr>
        <w:tc>
          <w:tcPr>
            <w:tcW w:w="617" w:type="dxa"/>
          </w:tcPr>
          <w:p w:rsidR="00F43DC2" w:rsidRPr="00A02FE9" w:rsidRDefault="00F43DC2" w:rsidP="00F43DC2">
            <w:pPr>
              <w:jc w:val="both"/>
              <w:rPr>
                <w:b/>
                <w:bCs/>
                <w:strike/>
                <w:color w:val="000000"/>
              </w:rPr>
            </w:pPr>
            <w:r w:rsidRPr="00A02FE9">
              <w:rPr>
                <w:b/>
                <w:bCs/>
                <w:strike/>
                <w:color w:val="000000"/>
              </w:rPr>
              <w:t>2.</w:t>
            </w:r>
          </w:p>
        </w:tc>
        <w:tc>
          <w:tcPr>
            <w:tcW w:w="3008" w:type="dxa"/>
          </w:tcPr>
          <w:p w:rsidR="00F43DC2" w:rsidRPr="00A02FE9" w:rsidRDefault="00F43DC2" w:rsidP="00F43DC2">
            <w:pPr>
              <w:jc w:val="both"/>
              <w:rPr>
                <w:strike/>
                <w:color w:val="000000"/>
              </w:rPr>
            </w:pPr>
            <w:r w:rsidRPr="00A02FE9">
              <w:rPr>
                <w:strike/>
                <w:color w:val="000000"/>
              </w:rPr>
              <w:t>Identificação dos Restos Mortais Humanos.</w:t>
            </w:r>
          </w:p>
        </w:tc>
        <w:tc>
          <w:tcPr>
            <w:tcW w:w="0" w:type="auto"/>
          </w:tcPr>
          <w:p w:rsidR="00F43DC2" w:rsidRPr="00A02FE9" w:rsidRDefault="00F43DC2" w:rsidP="00F43DC2">
            <w:pPr>
              <w:jc w:val="both"/>
              <w:rPr>
                <w:strike/>
                <w:color w:val="000000"/>
              </w:rPr>
            </w:pPr>
            <w:r w:rsidRPr="00A02FE9">
              <w:rPr>
                <w:strike/>
                <w:color w:val="000000"/>
              </w:rPr>
              <w:t>Expedida pelo órgão de segurança pública ou outro legalmente equivalente.</w:t>
            </w:r>
          </w:p>
        </w:tc>
      </w:tr>
      <w:tr w:rsidR="00F43DC2" w:rsidRPr="00A02FE9" w:rsidTr="002E3047">
        <w:trPr>
          <w:divId w:val="1992980679"/>
          <w:cantSplit/>
          <w:trHeight w:val="530"/>
        </w:trPr>
        <w:tc>
          <w:tcPr>
            <w:tcW w:w="617" w:type="dxa"/>
            <w:tcBorders>
              <w:bottom w:val="nil"/>
            </w:tcBorders>
          </w:tcPr>
          <w:p w:rsidR="00F43DC2" w:rsidRPr="00A02FE9" w:rsidRDefault="00F43DC2" w:rsidP="00F43DC2">
            <w:pPr>
              <w:jc w:val="both"/>
              <w:rPr>
                <w:b/>
                <w:bCs/>
                <w:strike/>
                <w:color w:val="000000"/>
              </w:rPr>
            </w:pPr>
            <w:r w:rsidRPr="00A02FE9">
              <w:rPr>
                <w:b/>
                <w:bCs/>
                <w:strike/>
                <w:color w:val="000000"/>
              </w:rPr>
              <w:t>3.</w:t>
            </w:r>
          </w:p>
        </w:tc>
        <w:tc>
          <w:tcPr>
            <w:tcW w:w="3008" w:type="dxa"/>
            <w:tcBorders>
              <w:bottom w:val="nil"/>
            </w:tcBorders>
          </w:tcPr>
          <w:p w:rsidR="00F43DC2" w:rsidRPr="00A02FE9" w:rsidRDefault="00F43DC2" w:rsidP="00F43DC2">
            <w:pPr>
              <w:jc w:val="both"/>
              <w:rPr>
                <w:strike/>
                <w:color w:val="000000"/>
              </w:rPr>
            </w:pPr>
            <w:r w:rsidRPr="00A02FE9">
              <w:rPr>
                <w:strike/>
                <w:color w:val="000000"/>
              </w:rPr>
              <w:t xml:space="preserve">Certidão de óbito – quando se tratar de translado nacional ou o equivalente no país de </w:t>
            </w:r>
          </w:p>
        </w:tc>
        <w:tc>
          <w:tcPr>
            <w:tcW w:w="0" w:type="auto"/>
            <w:tcBorders>
              <w:bottom w:val="nil"/>
            </w:tcBorders>
          </w:tcPr>
          <w:p w:rsidR="00F43DC2" w:rsidRPr="00A02FE9" w:rsidRDefault="00F43DC2" w:rsidP="00F43DC2">
            <w:pPr>
              <w:jc w:val="both"/>
              <w:rPr>
                <w:strike/>
                <w:color w:val="000000"/>
              </w:rPr>
            </w:pPr>
            <w:r w:rsidRPr="00A02FE9">
              <w:rPr>
                <w:strike/>
                <w:color w:val="000000"/>
              </w:rPr>
              <w:t xml:space="preserve">Expedido por instituição competente no exterior (translado internacional) ou por Cartório de Registro Civil </w:t>
            </w:r>
            <w:proofErr w:type="gramStart"/>
            <w:r w:rsidRPr="00A02FE9">
              <w:rPr>
                <w:strike/>
                <w:color w:val="000000"/>
              </w:rPr>
              <w:t xml:space="preserve">(translado </w:t>
            </w:r>
          </w:p>
        </w:tc>
        <w:proofErr w:type="gramEnd"/>
      </w:tr>
      <w:tr w:rsidR="00F43DC2" w:rsidRPr="00A02FE9" w:rsidTr="002E3047">
        <w:trPr>
          <w:divId w:val="1992980679"/>
          <w:cantSplit/>
          <w:trHeight w:val="295"/>
        </w:trPr>
        <w:tc>
          <w:tcPr>
            <w:tcW w:w="617" w:type="dxa"/>
            <w:tcBorders>
              <w:top w:val="nil"/>
            </w:tcBorders>
          </w:tcPr>
          <w:p w:rsidR="00F43DC2" w:rsidRPr="00A02FE9" w:rsidRDefault="00F43DC2" w:rsidP="00F43DC2">
            <w:pPr>
              <w:jc w:val="both"/>
              <w:rPr>
                <w:b/>
                <w:bCs/>
                <w:strike/>
                <w:color w:val="000000"/>
              </w:rPr>
            </w:pPr>
          </w:p>
        </w:tc>
        <w:tc>
          <w:tcPr>
            <w:tcW w:w="3008" w:type="dxa"/>
            <w:tcBorders>
              <w:top w:val="nil"/>
            </w:tcBorders>
          </w:tcPr>
          <w:p w:rsidR="00F43DC2" w:rsidRPr="00A02FE9" w:rsidRDefault="00F43DC2" w:rsidP="00F43DC2">
            <w:pPr>
              <w:jc w:val="both"/>
              <w:rPr>
                <w:strike/>
                <w:color w:val="000000"/>
              </w:rPr>
            </w:pPr>
            <w:proofErr w:type="gramStart"/>
            <w:r w:rsidRPr="00A02FE9">
              <w:rPr>
                <w:strike/>
                <w:color w:val="000000"/>
              </w:rPr>
              <w:t>origem</w:t>
            </w:r>
            <w:proofErr w:type="gramEnd"/>
            <w:r w:rsidRPr="00A02FE9">
              <w:rPr>
                <w:strike/>
                <w:color w:val="000000"/>
              </w:rPr>
              <w:t>, quando for translado internacional.</w:t>
            </w:r>
          </w:p>
        </w:tc>
        <w:tc>
          <w:tcPr>
            <w:tcW w:w="0" w:type="auto"/>
            <w:tcBorders>
              <w:top w:val="nil"/>
            </w:tcBorders>
          </w:tcPr>
          <w:p w:rsidR="00F43DC2" w:rsidRPr="00A02FE9" w:rsidRDefault="00F43DC2" w:rsidP="00F43DC2">
            <w:pPr>
              <w:jc w:val="both"/>
              <w:rPr>
                <w:strike/>
                <w:color w:val="000000"/>
              </w:rPr>
            </w:pPr>
            <w:proofErr w:type="gramStart"/>
            <w:r w:rsidRPr="00A02FE9">
              <w:rPr>
                <w:strike/>
                <w:color w:val="000000"/>
              </w:rPr>
              <w:t>nacional</w:t>
            </w:r>
            <w:proofErr w:type="gramEnd"/>
            <w:r w:rsidRPr="00A02FE9">
              <w:rPr>
                <w:strike/>
                <w:color w:val="000000"/>
              </w:rPr>
              <w:t xml:space="preserve">), em duas vias, original e cópia, ou cópia autenticada, que ficará retida. </w:t>
            </w:r>
          </w:p>
        </w:tc>
      </w:tr>
      <w:tr w:rsidR="00F43DC2" w:rsidRPr="00A02FE9" w:rsidTr="002E3047">
        <w:trPr>
          <w:divId w:val="1992980679"/>
          <w:trHeight w:val="465"/>
        </w:trPr>
        <w:tc>
          <w:tcPr>
            <w:tcW w:w="617" w:type="dxa"/>
          </w:tcPr>
          <w:p w:rsidR="00F43DC2" w:rsidRPr="00A02FE9" w:rsidRDefault="00F43DC2" w:rsidP="00F43DC2">
            <w:pPr>
              <w:jc w:val="both"/>
              <w:rPr>
                <w:b/>
                <w:bCs/>
                <w:strike/>
                <w:color w:val="000000"/>
              </w:rPr>
            </w:pPr>
            <w:r w:rsidRPr="00A02FE9">
              <w:rPr>
                <w:b/>
                <w:bCs/>
                <w:strike/>
                <w:color w:val="000000"/>
              </w:rPr>
              <w:t>4.</w:t>
            </w:r>
          </w:p>
        </w:tc>
        <w:tc>
          <w:tcPr>
            <w:tcW w:w="3008" w:type="dxa"/>
          </w:tcPr>
          <w:p w:rsidR="00F43DC2" w:rsidRPr="00A02FE9" w:rsidRDefault="00F43DC2" w:rsidP="00F43DC2">
            <w:pPr>
              <w:jc w:val="both"/>
              <w:rPr>
                <w:strike/>
                <w:color w:val="000000"/>
              </w:rPr>
            </w:pPr>
            <w:r w:rsidRPr="00A02FE9">
              <w:rPr>
                <w:strike/>
                <w:color w:val="000000"/>
              </w:rPr>
              <w:t>Identificação do requerente do translado.</w:t>
            </w:r>
          </w:p>
        </w:tc>
        <w:tc>
          <w:tcPr>
            <w:tcW w:w="0" w:type="auto"/>
          </w:tcPr>
          <w:p w:rsidR="00F43DC2" w:rsidRPr="00A02FE9" w:rsidRDefault="00F43DC2" w:rsidP="00F43DC2">
            <w:pPr>
              <w:jc w:val="both"/>
              <w:rPr>
                <w:strike/>
                <w:color w:val="000000"/>
              </w:rPr>
            </w:pPr>
            <w:r w:rsidRPr="00A02FE9">
              <w:rPr>
                <w:strike/>
                <w:color w:val="000000"/>
              </w:rPr>
              <w:t>Em duas vias, original e cópia ou cópia autenticada, que ficará retida.</w:t>
            </w:r>
          </w:p>
        </w:tc>
      </w:tr>
      <w:tr w:rsidR="00F43DC2" w:rsidRPr="00A02FE9" w:rsidTr="002E3047">
        <w:trPr>
          <w:divId w:val="1992980679"/>
          <w:trHeight w:val="508"/>
        </w:trPr>
        <w:tc>
          <w:tcPr>
            <w:tcW w:w="617" w:type="dxa"/>
            <w:tcBorders>
              <w:bottom w:val="nil"/>
            </w:tcBorders>
          </w:tcPr>
          <w:p w:rsidR="00F43DC2" w:rsidRPr="00A02FE9" w:rsidRDefault="00F43DC2" w:rsidP="00F43DC2">
            <w:pPr>
              <w:jc w:val="both"/>
              <w:rPr>
                <w:b/>
                <w:bCs/>
                <w:strike/>
                <w:color w:val="000000"/>
              </w:rPr>
            </w:pPr>
            <w:r w:rsidRPr="00A02FE9">
              <w:rPr>
                <w:b/>
                <w:bCs/>
                <w:strike/>
                <w:color w:val="000000"/>
              </w:rPr>
              <w:t>5.</w:t>
            </w:r>
          </w:p>
        </w:tc>
        <w:tc>
          <w:tcPr>
            <w:tcW w:w="3008" w:type="dxa"/>
            <w:tcBorders>
              <w:bottom w:val="nil"/>
            </w:tcBorders>
          </w:tcPr>
          <w:p w:rsidR="00F43DC2" w:rsidRPr="00A02FE9" w:rsidRDefault="00F43DC2" w:rsidP="00F43DC2">
            <w:pPr>
              <w:jc w:val="both"/>
              <w:rPr>
                <w:strike/>
                <w:color w:val="000000"/>
              </w:rPr>
            </w:pPr>
            <w:r w:rsidRPr="00A02FE9">
              <w:rPr>
                <w:strike/>
                <w:color w:val="000000"/>
              </w:rPr>
              <w:t xml:space="preserve">Ata de Procedimento de Conservação de Restos Mortais Humanos no translado </w:t>
            </w:r>
          </w:p>
        </w:tc>
        <w:tc>
          <w:tcPr>
            <w:tcW w:w="0" w:type="auto"/>
            <w:tcBorders>
              <w:bottom w:val="nil"/>
            </w:tcBorders>
          </w:tcPr>
          <w:p w:rsidR="00F43DC2" w:rsidRPr="00A02FE9" w:rsidRDefault="00F43DC2" w:rsidP="00F43DC2">
            <w:pPr>
              <w:jc w:val="both"/>
              <w:rPr>
                <w:strike/>
                <w:color w:val="000000"/>
              </w:rPr>
            </w:pPr>
            <w:r w:rsidRPr="00A02FE9">
              <w:rPr>
                <w:strike/>
                <w:color w:val="000000"/>
              </w:rPr>
              <w:t xml:space="preserve">Subscrita por profissional habilitado pelo órgão pertinente no exterior </w:t>
            </w:r>
            <w:proofErr w:type="gramStart"/>
            <w:r w:rsidRPr="00A02FE9">
              <w:rPr>
                <w:strike/>
                <w:color w:val="000000"/>
              </w:rPr>
              <w:t xml:space="preserve">(desembarque de translado </w:t>
            </w:r>
          </w:p>
        </w:tc>
        <w:proofErr w:type="gramEnd"/>
      </w:tr>
      <w:tr w:rsidR="00F43DC2" w:rsidRPr="00A02FE9" w:rsidTr="002E3047">
        <w:trPr>
          <w:divId w:val="1992980679"/>
          <w:trHeight w:val="354"/>
        </w:trPr>
        <w:tc>
          <w:tcPr>
            <w:tcW w:w="617" w:type="dxa"/>
            <w:tcBorders>
              <w:top w:val="nil"/>
              <w:bottom w:val="nil"/>
            </w:tcBorders>
          </w:tcPr>
          <w:p w:rsidR="00F43DC2" w:rsidRPr="00A02FE9" w:rsidRDefault="00F43DC2" w:rsidP="00F43DC2">
            <w:pPr>
              <w:jc w:val="both"/>
              <w:rPr>
                <w:b/>
                <w:bCs/>
                <w:strike/>
                <w:color w:val="000000"/>
              </w:rPr>
            </w:pPr>
          </w:p>
        </w:tc>
        <w:tc>
          <w:tcPr>
            <w:tcW w:w="3008" w:type="dxa"/>
            <w:tcBorders>
              <w:top w:val="nil"/>
              <w:bottom w:val="nil"/>
            </w:tcBorders>
          </w:tcPr>
          <w:p w:rsidR="00F43DC2" w:rsidRPr="00A02FE9" w:rsidRDefault="00F43DC2" w:rsidP="00F43DC2">
            <w:pPr>
              <w:jc w:val="both"/>
              <w:rPr>
                <w:strike/>
                <w:color w:val="000000"/>
              </w:rPr>
            </w:pPr>
            <w:proofErr w:type="gramStart"/>
            <w:r w:rsidRPr="00A02FE9">
              <w:rPr>
                <w:strike/>
                <w:color w:val="000000"/>
              </w:rPr>
              <w:t>nacional</w:t>
            </w:r>
            <w:proofErr w:type="gramEnd"/>
            <w:r w:rsidRPr="00A02FE9">
              <w:rPr>
                <w:strike/>
                <w:color w:val="000000"/>
              </w:rPr>
              <w:t xml:space="preserve"> ou similar, se houver, quando for internacional. </w:t>
            </w:r>
          </w:p>
        </w:tc>
        <w:tc>
          <w:tcPr>
            <w:tcW w:w="0" w:type="auto"/>
            <w:tcBorders>
              <w:top w:val="nil"/>
              <w:bottom w:val="nil"/>
            </w:tcBorders>
          </w:tcPr>
          <w:p w:rsidR="00F43DC2" w:rsidRPr="00A02FE9" w:rsidRDefault="00F43DC2" w:rsidP="00F43DC2">
            <w:pPr>
              <w:jc w:val="both"/>
              <w:rPr>
                <w:strike/>
                <w:color w:val="000000"/>
              </w:rPr>
            </w:pPr>
            <w:proofErr w:type="gramStart"/>
            <w:r w:rsidRPr="00A02FE9">
              <w:rPr>
                <w:strike/>
                <w:color w:val="000000"/>
              </w:rPr>
              <w:t>internacional</w:t>
            </w:r>
            <w:proofErr w:type="gramEnd"/>
            <w:r w:rsidRPr="00A02FE9">
              <w:rPr>
                <w:strike/>
                <w:color w:val="000000"/>
              </w:rPr>
              <w:t xml:space="preserve">). Supervisionada e de responsabilidade de profissional </w:t>
            </w:r>
          </w:p>
        </w:tc>
      </w:tr>
      <w:tr w:rsidR="00F43DC2" w:rsidRPr="00A02FE9" w:rsidTr="002E3047">
        <w:trPr>
          <w:divId w:val="1992980679"/>
          <w:trHeight w:val="88"/>
        </w:trPr>
        <w:tc>
          <w:tcPr>
            <w:tcW w:w="617" w:type="dxa"/>
            <w:tcBorders>
              <w:top w:val="nil"/>
            </w:tcBorders>
          </w:tcPr>
          <w:p w:rsidR="00F43DC2" w:rsidRPr="00A02FE9" w:rsidRDefault="00F43DC2" w:rsidP="00F43DC2">
            <w:pPr>
              <w:jc w:val="both"/>
              <w:rPr>
                <w:b/>
                <w:bCs/>
                <w:strike/>
                <w:color w:val="000000"/>
              </w:rPr>
            </w:pPr>
          </w:p>
        </w:tc>
        <w:tc>
          <w:tcPr>
            <w:tcW w:w="3008" w:type="dxa"/>
            <w:tcBorders>
              <w:top w:val="nil"/>
            </w:tcBorders>
          </w:tcPr>
          <w:p w:rsidR="00F43DC2" w:rsidRPr="00A02FE9" w:rsidRDefault="00F43DC2" w:rsidP="00F43DC2">
            <w:pPr>
              <w:jc w:val="both"/>
              <w:rPr>
                <w:strike/>
                <w:color w:val="000000"/>
              </w:rPr>
            </w:pPr>
          </w:p>
        </w:tc>
        <w:tc>
          <w:tcPr>
            <w:tcW w:w="0" w:type="auto"/>
            <w:tcBorders>
              <w:top w:val="nil"/>
            </w:tcBorders>
          </w:tcPr>
          <w:p w:rsidR="00F43DC2" w:rsidRPr="00A02FE9" w:rsidRDefault="00F43DC2" w:rsidP="00F43DC2">
            <w:pPr>
              <w:jc w:val="both"/>
              <w:rPr>
                <w:strike/>
                <w:color w:val="000000"/>
              </w:rPr>
            </w:pPr>
            <w:proofErr w:type="gramStart"/>
            <w:r w:rsidRPr="00A02FE9">
              <w:rPr>
                <w:strike/>
                <w:color w:val="000000"/>
              </w:rPr>
              <w:t>médico</w:t>
            </w:r>
            <w:proofErr w:type="gramEnd"/>
            <w:r w:rsidRPr="00A02FE9">
              <w:rPr>
                <w:strike/>
                <w:color w:val="000000"/>
              </w:rPr>
              <w:t xml:space="preserve"> que a subscreverá. (translado nacional).</w:t>
            </w:r>
          </w:p>
        </w:tc>
      </w:tr>
      <w:tr w:rsidR="00F43DC2" w:rsidRPr="00A02FE9" w:rsidTr="002E3047">
        <w:trPr>
          <w:divId w:val="1992980679"/>
          <w:trHeight w:val="389"/>
        </w:trPr>
        <w:tc>
          <w:tcPr>
            <w:tcW w:w="617" w:type="dxa"/>
            <w:tcBorders>
              <w:bottom w:val="nil"/>
            </w:tcBorders>
          </w:tcPr>
          <w:p w:rsidR="00F43DC2" w:rsidRPr="00A02FE9" w:rsidRDefault="00F43DC2" w:rsidP="00F43DC2">
            <w:pPr>
              <w:jc w:val="both"/>
              <w:rPr>
                <w:b/>
                <w:bCs/>
                <w:strike/>
                <w:color w:val="000000"/>
              </w:rPr>
            </w:pPr>
            <w:r w:rsidRPr="00A02FE9">
              <w:rPr>
                <w:b/>
                <w:bCs/>
                <w:strike/>
                <w:color w:val="000000"/>
              </w:rPr>
              <w:t>6.</w:t>
            </w:r>
          </w:p>
        </w:tc>
        <w:tc>
          <w:tcPr>
            <w:tcW w:w="3008" w:type="dxa"/>
            <w:tcBorders>
              <w:bottom w:val="nil"/>
            </w:tcBorders>
          </w:tcPr>
          <w:p w:rsidR="00F43DC2" w:rsidRPr="00A02FE9" w:rsidRDefault="00F43DC2" w:rsidP="00F43DC2">
            <w:pPr>
              <w:jc w:val="both"/>
              <w:rPr>
                <w:strike/>
                <w:color w:val="000000"/>
              </w:rPr>
            </w:pPr>
            <w:r w:rsidRPr="00A02FE9">
              <w:rPr>
                <w:strike/>
                <w:color w:val="000000"/>
              </w:rPr>
              <w:t xml:space="preserve">Ata de Exumação de Restos Mortais Humanos, quando </w:t>
            </w:r>
            <w:proofErr w:type="gramStart"/>
            <w:r w:rsidRPr="00A02FE9">
              <w:rPr>
                <w:strike/>
                <w:color w:val="000000"/>
              </w:rPr>
              <w:t>for</w:t>
            </w:r>
            <w:proofErr w:type="gramEnd"/>
            <w:r w:rsidRPr="00A02FE9">
              <w:rPr>
                <w:strike/>
                <w:color w:val="000000"/>
              </w:rPr>
              <w:t xml:space="preserve"> </w:t>
            </w:r>
          </w:p>
        </w:tc>
        <w:tc>
          <w:tcPr>
            <w:tcW w:w="0" w:type="auto"/>
            <w:tcBorders>
              <w:bottom w:val="nil"/>
            </w:tcBorders>
          </w:tcPr>
          <w:p w:rsidR="00F43DC2" w:rsidRPr="00A02FE9" w:rsidRDefault="00F43DC2" w:rsidP="00F43DC2">
            <w:pPr>
              <w:jc w:val="both"/>
              <w:rPr>
                <w:strike/>
                <w:color w:val="000000"/>
              </w:rPr>
            </w:pPr>
            <w:r w:rsidRPr="00A02FE9">
              <w:rPr>
                <w:strike/>
                <w:color w:val="000000"/>
              </w:rPr>
              <w:t xml:space="preserve">Emitida pela instituição prestadora do serviço e assinada por </w:t>
            </w:r>
          </w:p>
        </w:tc>
      </w:tr>
      <w:tr w:rsidR="00F43DC2" w:rsidRPr="00A02FE9" w:rsidTr="002E3047">
        <w:trPr>
          <w:divId w:val="1992980679"/>
          <w:trHeight w:val="204"/>
        </w:trPr>
        <w:tc>
          <w:tcPr>
            <w:tcW w:w="617" w:type="dxa"/>
            <w:tcBorders>
              <w:top w:val="nil"/>
            </w:tcBorders>
          </w:tcPr>
          <w:p w:rsidR="00F43DC2" w:rsidRPr="00A02FE9" w:rsidRDefault="00F43DC2" w:rsidP="00F43DC2">
            <w:pPr>
              <w:jc w:val="both"/>
              <w:rPr>
                <w:b/>
                <w:bCs/>
                <w:strike/>
                <w:color w:val="000000"/>
              </w:rPr>
            </w:pPr>
          </w:p>
        </w:tc>
        <w:tc>
          <w:tcPr>
            <w:tcW w:w="3008" w:type="dxa"/>
            <w:tcBorders>
              <w:top w:val="nil"/>
            </w:tcBorders>
          </w:tcPr>
          <w:p w:rsidR="00F43DC2" w:rsidRPr="00A02FE9" w:rsidRDefault="00F43DC2" w:rsidP="00F43DC2">
            <w:pPr>
              <w:jc w:val="both"/>
              <w:rPr>
                <w:strike/>
                <w:color w:val="000000"/>
              </w:rPr>
            </w:pPr>
            <w:proofErr w:type="gramStart"/>
            <w:r w:rsidRPr="00A02FE9">
              <w:rPr>
                <w:strike/>
                <w:color w:val="000000"/>
              </w:rPr>
              <w:t>translado</w:t>
            </w:r>
            <w:proofErr w:type="gramEnd"/>
            <w:r w:rsidRPr="00A02FE9">
              <w:rPr>
                <w:strike/>
                <w:color w:val="000000"/>
              </w:rPr>
              <w:t xml:space="preserve"> nacional ou equivalente,  quando se tratar de translado internacional.</w:t>
            </w:r>
          </w:p>
        </w:tc>
        <w:tc>
          <w:tcPr>
            <w:tcW w:w="0" w:type="auto"/>
            <w:tcBorders>
              <w:top w:val="nil"/>
            </w:tcBorders>
          </w:tcPr>
          <w:p w:rsidR="00F43DC2" w:rsidRPr="00A02FE9" w:rsidRDefault="00F43DC2" w:rsidP="00F43DC2">
            <w:pPr>
              <w:jc w:val="both"/>
              <w:rPr>
                <w:strike/>
                <w:color w:val="000000"/>
              </w:rPr>
            </w:pPr>
            <w:proofErr w:type="gramStart"/>
            <w:r w:rsidRPr="00A02FE9">
              <w:rPr>
                <w:strike/>
                <w:color w:val="000000"/>
              </w:rPr>
              <w:t>profissional</w:t>
            </w:r>
            <w:proofErr w:type="gramEnd"/>
            <w:r w:rsidRPr="00A02FE9">
              <w:rPr>
                <w:strike/>
                <w:color w:val="000000"/>
              </w:rPr>
              <w:t xml:space="preserve"> competente, quando se tratar de translado de restos mortais humanos exumados.</w:t>
            </w:r>
          </w:p>
        </w:tc>
      </w:tr>
      <w:tr w:rsidR="00F43DC2" w:rsidRPr="00A02FE9" w:rsidTr="002E3047">
        <w:trPr>
          <w:divId w:val="1992980679"/>
          <w:trHeight w:val="913"/>
        </w:trPr>
        <w:tc>
          <w:tcPr>
            <w:tcW w:w="617" w:type="dxa"/>
          </w:tcPr>
          <w:p w:rsidR="00F43DC2" w:rsidRPr="00A02FE9" w:rsidRDefault="00F43DC2" w:rsidP="00F43DC2">
            <w:pPr>
              <w:jc w:val="both"/>
              <w:rPr>
                <w:b/>
                <w:bCs/>
                <w:strike/>
                <w:color w:val="000000"/>
              </w:rPr>
            </w:pPr>
            <w:r w:rsidRPr="00A02FE9">
              <w:rPr>
                <w:b/>
                <w:bCs/>
                <w:strike/>
                <w:color w:val="000000"/>
              </w:rPr>
              <w:t>7.</w:t>
            </w:r>
          </w:p>
        </w:tc>
        <w:tc>
          <w:tcPr>
            <w:tcW w:w="3008" w:type="dxa"/>
          </w:tcPr>
          <w:p w:rsidR="00F43DC2" w:rsidRPr="00A02FE9" w:rsidRDefault="00F43DC2" w:rsidP="00F43DC2">
            <w:pPr>
              <w:jc w:val="both"/>
              <w:rPr>
                <w:strike/>
                <w:color w:val="000000"/>
              </w:rPr>
            </w:pPr>
            <w:r w:rsidRPr="00A02FE9">
              <w:rPr>
                <w:strike/>
                <w:color w:val="000000"/>
              </w:rPr>
              <w:t>Declaração de Responsabilidade no Translado (Anexo IV), para o translado nacional.</w:t>
            </w:r>
          </w:p>
        </w:tc>
        <w:tc>
          <w:tcPr>
            <w:tcW w:w="0" w:type="auto"/>
          </w:tcPr>
          <w:p w:rsidR="00F43DC2" w:rsidRPr="00A02FE9" w:rsidRDefault="00F43DC2" w:rsidP="00F43DC2">
            <w:pPr>
              <w:jc w:val="both"/>
              <w:rPr>
                <w:strike/>
                <w:color w:val="000000"/>
              </w:rPr>
            </w:pPr>
            <w:r w:rsidRPr="00A02FE9">
              <w:rPr>
                <w:strike/>
                <w:color w:val="000000"/>
              </w:rPr>
              <w:t xml:space="preserve">Emitida pela empresa transportadora em duas vias, original e cópia, ou cópia autenticada que ficará retida. </w:t>
            </w:r>
          </w:p>
        </w:tc>
      </w:tr>
      <w:tr w:rsidR="00F43DC2" w:rsidRPr="00A02FE9" w:rsidTr="002E3047">
        <w:trPr>
          <w:divId w:val="1992980679"/>
          <w:trHeight w:val="480"/>
        </w:trPr>
        <w:tc>
          <w:tcPr>
            <w:tcW w:w="617" w:type="dxa"/>
          </w:tcPr>
          <w:p w:rsidR="00F43DC2" w:rsidRPr="00A02FE9" w:rsidRDefault="00F43DC2" w:rsidP="00F43DC2">
            <w:pPr>
              <w:jc w:val="both"/>
              <w:rPr>
                <w:b/>
                <w:bCs/>
                <w:strike/>
                <w:color w:val="000000"/>
              </w:rPr>
            </w:pPr>
            <w:r w:rsidRPr="00A02FE9">
              <w:rPr>
                <w:b/>
                <w:bCs/>
                <w:strike/>
                <w:color w:val="000000"/>
              </w:rPr>
              <w:t>8.</w:t>
            </w:r>
          </w:p>
        </w:tc>
        <w:tc>
          <w:tcPr>
            <w:tcW w:w="3008" w:type="dxa"/>
          </w:tcPr>
          <w:p w:rsidR="00F43DC2" w:rsidRPr="00A02FE9" w:rsidRDefault="00F43DC2" w:rsidP="00F43DC2">
            <w:pPr>
              <w:jc w:val="both"/>
              <w:rPr>
                <w:strike/>
                <w:color w:val="000000"/>
              </w:rPr>
            </w:pPr>
            <w:r w:rsidRPr="00A02FE9">
              <w:rPr>
                <w:strike/>
                <w:color w:val="000000"/>
              </w:rPr>
              <w:t>Conhecimento de Carga, quando se tratar de translado internacional.</w:t>
            </w:r>
          </w:p>
        </w:tc>
        <w:tc>
          <w:tcPr>
            <w:tcW w:w="0" w:type="auto"/>
          </w:tcPr>
          <w:p w:rsidR="00F43DC2" w:rsidRPr="00A02FE9" w:rsidRDefault="00F43DC2" w:rsidP="00F43DC2">
            <w:pPr>
              <w:jc w:val="both"/>
              <w:rPr>
                <w:strike/>
                <w:color w:val="000000"/>
              </w:rPr>
            </w:pPr>
            <w:r w:rsidRPr="00A02FE9">
              <w:rPr>
                <w:strike/>
                <w:color w:val="000000"/>
              </w:rPr>
              <w:t>Cópia expedida e visada pela empresa transportadora, contendo informações sobre o bem transportado, que ficará retida.</w:t>
            </w:r>
          </w:p>
        </w:tc>
      </w:tr>
    </w:tbl>
    <w:p w:rsidR="00F43DC2" w:rsidRPr="00A02FE9" w:rsidRDefault="00F43DC2" w:rsidP="00F43DC2">
      <w:pPr>
        <w:jc w:val="center"/>
        <w:divId w:val="1992980679"/>
        <w:rPr>
          <w:b/>
          <w:bCs/>
          <w:strike/>
        </w:rPr>
      </w:pPr>
      <w:r w:rsidRPr="00A02FE9">
        <w:rPr>
          <w:b/>
          <w:bCs/>
          <w:strike/>
        </w:rPr>
        <w:lastRenderedPageBreak/>
        <w:t>ANEXO IV</w:t>
      </w:r>
    </w:p>
    <w:p w:rsidR="00F43DC2" w:rsidRPr="00A02FE9" w:rsidRDefault="00F43DC2" w:rsidP="00F43DC2">
      <w:pPr>
        <w:ind w:right="284"/>
        <w:jc w:val="center"/>
        <w:divId w:val="1992980679"/>
        <w:rPr>
          <w:b/>
          <w:bCs/>
          <w:strike/>
          <w:color w:val="000000"/>
        </w:rPr>
      </w:pPr>
      <w:r w:rsidRPr="00A02FE9">
        <w:rPr>
          <w:b/>
          <w:bCs/>
          <w:strike/>
          <w:color w:val="000000"/>
        </w:rPr>
        <w:t>DECLARAÇÃO DE RESPONSABILIDADE DE TRANSLADO DE RESTOS MORTAIS HUMANOS (somente para o translado nacional)</w:t>
      </w:r>
    </w:p>
    <w:tbl>
      <w:tblPr>
        <w:tblW w:w="680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4"/>
      </w:tblGrid>
      <w:tr w:rsidR="00F43DC2" w:rsidRPr="00A02FE9" w:rsidTr="00F43DC2">
        <w:trPr>
          <w:divId w:val="1992980679"/>
        </w:trPr>
        <w:tc>
          <w:tcPr>
            <w:tcW w:w="6804" w:type="dxa"/>
          </w:tcPr>
          <w:p w:rsidR="00F43DC2" w:rsidRPr="00A02FE9" w:rsidRDefault="00F43DC2" w:rsidP="00F43DC2">
            <w:pPr>
              <w:ind w:right="284"/>
              <w:jc w:val="both"/>
              <w:rPr>
                <w:b/>
                <w:bCs/>
                <w:strike/>
                <w:color w:val="000000"/>
                <w:vertAlign w:val="subscript"/>
              </w:rPr>
            </w:pPr>
            <w:r w:rsidRPr="00A02FE9">
              <w:rPr>
                <w:b/>
                <w:bCs/>
                <w:strike/>
                <w:color w:val="000000"/>
                <w:vertAlign w:val="subscript"/>
              </w:rPr>
              <w:t>(timbre da empresa)</w:t>
            </w:r>
          </w:p>
        </w:tc>
      </w:tr>
    </w:tbl>
    <w:p w:rsidR="00BC0B33" w:rsidRDefault="00BC0B33" w:rsidP="00F43DC2">
      <w:pPr>
        <w:ind w:right="284"/>
        <w:jc w:val="both"/>
        <w:divId w:val="1992980679"/>
        <w:rPr>
          <w:strike/>
          <w:color w:val="000000"/>
        </w:rPr>
      </w:pPr>
    </w:p>
    <w:p w:rsidR="00F43DC2" w:rsidRDefault="00F43DC2" w:rsidP="00F43DC2">
      <w:pPr>
        <w:ind w:right="284"/>
        <w:jc w:val="both"/>
        <w:divId w:val="1992980679"/>
        <w:rPr>
          <w:strike/>
          <w:color w:val="000000"/>
        </w:rPr>
      </w:pPr>
      <w:r w:rsidRPr="00A02FE9">
        <w:rPr>
          <w:strike/>
          <w:color w:val="000000"/>
        </w:rPr>
        <w:t>Pelo presente instrumento</w:t>
      </w:r>
      <w:proofErr w:type="gramStart"/>
      <w:r w:rsidRPr="00A02FE9">
        <w:rPr>
          <w:strike/>
          <w:color w:val="000000"/>
        </w:rPr>
        <w:t>, ...</w:t>
      </w:r>
      <w:proofErr w:type="gramEnd"/>
      <w:r w:rsidRPr="00A02FE9">
        <w:rPr>
          <w:strike/>
          <w:color w:val="000000"/>
        </w:rPr>
        <w:t>..........</w:t>
      </w:r>
      <w:r w:rsidRPr="00A02FE9">
        <w:rPr>
          <w:strike/>
          <w:color w:val="000000"/>
          <w:vertAlign w:val="subscript"/>
        </w:rPr>
        <w:t xml:space="preserve"> (identificação da empresa responsável pelo translado)</w:t>
      </w:r>
      <w:proofErr w:type="gramStart"/>
      <w:r w:rsidRPr="00A02FE9">
        <w:rPr>
          <w:strike/>
          <w:color w:val="000000"/>
        </w:rPr>
        <w:t>................................</w:t>
      </w:r>
      <w:proofErr w:type="gramEnd"/>
      <w:r w:rsidRPr="00A02FE9">
        <w:rPr>
          <w:strike/>
          <w:color w:val="000000"/>
        </w:rPr>
        <w:t>, CNPJ .........</w:t>
      </w:r>
      <w:r w:rsidRPr="00A02FE9">
        <w:rPr>
          <w:strike/>
          <w:color w:val="000000"/>
          <w:vertAlign w:val="subscript"/>
        </w:rPr>
        <w:t>(n.º de identificação do documento)</w:t>
      </w:r>
      <w:r w:rsidRPr="00A02FE9">
        <w:rPr>
          <w:strike/>
          <w:color w:val="000000"/>
        </w:rPr>
        <w:t>......................., na pessoa de seu preposto .......</w:t>
      </w:r>
      <w:r w:rsidRPr="00A02FE9">
        <w:rPr>
          <w:strike/>
          <w:color w:val="000000"/>
          <w:vertAlign w:val="subscript"/>
        </w:rPr>
        <w:t xml:space="preserve"> (nome do funcionário da empresa responsável pelo translado)</w:t>
      </w:r>
      <w:proofErr w:type="gramStart"/>
      <w:r w:rsidRPr="00A02FE9">
        <w:rPr>
          <w:strike/>
          <w:color w:val="000000"/>
        </w:rPr>
        <w:t>...........</w:t>
      </w:r>
      <w:proofErr w:type="gramEnd"/>
      <w:r w:rsidRPr="00A02FE9">
        <w:rPr>
          <w:strike/>
          <w:color w:val="000000"/>
        </w:rPr>
        <w:t>, CPF .................</w:t>
      </w:r>
      <w:r w:rsidRPr="00A02FE9">
        <w:rPr>
          <w:strike/>
          <w:color w:val="000000"/>
          <w:vertAlign w:val="subscript"/>
        </w:rPr>
        <w:t xml:space="preserve"> (n.º de identificação do documento)</w:t>
      </w:r>
      <w:proofErr w:type="gramStart"/>
      <w:r w:rsidRPr="00A02FE9">
        <w:rPr>
          <w:strike/>
          <w:color w:val="000000"/>
        </w:rPr>
        <w:t>.................................</w:t>
      </w:r>
      <w:proofErr w:type="gramEnd"/>
      <w:r w:rsidRPr="00A02FE9">
        <w:rPr>
          <w:strike/>
          <w:color w:val="000000"/>
        </w:rPr>
        <w:t>, declaro perante essa Autoridade Sanitária estar ciente das normas, procedimentos e exigências referentes ao translado do volume embarcado sob conhecimento de carga ......</w:t>
      </w:r>
      <w:r w:rsidRPr="00A02FE9">
        <w:rPr>
          <w:strike/>
          <w:color w:val="000000"/>
          <w:vertAlign w:val="subscript"/>
        </w:rPr>
        <w:t xml:space="preserve"> (n.º de identificação do documento emitido)</w:t>
      </w:r>
      <w:proofErr w:type="gramStart"/>
      <w:r w:rsidRPr="00A02FE9">
        <w:rPr>
          <w:strike/>
          <w:color w:val="000000"/>
        </w:rPr>
        <w:t>...................</w:t>
      </w:r>
      <w:proofErr w:type="gramEnd"/>
      <w:r w:rsidRPr="00A02FE9">
        <w:rPr>
          <w:strike/>
          <w:color w:val="000000"/>
        </w:rPr>
        <w:t>, constituído de urna funerária em que diz conter Restos Mortais Humanos, de ....................</w:t>
      </w:r>
      <w:r w:rsidRPr="00A02FE9">
        <w:rPr>
          <w:strike/>
          <w:color w:val="000000"/>
          <w:vertAlign w:val="subscript"/>
        </w:rPr>
        <w:t xml:space="preserve"> (nome</w:t>
      </w:r>
      <w:r w:rsidRPr="00A02FE9">
        <w:rPr>
          <w:strike/>
          <w:color w:val="000000"/>
        </w:rPr>
        <w:t xml:space="preserve"> </w:t>
      </w:r>
      <w:r w:rsidRPr="00A02FE9">
        <w:rPr>
          <w:strike/>
          <w:color w:val="000000"/>
          <w:vertAlign w:val="subscript"/>
        </w:rPr>
        <w:t>da pessoa falecida)</w:t>
      </w:r>
      <w:proofErr w:type="gramStart"/>
      <w:r w:rsidRPr="00A02FE9">
        <w:rPr>
          <w:strike/>
          <w:color w:val="000000"/>
          <w:vertAlign w:val="subscript"/>
        </w:rPr>
        <w:t>..........................</w:t>
      </w:r>
      <w:proofErr w:type="gramEnd"/>
      <w:r w:rsidRPr="00A02FE9">
        <w:rPr>
          <w:strike/>
          <w:color w:val="000000"/>
          <w:vertAlign w:val="subscript"/>
        </w:rPr>
        <w:t xml:space="preserve">, </w:t>
      </w:r>
      <w:r w:rsidRPr="00A02FE9">
        <w:rPr>
          <w:strike/>
          <w:color w:val="000000"/>
        </w:rPr>
        <w:t>portadora do documento de identificação civil ..................</w:t>
      </w:r>
      <w:r w:rsidRPr="00A02FE9">
        <w:rPr>
          <w:strike/>
          <w:color w:val="000000"/>
          <w:vertAlign w:val="subscript"/>
        </w:rPr>
        <w:t xml:space="preserve"> (n.º de identificação do documento)</w:t>
      </w:r>
      <w:proofErr w:type="gramStart"/>
      <w:r w:rsidRPr="00A02FE9">
        <w:rPr>
          <w:strike/>
          <w:color w:val="000000"/>
          <w:vertAlign w:val="subscript"/>
        </w:rPr>
        <w:t>.............</w:t>
      </w:r>
      <w:proofErr w:type="gramEnd"/>
      <w:r w:rsidRPr="00A02FE9">
        <w:rPr>
          <w:strike/>
          <w:color w:val="000000"/>
          <w:vertAlign w:val="subscript"/>
        </w:rPr>
        <w:t xml:space="preserve">,  </w:t>
      </w:r>
      <w:r w:rsidRPr="00A02FE9">
        <w:rPr>
          <w:strike/>
          <w:color w:val="000000"/>
        </w:rPr>
        <w:t>expedido por ..........</w:t>
      </w:r>
      <w:r w:rsidRPr="00A02FE9">
        <w:rPr>
          <w:strike/>
          <w:color w:val="000000"/>
          <w:vertAlign w:val="subscript"/>
        </w:rPr>
        <w:t xml:space="preserve"> (órgão expedidor)</w:t>
      </w:r>
      <w:proofErr w:type="gramStart"/>
      <w:r w:rsidRPr="00A02FE9">
        <w:rPr>
          <w:strike/>
          <w:color w:val="000000"/>
          <w:vertAlign w:val="subscript"/>
        </w:rPr>
        <w:t>..........</w:t>
      </w:r>
      <w:proofErr w:type="gramEnd"/>
      <w:r w:rsidRPr="00A02FE9">
        <w:rPr>
          <w:strike/>
          <w:color w:val="000000"/>
          <w:vertAlign w:val="subscript"/>
        </w:rPr>
        <w:t xml:space="preserve">,  </w:t>
      </w:r>
      <w:r w:rsidRPr="00A02FE9">
        <w:rPr>
          <w:strike/>
          <w:color w:val="000000"/>
        </w:rPr>
        <w:t>cujo falecimento ocorreu em ....................</w:t>
      </w:r>
      <w:r w:rsidRPr="00A02FE9">
        <w:rPr>
          <w:strike/>
          <w:color w:val="000000"/>
          <w:vertAlign w:val="subscript"/>
        </w:rPr>
        <w:t xml:space="preserve"> (identificação do dia, mês, ano e local do falecimento)</w:t>
      </w:r>
      <w:proofErr w:type="gramStart"/>
      <w:r w:rsidRPr="00A02FE9">
        <w:rPr>
          <w:strike/>
          <w:color w:val="000000"/>
          <w:vertAlign w:val="subscript"/>
        </w:rPr>
        <w:t>....................</w:t>
      </w:r>
      <w:proofErr w:type="gramEnd"/>
      <w:r w:rsidRPr="00A02FE9">
        <w:rPr>
          <w:strike/>
          <w:color w:val="000000"/>
          <w:vertAlign w:val="subscript"/>
        </w:rPr>
        <w:t xml:space="preserve">,   </w:t>
      </w:r>
      <w:r w:rsidRPr="00A02FE9">
        <w:rPr>
          <w:strike/>
          <w:color w:val="000000"/>
        </w:rPr>
        <w:t>conforme atestado ou certidão de óbito anexo, expressando o compromisso pelo cumprimento e observância da legislação e regulamentação pertinente, bem como do conhecimento das sanções as quais estará sujeita, nos termos da legislação penal, cível e administrativa, em especial da Lei n.º 6.437, de 20 de agosto de 1977.</w:t>
      </w:r>
    </w:p>
    <w:p w:rsidR="00F43DC2" w:rsidRDefault="00F43DC2" w:rsidP="00F43DC2">
      <w:pPr>
        <w:ind w:right="284"/>
        <w:jc w:val="right"/>
        <w:divId w:val="1992980679"/>
        <w:rPr>
          <w:strike/>
          <w:color w:val="000000"/>
          <w:vertAlign w:val="subscript"/>
        </w:rPr>
      </w:pPr>
      <w:r w:rsidRPr="00A02FE9">
        <w:rPr>
          <w:strike/>
          <w:color w:val="000000"/>
          <w:vertAlign w:val="subscript"/>
        </w:rPr>
        <w:t>(identificação do local – Município/UF e dia, mês, ano da declaração</w:t>
      </w:r>
      <w:proofErr w:type="gramStart"/>
      <w:r w:rsidRPr="00A02FE9">
        <w:rPr>
          <w:strike/>
          <w:color w:val="000000"/>
          <w:vertAlign w:val="subscript"/>
        </w:rPr>
        <w:t>)</w:t>
      </w:r>
      <w:proofErr w:type="gramEnd"/>
    </w:p>
    <w:p w:rsidR="00BC0B33" w:rsidRDefault="00BC0B33" w:rsidP="00F43DC2">
      <w:pPr>
        <w:ind w:right="284"/>
        <w:jc w:val="center"/>
        <w:divId w:val="1992980679"/>
        <w:rPr>
          <w:b/>
          <w:bCs/>
          <w:strike/>
          <w:color w:val="000000"/>
          <w:vertAlign w:val="subscript"/>
        </w:rPr>
      </w:pPr>
    </w:p>
    <w:p w:rsidR="00F43DC2" w:rsidRDefault="00F43DC2" w:rsidP="00F43DC2">
      <w:pPr>
        <w:ind w:right="284"/>
        <w:jc w:val="center"/>
        <w:divId w:val="1992980679"/>
        <w:rPr>
          <w:b/>
          <w:bCs/>
          <w:strike/>
          <w:color w:val="000000"/>
          <w:vertAlign w:val="subscript"/>
        </w:rPr>
      </w:pPr>
      <w:r w:rsidRPr="00A02FE9">
        <w:rPr>
          <w:b/>
          <w:bCs/>
          <w:strike/>
          <w:color w:val="000000"/>
          <w:vertAlign w:val="subscript"/>
        </w:rPr>
        <w:t>(IDENTIFICAÇÃO DO DECLARANTE)</w:t>
      </w:r>
    </w:p>
    <w:p w:rsidR="00BC0B33" w:rsidRPr="00A02FE9" w:rsidRDefault="00BC0B33" w:rsidP="00F43DC2">
      <w:pPr>
        <w:ind w:right="284"/>
        <w:jc w:val="center"/>
        <w:divId w:val="1992980679"/>
        <w:rPr>
          <w:strike/>
          <w:color w:val="000000"/>
          <w:vertAlign w:val="subscript"/>
        </w:rPr>
      </w:pPr>
    </w:p>
    <w:p w:rsidR="00A02FE9" w:rsidRDefault="00A02FE9" w:rsidP="00F43DC2">
      <w:pPr>
        <w:ind w:right="284"/>
        <w:jc w:val="center"/>
        <w:divId w:val="1992980679"/>
        <w:rPr>
          <w:b/>
          <w:bCs/>
          <w:strike/>
          <w:color w:val="000000"/>
        </w:rPr>
      </w:pPr>
    </w:p>
    <w:p w:rsidR="00A02FE9" w:rsidRDefault="00A02FE9" w:rsidP="00F43DC2">
      <w:pPr>
        <w:ind w:right="284"/>
        <w:jc w:val="center"/>
        <w:divId w:val="1992980679"/>
        <w:rPr>
          <w:b/>
          <w:bCs/>
          <w:strike/>
          <w:color w:val="000000"/>
        </w:rPr>
      </w:pPr>
    </w:p>
    <w:p w:rsidR="00A02FE9" w:rsidRDefault="00A02FE9" w:rsidP="00F43DC2">
      <w:pPr>
        <w:ind w:right="284"/>
        <w:jc w:val="center"/>
        <w:divId w:val="1992980679"/>
        <w:rPr>
          <w:b/>
          <w:bCs/>
          <w:strike/>
          <w:color w:val="000000"/>
        </w:rPr>
      </w:pPr>
    </w:p>
    <w:p w:rsidR="00A02FE9" w:rsidRDefault="00A02FE9" w:rsidP="00F43DC2">
      <w:pPr>
        <w:ind w:right="284"/>
        <w:jc w:val="center"/>
        <w:divId w:val="1992980679"/>
        <w:rPr>
          <w:b/>
          <w:bCs/>
          <w:strike/>
          <w:color w:val="000000"/>
        </w:rPr>
      </w:pPr>
    </w:p>
    <w:p w:rsidR="00A02FE9" w:rsidRDefault="00A02FE9" w:rsidP="00F43DC2">
      <w:pPr>
        <w:ind w:right="284"/>
        <w:jc w:val="center"/>
        <w:divId w:val="1992980679"/>
        <w:rPr>
          <w:b/>
          <w:bCs/>
          <w:strike/>
          <w:color w:val="000000"/>
        </w:rPr>
      </w:pPr>
    </w:p>
    <w:p w:rsidR="00A02FE9" w:rsidRDefault="00A02FE9" w:rsidP="00F43DC2">
      <w:pPr>
        <w:ind w:right="284"/>
        <w:jc w:val="center"/>
        <w:divId w:val="1992980679"/>
        <w:rPr>
          <w:b/>
          <w:bCs/>
          <w:strike/>
          <w:color w:val="000000"/>
        </w:rPr>
      </w:pPr>
    </w:p>
    <w:p w:rsidR="00A02FE9" w:rsidRDefault="00A02FE9" w:rsidP="00F43DC2">
      <w:pPr>
        <w:ind w:right="284"/>
        <w:jc w:val="center"/>
        <w:divId w:val="1992980679"/>
        <w:rPr>
          <w:b/>
          <w:bCs/>
          <w:strike/>
          <w:color w:val="000000"/>
        </w:rPr>
      </w:pPr>
    </w:p>
    <w:p w:rsidR="00F43DC2" w:rsidRPr="00A02FE9" w:rsidRDefault="00F43DC2" w:rsidP="00F43DC2">
      <w:pPr>
        <w:ind w:right="284"/>
        <w:jc w:val="center"/>
        <w:divId w:val="1992980679"/>
        <w:rPr>
          <w:b/>
          <w:bCs/>
          <w:strike/>
          <w:color w:val="000000"/>
        </w:rPr>
      </w:pPr>
      <w:r w:rsidRPr="00A02FE9">
        <w:rPr>
          <w:b/>
          <w:bCs/>
          <w:strike/>
          <w:color w:val="000000"/>
        </w:rPr>
        <w:lastRenderedPageBreak/>
        <w:t>ANEXO V</w:t>
      </w:r>
    </w:p>
    <w:p w:rsidR="00F43DC2" w:rsidRDefault="00F43DC2" w:rsidP="00F43DC2">
      <w:pPr>
        <w:ind w:right="284"/>
        <w:jc w:val="center"/>
        <w:divId w:val="1992980679"/>
        <w:rPr>
          <w:b/>
          <w:bCs/>
          <w:strike/>
          <w:color w:val="000000"/>
        </w:rPr>
      </w:pPr>
      <w:r w:rsidRPr="00A02FE9">
        <w:rPr>
          <w:b/>
          <w:bCs/>
          <w:strike/>
          <w:color w:val="000000"/>
        </w:rPr>
        <w:t>TERMO DE EMBARQUE DE TRANSLADO DE RESTOS MORTAIS HUMANOS</w:t>
      </w:r>
    </w:p>
    <w:p w:rsidR="00BC0B33" w:rsidRPr="00A02FE9" w:rsidRDefault="00BC0B33" w:rsidP="00F43DC2">
      <w:pPr>
        <w:ind w:right="284"/>
        <w:jc w:val="center"/>
        <w:divId w:val="1992980679"/>
        <w:rPr>
          <w:b/>
          <w:bCs/>
          <w:strike/>
          <w:color w:val="000000"/>
        </w:rPr>
      </w:pPr>
    </w:p>
    <w:p w:rsidR="00F43DC2" w:rsidRDefault="00F43DC2" w:rsidP="00F43DC2">
      <w:pPr>
        <w:ind w:right="284"/>
        <w:jc w:val="center"/>
        <w:divId w:val="1992980679"/>
        <w:rPr>
          <w:b/>
          <w:bCs/>
          <w:strike/>
          <w:color w:val="FF0000"/>
        </w:rPr>
      </w:pPr>
      <w:r w:rsidRPr="00A02FE9">
        <w:rPr>
          <w:b/>
          <w:bCs/>
          <w:strike/>
          <w:noProof/>
          <w:color w:val="FF0000"/>
        </w:rPr>
        <w:drawing>
          <wp:inline distT="0" distB="0" distL="0" distR="0">
            <wp:extent cx="4318000" cy="850900"/>
            <wp:effectExtent l="0" t="0" r="0" b="0"/>
            <wp:docPr id="3" name="Imagem 3" descr="C:\Users\talita.ribeiro\Desktop\RDC 147 ANEXO 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lita.ribeiro\Desktop\RDC 147 ANEXO V.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8000" cy="850900"/>
                    </a:xfrm>
                    <a:prstGeom prst="rect">
                      <a:avLst/>
                    </a:prstGeom>
                    <a:noFill/>
                    <a:ln>
                      <a:noFill/>
                    </a:ln>
                  </pic:spPr>
                </pic:pic>
              </a:graphicData>
            </a:graphic>
          </wp:inline>
        </w:drawing>
      </w:r>
    </w:p>
    <w:p w:rsidR="00BC0B33" w:rsidRPr="00A02FE9" w:rsidRDefault="00BC0B33" w:rsidP="00F43DC2">
      <w:pPr>
        <w:ind w:right="284"/>
        <w:jc w:val="center"/>
        <w:divId w:val="1992980679"/>
        <w:rPr>
          <w:b/>
          <w:bCs/>
          <w:strike/>
          <w:color w:val="FF0000"/>
        </w:rPr>
      </w:pPr>
    </w:p>
    <w:p w:rsidR="00F43DC2" w:rsidRDefault="00F43DC2" w:rsidP="00F43DC2">
      <w:pPr>
        <w:ind w:right="284"/>
        <w:jc w:val="both"/>
        <w:divId w:val="1992980679"/>
        <w:rPr>
          <w:strike/>
          <w:color w:val="000000"/>
          <w:vertAlign w:val="subscript"/>
        </w:rPr>
      </w:pPr>
      <w:proofErr w:type="gramStart"/>
      <w:r w:rsidRPr="00A02FE9">
        <w:rPr>
          <w:strike/>
          <w:color w:val="000000"/>
        </w:rPr>
        <w:t>Aos ...</w:t>
      </w:r>
      <w:proofErr w:type="gramEnd"/>
      <w:r w:rsidRPr="00A02FE9">
        <w:rPr>
          <w:strike/>
          <w:color w:val="000000"/>
        </w:rPr>
        <w:t>..........</w:t>
      </w:r>
      <w:r w:rsidRPr="00A02FE9">
        <w:rPr>
          <w:strike/>
          <w:color w:val="000000"/>
          <w:vertAlign w:val="subscript"/>
        </w:rPr>
        <w:t xml:space="preserve"> (identificação da hora, dia, mês e ano de embarque)</w:t>
      </w:r>
      <w:proofErr w:type="gramStart"/>
      <w:r w:rsidRPr="00A02FE9">
        <w:rPr>
          <w:strike/>
          <w:color w:val="000000"/>
        </w:rPr>
        <w:t>................................</w:t>
      </w:r>
      <w:proofErr w:type="gramEnd"/>
      <w:r w:rsidRPr="00A02FE9">
        <w:rPr>
          <w:strike/>
          <w:color w:val="000000"/>
        </w:rPr>
        <w:t>, no.........</w:t>
      </w:r>
      <w:r w:rsidRPr="00A02FE9">
        <w:rPr>
          <w:strike/>
          <w:color w:val="000000"/>
          <w:vertAlign w:val="subscript"/>
        </w:rPr>
        <w:t>(identificação do local de embarque por aeroporto, porto ou outro/ Município/UF)</w:t>
      </w:r>
      <w:r w:rsidRPr="00A02FE9">
        <w:rPr>
          <w:strike/>
          <w:color w:val="000000"/>
        </w:rPr>
        <w:t>..............................., fica autorizado por esta Autoridade Sanitária o translado pela ...............</w:t>
      </w:r>
      <w:r w:rsidRPr="00A02FE9">
        <w:rPr>
          <w:strike/>
          <w:color w:val="000000"/>
          <w:vertAlign w:val="subscript"/>
        </w:rPr>
        <w:t>(nome da empresa responsável pelo translado)</w:t>
      </w:r>
      <w:r w:rsidRPr="00A02FE9">
        <w:rPr>
          <w:strike/>
          <w:color w:val="000000"/>
        </w:rPr>
        <w:t>..........................., CNPJ .........</w:t>
      </w:r>
      <w:r w:rsidRPr="00A02FE9">
        <w:rPr>
          <w:strike/>
          <w:color w:val="000000"/>
          <w:vertAlign w:val="subscript"/>
        </w:rPr>
        <w:t>(n.º de identificação do documento)</w:t>
      </w:r>
      <w:r w:rsidRPr="00A02FE9">
        <w:rPr>
          <w:strike/>
          <w:color w:val="000000"/>
        </w:rPr>
        <w:t>......................., na pessoa de seu preposto .......</w:t>
      </w:r>
      <w:r w:rsidRPr="00A02FE9">
        <w:rPr>
          <w:strike/>
          <w:color w:val="000000"/>
          <w:vertAlign w:val="subscript"/>
        </w:rPr>
        <w:t xml:space="preserve"> (nome do funcionário da empresa responsável pelo translado)</w:t>
      </w:r>
      <w:proofErr w:type="gramStart"/>
      <w:r w:rsidRPr="00A02FE9">
        <w:rPr>
          <w:strike/>
          <w:color w:val="000000"/>
        </w:rPr>
        <w:t>...........</w:t>
      </w:r>
      <w:proofErr w:type="gramEnd"/>
      <w:r w:rsidRPr="00A02FE9">
        <w:rPr>
          <w:strike/>
          <w:color w:val="000000"/>
        </w:rPr>
        <w:t>, CPF .................</w:t>
      </w:r>
      <w:r w:rsidRPr="00A02FE9">
        <w:rPr>
          <w:strike/>
          <w:color w:val="000000"/>
          <w:vertAlign w:val="subscript"/>
        </w:rPr>
        <w:t xml:space="preserve"> (n.º de identificação do documento)</w:t>
      </w:r>
      <w:proofErr w:type="gramStart"/>
      <w:r w:rsidRPr="00A02FE9">
        <w:rPr>
          <w:strike/>
          <w:color w:val="000000"/>
        </w:rPr>
        <w:t>.................................</w:t>
      </w:r>
      <w:proofErr w:type="gramEnd"/>
      <w:r w:rsidRPr="00A02FE9">
        <w:rPr>
          <w:strike/>
          <w:color w:val="000000"/>
        </w:rPr>
        <w:t xml:space="preserve">, de um volume </w:t>
      </w:r>
      <w:r w:rsidRPr="00A02FE9">
        <w:rPr>
          <w:strike/>
          <w:color w:val="000000"/>
          <w:u w:val="single"/>
        </w:rPr>
        <w:t>embarcado</w:t>
      </w:r>
      <w:r w:rsidRPr="00A02FE9">
        <w:rPr>
          <w:strike/>
          <w:color w:val="000000"/>
        </w:rPr>
        <w:t xml:space="preserve"> sob conhecimento de carga ......</w:t>
      </w:r>
      <w:r w:rsidRPr="00A02FE9">
        <w:rPr>
          <w:strike/>
          <w:color w:val="000000"/>
          <w:vertAlign w:val="subscript"/>
        </w:rPr>
        <w:t xml:space="preserve"> (n.º de identificação do documento emitido)</w:t>
      </w:r>
      <w:proofErr w:type="gramStart"/>
      <w:r w:rsidRPr="00A02FE9">
        <w:rPr>
          <w:strike/>
          <w:color w:val="000000"/>
        </w:rPr>
        <w:t>...................</w:t>
      </w:r>
      <w:proofErr w:type="gramEnd"/>
      <w:r w:rsidRPr="00A02FE9">
        <w:rPr>
          <w:strike/>
          <w:color w:val="000000"/>
        </w:rPr>
        <w:t>, constituído de urna funerária em que diz conter os restos mortais humanos  , de ....................</w:t>
      </w:r>
      <w:r w:rsidRPr="00A02FE9">
        <w:rPr>
          <w:strike/>
          <w:color w:val="000000"/>
          <w:vertAlign w:val="subscript"/>
        </w:rPr>
        <w:t xml:space="preserve"> (nome da pessoa falecida)</w:t>
      </w:r>
      <w:proofErr w:type="gramStart"/>
      <w:r w:rsidRPr="00A02FE9">
        <w:rPr>
          <w:strike/>
          <w:color w:val="000000"/>
          <w:vertAlign w:val="subscript"/>
        </w:rPr>
        <w:t>..........................</w:t>
      </w:r>
      <w:proofErr w:type="gramEnd"/>
      <w:r w:rsidRPr="00A02FE9">
        <w:rPr>
          <w:strike/>
          <w:color w:val="000000"/>
          <w:vertAlign w:val="subscript"/>
        </w:rPr>
        <w:t xml:space="preserve">, </w:t>
      </w:r>
      <w:r w:rsidRPr="00A02FE9">
        <w:rPr>
          <w:strike/>
          <w:color w:val="000000"/>
        </w:rPr>
        <w:t>portadora do documento de identificação civil ..................</w:t>
      </w:r>
      <w:r w:rsidRPr="00A02FE9">
        <w:rPr>
          <w:strike/>
          <w:color w:val="000000"/>
          <w:vertAlign w:val="subscript"/>
        </w:rPr>
        <w:t xml:space="preserve"> (n.º de identificação do documento)</w:t>
      </w:r>
      <w:proofErr w:type="gramStart"/>
      <w:r w:rsidRPr="00A02FE9">
        <w:rPr>
          <w:strike/>
          <w:color w:val="000000"/>
          <w:vertAlign w:val="subscript"/>
        </w:rPr>
        <w:t>.............</w:t>
      </w:r>
      <w:proofErr w:type="gramEnd"/>
      <w:r w:rsidRPr="00A02FE9">
        <w:rPr>
          <w:strike/>
          <w:color w:val="000000"/>
          <w:vertAlign w:val="subscript"/>
        </w:rPr>
        <w:t xml:space="preserve">,  </w:t>
      </w:r>
      <w:r w:rsidRPr="00A02FE9">
        <w:rPr>
          <w:strike/>
          <w:color w:val="000000"/>
        </w:rPr>
        <w:t>expedido por ..........</w:t>
      </w:r>
      <w:r w:rsidRPr="00A02FE9">
        <w:rPr>
          <w:strike/>
          <w:color w:val="000000"/>
          <w:vertAlign w:val="subscript"/>
        </w:rPr>
        <w:t xml:space="preserve"> (órgão expedidor)</w:t>
      </w:r>
      <w:proofErr w:type="gramStart"/>
      <w:r w:rsidRPr="00A02FE9">
        <w:rPr>
          <w:strike/>
          <w:color w:val="000000"/>
          <w:vertAlign w:val="subscript"/>
        </w:rPr>
        <w:t>..........</w:t>
      </w:r>
      <w:proofErr w:type="gramEnd"/>
      <w:r w:rsidRPr="00A02FE9">
        <w:rPr>
          <w:strike/>
          <w:color w:val="000000"/>
          <w:vertAlign w:val="subscript"/>
        </w:rPr>
        <w:t xml:space="preserve">,  </w:t>
      </w:r>
      <w:r w:rsidRPr="00A02FE9">
        <w:rPr>
          <w:strike/>
          <w:color w:val="000000"/>
        </w:rPr>
        <w:t>cujo falecimento ocorreu em ....................</w:t>
      </w:r>
      <w:r w:rsidRPr="00A02FE9">
        <w:rPr>
          <w:strike/>
          <w:color w:val="000000"/>
          <w:vertAlign w:val="subscript"/>
        </w:rPr>
        <w:t xml:space="preserve"> (identificação do dia, mês, ano e local do falecimento)</w:t>
      </w:r>
      <w:proofErr w:type="gramStart"/>
      <w:r w:rsidRPr="00A02FE9">
        <w:rPr>
          <w:strike/>
          <w:color w:val="000000"/>
          <w:vertAlign w:val="subscript"/>
        </w:rPr>
        <w:t>....................</w:t>
      </w:r>
      <w:proofErr w:type="gramEnd"/>
      <w:r w:rsidRPr="00A02FE9">
        <w:rPr>
          <w:strike/>
          <w:color w:val="000000"/>
          <w:vertAlign w:val="subscript"/>
        </w:rPr>
        <w:t xml:space="preserve">,   </w:t>
      </w:r>
      <w:r w:rsidRPr="00A02FE9">
        <w:rPr>
          <w:strike/>
          <w:color w:val="000000"/>
        </w:rPr>
        <w:t>conforme atestado ou certidão de óbito anexo e cujo sepultamento ocorrerá na localidade de .........................</w:t>
      </w:r>
      <w:r w:rsidRPr="00A02FE9">
        <w:rPr>
          <w:strike/>
          <w:color w:val="000000"/>
          <w:vertAlign w:val="subscript"/>
        </w:rPr>
        <w:t xml:space="preserve"> (identificação do Município e UF)</w:t>
      </w:r>
    </w:p>
    <w:p w:rsidR="00BC0B33" w:rsidRPr="00A02FE9" w:rsidRDefault="00BC0B33" w:rsidP="00F43DC2">
      <w:pPr>
        <w:ind w:right="284"/>
        <w:jc w:val="both"/>
        <w:divId w:val="1992980679"/>
        <w:rPr>
          <w:strike/>
          <w:color w:val="000000"/>
          <w:vertAlign w:val="subscript"/>
        </w:rPr>
      </w:pPr>
    </w:p>
    <w:p w:rsidR="00F43DC2" w:rsidRDefault="00F43DC2" w:rsidP="00F43DC2">
      <w:pPr>
        <w:ind w:right="284"/>
        <w:jc w:val="center"/>
        <w:divId w:val="1992980679"/>
        <w:rPr>
          <w:b/>
          <w:bCs/>
          <w:strike/>
          <w:color w:val="000000"/>
          <w:vertAlign w:val="subscript"/>
        </w:rPr>
      </w:pPr>
      <w:r w:rsidRPr="00A02FE9">
        <w:rPr>
          <w:strike/>
          <w:color w:val="000000"/>
          <w:vertAlign w:val="subscript"/>
        </w:rPr>
        <w:t xml:space="preserve"> </w:t>
      </w:r>
      <w:r w:rsidRPr="00A02FE9">
        <w:rPr>
          <w:b/>
          <w:bCs/>
          <w:strike/>
          <w:color w:val="000000"/>
          <w:vertAlign w:val="subscript"/>
        </w:rPr>
        <w:t>(IDENTIFICAÇÃO DA AUTORIDADE SANITÁRIA)</w:t>
      </w:r>
    </w:p>
    <w:p w:rsidR="00BC0B33" w:rsidRPr="00A02FE9" w:rsidRDefault="00BC0B33" w:rsidP="00F43DC2">
      <w:pPr>
        <w:ind w:right="284"/>
        <w:jc w:val="center"/>
        <w:divId w:val="1992980679"/>
        <w:rPr>
          <w:strike/>
          <w:color w:val="000000"/>
          <w:vertAlign w:val="subscript"/>
        </w:rPr>
      </w:pPr>
    </w:p>
    <w:p w:rsidR="00F43DC2" w:rsidRPr="00A02FE9" w:rsidRDefault="00F43DC2" w:rsidP="00F43DC2">
      <w:pPr>
        <w:ind w:right="284"/>
        <w:jc w:val="center"/>
        <w:divId w:val="1992980679"/>
        <w:rPr>
          <w:strike/>
          <w:color w:val="000000"/>
          <w:vertAlign w:val="subscript"/>
        </w:rPr>
      </w:pPr>
      <w:r w:rsidRPr="00A02FE9">
        <w:rPr>
          <w:b/>
          <w:bCs/>
          <w:strike/>
          <w:color w:val="000000"/>
          <w:vertAlign w:val="subscript"/>
        </w:rPr>
        <w:t>(identificação da matrícula SIAPE)</w:t>
      </w:r>
    </w:p>
    <w:p w:rsidR="00BC0B33" w:rsidRDefault="00BC0B33" w:rsidP="00F43DC2">
      <w:pPr>
        <w:ind w:right="284"/>
        <w:jc w:val="center"/>
        <w:divId w:val="1992980679"/>
        <w:rPr>
          <w:b/>
          <w:bCs/>
          <w:strike/>
          <w:color w:val="000000"/>
        </w:rPr>
      </w:pPr>
    </w:p>
    <w:p w:rsidR="00BC0B33" w:rsidRDefault="00BC0B33" w:rsidP="00F43DC2">
      <w:pPr>
        <w:ind w:right="284"/>
        <w:jc w:val="center"/>
        <w:divId w:val="1992980679"/>
        <w:rPr>
          <w:b/>
          <w:bCs/>
          <w:strike/>
          <w:color w:val="000000"/>
        </w:rPr>
      </w:pPr>
    </w:p>
    <w:p w:rsidR="00BC0B33" w:rsidRDefault="00BC0B33" w:rsidP="00F43DC2">
      <w:pPr>
        <w:ind w:right="284"/>
        <w:jc w:val="center"/>
        <w:divId w:val="1992980679"/>
        <w:rPr>
          <w:b/>
          <w:bCs/>
          <w:strike/>
          <w:color w:val="000000"/>
        </w:rPr>
      </w:pPr>
    </w:p>
    <w:p w:rsidR="00BC0B33" w:rsidRDefault="00BC0B33" w:rsidP="00F43DC2">
      <w:pPr>
        <w:ind w:right="284"/>
        <w:jc w:val="center"/>
        <w:divId w:val="1992980679"/>
        <w:rPr>
          <w:b/>
          <w:bCs/>
          <w:strike/>
          <w:color w:val="000000"/>
        </w:rPr>
      </w:pPr>
    </w:p>
    <w:p w:rsidR="00F43DC2" w:rsidRPr="00A02FE9" w:rsidRDefault="00F43DC2" w:rsidP="00F43DC2">
      <w:pPr>
        <w:ind w:right="284"/>
        <w:jc w:val="center"/>
        <w:divId w:val="1992980679"/>
        <w:rPr>
          <w:b/>
          <w:bCs/>
          <w:strike/>
          <w:color w:val="000000"/>
        </w:rPr>
      </w:pPr>
      <w:proofErr w:type="gramStart"/>
      <w:r w:rsidRPr="00A02FE9">
        <w:rPr>
          <w:b/>
          <w:bCs/>
          <w:strike/>
          <w:color w:val="000000"/>
        </w:rPr>
        <w:lastRenderedPageBreak/>
        <w:t>ANEXO VI</w:t>
      </w:r>
      <w:proofErr w:type="gramEnd"/>
    </w:p>
    <w:p w:rsidR="00F43DC2" w:rsidRDefault="00F43DC2" w:rsidP="00F43DC2">
      <w:pPr>
        <w:ind w:right="284"/>
        <w:jc w:val="center"/>
        <w:divId w:val="1992980679"/>
        <w:rPr>
          <w:b/>
          <w:bCs/>
          <w:strike/>
          <w:color w:val="000000"/>
        </w:rPr>
      </w:pPr>
      <w:r w:rsidRPr="00A02FE9">
        <w:rPr>
          <w:b/>
          <w:bCs/>
          <w:strike/>
          <w:color w:val="000000"/>
        </w:rPr>
        <w:t>TERMO DE DESEMBARQUE DE TRANSLADO DE RESTOS MORTAIS HUMANOS</w:t>
      </w:r>
    </w:p>
    <w:p w:rsidR="00BC0B33" w:rsidRPr="00A02FE9" w:rsidRDefault="00BC0B33" w:rsidP="00F43DC2">
      <w:pPr>
        <w:ind w:right="284"/>
        <w:jc w:val="center"/>
        <w:divId w:val="1992980679"/>
        <w:rPr>
          <w:b/>
          <w:bCs/>
          <w:strike/>
          <w:color w:val="000000"/>
        </w:rPr>
      </w:pPr>
    </w:p>
    <w:p w:rsidR="00F43DC2" w:rsidRDefault="00F43DC2" w:rsidP="00F43DC2">
      <w:pPr>
        <w:jc w:val="center"/>
        <w:divId w:val="1992980679"/>
        <w:rPr>
          <w:b/>
          <w:bCs/>
          <w:strike/>
          <w:color w:val="FF0000"/>
        </w:rPr>
      </w:pPr>
      <w:r w:rsidRPr="00A02FE9">
        <w:rPr>
          <w:b/>
          <w:bCs/>
          <w:strike/>
          <w:noProof/>
          <w:color w:val="FF0000"/>
        </w:rPr>
        <w:drawing>
          <wp:inline distT="0" distB="0" distL="0" distR="0">
            <wp:extent cx="4318000" cy="990600"/>
            <wp:effectExtent l="0" t="0" r="0" b="0"/>
            <wp:docPr id="2" name="Imagem 2" descr="C:\Users\talita.ribeiro\Desktop\RDC 147 ANEXO 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lita.ribeiro\Desktop\RDC 147 ANEXO V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000" cy="990600"/>
                    </a:xfrm>
                    <a:prstGeom prst="rect">
                      <a:avLst/>
                    </a:prstGeom>
                    <a:noFill/>
                    <a:ln>
                      <a:noFill/>
                    </a:ln>
                  </pic:spPr>
                </pic:pic>
              </a:graphicData>
            </a:graphic>
          </wp:inline>
        </w:drawing>
      </w:r>
    </w:p>
    <w:p w:rsidR="00BC0B33" w:rsidRPr="00A02FE9" w:rsidRDefault="00BC0B33" w:rsidP="00F43DC2">
      <w:pPr>
        <w:jc w:val="center"/>
        <w:divId w:val="1992980679"/>
        <w:rPr>
          <w:b/>
          <w:bCs/>
          <w:strike/>
          <w:color w:val="FF0000"/>
        </w:rPr>
      </w:pPr>
    </w:p>
    <w:p w:rsidR="00F43DC2" w:rsidRDefault="00F43DC2" w:rsidP="00F43DC2">
      <w:pPr>
        <w:ind w:right="284"/>
        <w:jc w:val="both"/>
        <w:divId w:val="1992980679"/>
        <w:rPr>
          <w:strike/>
          <w:color w:val="000000"/>
          <w:vertAlign w:val="subscript"/>
        </w:rPr>
      </w:pPr>
      <w:proofErr w:type="gramStart"/>
      <w:r w:rsidRPr="00A02FE9">
        <w:rPr>
          <w:strike/>
          <w:color w:val="000000"/>
        </w:rPr>
        <w:t>Aos ...</w:t>
      </w:r>
      <w:proofErr w:type="gramEnd"/>
      <w:r w:rsidRPr="00A02FE9">
        <w:rPr>
          <w:strike/>
          <w:color w:val="000000"/>
        </w:rPr>
        <w:t>..........</w:t>
      </w:r>
      <w:r w:rsidRPr="00A02FE9">
        <w:rPr>
          <w:strike/>
          <w:color w:val="000000"/>
          <w:vertAlign w:val="subscript"/>
        </w:rPr>
        <w:t xml:space="preserve"> (identificação da hora, dia, mês e ano de desembarque)</w:t>
      </w:r>
      <w:proofErr w:type="gramStart"/>
      <w:r w:rsidRPr="00A02FE9">
        <w:rPr>
          <w:strike/>
          <w:color w:val="000000"/>
        </w:rPr>
        <w:t>................................</w:t>
      </w:r>
      <w:proofErr w:type="gramEnd"/>
      <w:r w:rsidRPr="00A02FE9">
        <w:rPr>
          <w:strike/>
          <w:color w:val="000000"/>
        </w:rPr>
        <w:t>, no.........</w:t>
      </w:r>
      <w:r w:rsidRPr="00A02FE9">
        <w:rPr>
          <w:strike/>
          <w:color w:val="000000"/>
          <w:vertAlign w:val="subscript"/>
        </w:rPr>
        <w:t xml:space="preserve">(identificação do local de </w:t>
      </w:r>
      <w:proofErr w:type="spellStart"/>
      <w:r w:rsidRPr="00A02FE9">
        <w:rPr>
          <w:strike/>
          <w:color w:val="000000"/>
          <w:vertAlign w:val="subscript"/>
        </w:rPr>
        <w:t>desmbarque</w:t>
      </w:r>
      <w:proofErr w:type="spellEnd"/>
      <w:r w:rsidRPr="00A02FE9">
        <w:rPr>
          <w:strike/>
          <w:color w:val="000000"/>
          <w:vertAlign w:val="subscript"/>
        </w:rPr>
        <w:t xml:space="preserve"> por aeroporto, porto ou outro/ Município/UF)</w:t>
      </w:r>
      <w:r w:rsidRPr="00A02FE9">
        <w:rPr>
          <w:strike/>
          <w:color w:val="000000"/>
        </w:rPr>
        <w:t>..............................., fica autorizado por esta Autoridade Sanitária o desembarque pela ...............</w:t>
      </w:r>
      <w:r w:rsidRPr="00A02FE9">
        <w:rPr>
          <w:strike/>
          <w:color w:val="000000"/>
          <w:vertAlign w:val="subscript"/>
        </w:rPr>
        <w:t>(nome da empresa responsável pelo translado)</w:t>
      </w:r>
      <w:r w:rsidRPr="00A02FE9">
        <w:rPr>
          <w:strike/>
          <w:color w:val="000000"/>
        </w:rPr>
        <w:t>..........................., CNPJ .........</w:t>
      </w:r>
      <w:r w:rsidRPr="00A02FE9">
        <w:rPr>
          <w:strike/>
          <w:color w:val="000000"/>
          <w:vertAlign w:val="subscript"/>
        </w:rPr>
        <w:t>(n.º de identificação do documento)</w:t>
      </w:r>
      <w:r w:rsidRPr="00A02FE9">
        <w:rPr>
          <w:strike/>
          <w:color w:val="000000"/>
        </w:rPr>
        <w:t>......................., na pessoa de seu preposto .......</w:t>
      </w:r>
      <w:r w:rsidRPr="00A02FE9">
        <w:rPr>
          <w:strike/>
          <w:color w:val="000000"/>
          <w:vertAlign w:val="subscript"/>
        </w:rPr>
        <w:t xml:space="preserve"> (nome do funcionário da empresa responsável pelo translado)</w:t>
      </w:r>
      <w:proofErr w:type="gramStart"/>
      <w:r w:rsidRPr="00A02FE9">
        <w:rPr>
          <w:strike/>
          <w:color w:val="000000"/>
        </w:rPr>
        <w:t>...........</w:t>
      </w:r>
      <w:proofErr w:type="gramEnd"/>
      <w:r w:rsidRPr="00A02FE9">
        <w:rPr>
          <w:strike/>
          <w:color w:val="000000"/>
        </w:rPr>
        <w:t>, CPF .................</w:t>
      </w:r>
      <w:r w:rsidRPr="00A02FE9">
        <w:rPr>
          <w:strike/>
          <w:color w:val="000000"/>
          <w:vertAlign w:val="subscript"/>
        </w:rPr>
        <w:t xml:space="preserve"> (n.º de identificação do documento)</w:t>
      </w:r>
      <w:proofErr w:type="gramStart"/>
      <w:r w:rsidRPr="00A02FE9">
        <w:rPr>
          <w:strike/>
          <w:color w:val="000000"/>
        </w:rPr>
        <w:t>.................................</w:t>
      </w:r>
      <w:proofErr w:type="gramEnd"/>
      <w:r w:rsidRPr="00A02FE9">
        <w:rPr>
          <w:strike/>
          <w:color w:val="000000"/>
        </w:rPr>
        <w:t xml:space="preserve">, de um volume que será </w:t>
      </w:r>
      <w:r w:rsidRPr="00A02FE9">
        <w:rPr>
          <w:strike/>
          <w:color w:val="000000"/>
          <w:u w:val="single"/>
        </w:rPr>
        <w:t>desembarcado</w:t>
      </w:r>
      <w:r w:rsidRPr="00A02FE9">
        <w:rPr>
          <w:strike/>
          <w:color w:val="000000"/>
        </w:rPr>
        <w:t xml:space="preserve"> sob conhecimento de carga ......</w:t>
      </w:r>
      <w:r w:rsidRPr="00A02FE9">
        <w:rPr>
          <w:strike/>
          <w:color w:val="000000"/>
          <w:vertAlign w:val="subscript"/>
        </w:rPr>
        <w:t xml:space="preserve"> (n.º de identificação do documento emitido)</w:t>
      </w:r>
      <w:proofErr w:type="gramStart"/>
      <w:r w:rsidRPr="00A02FE9">
        <w:rPr>
          <w:strike/>
          <w:color w:val="000000"/>
        </w:rPr>
        <w:t>...................</w:t>
      </w:r>
      <w:proofErr w:type="gramEnd"/>
      <w:r w:rsidRPr="00A02FE9">
        <w:rPr>
          <w:strike/>
          <w:color w:val="000000"/>
        </w:rPr>
        <w:t>, constituído de urna funerária em que diz conter os  restos mortais humanos  de ....................</w:t>
      </w:r>
      <w:r w:rsidRPr="00A02FE9">
        <w:rPr>
          <w:strike/>
          <w:color w:val="000000"/>
          <w:vertAlign w:val="subscript"/>
        </w:rPr>
        <w:t xml:space="preserve"> (nome da pessoa falecida)</w:t>
      </w:r>
      <w:proofErr w:type="gramStart"/>
      <w:r w:rsidRPr="00A02FE9">
        <w:rPr>
          <w:strike/>
          <w:color w:val="000000"/>
          <w:vertAlign w:val="subscript"/>
        </w:rPr>
        <w:t>..........................</w:t>
      </w:r>
      <w:proofErr w:type="gramEnd"/>
      <w:r w:rsidRPr="00A02FE9">
        <w:rPr>
          <w:strike/>
          <w:color w:val="000000"/>
          <w:vertAlign w:val="subscript"/>
        </w:rPr>
        <w:t xml:space="preserve">, </w:t>
      </w:r>
      <w:r w:rsidRPr="00A02FE9">
        <w:rPr>
          <w:strike/>
          <w:color w:val="000000"/>
        </w:rPr>
        <w:t>portadora do documento de identificação civil ..................</w:t>
      </w:r>
      <w:r w:rsidRPr="00A02FE9">
        <w:rPr>
          <w:strike/>
          <w:color w:val="000000"/>
          <w:vertAlign w:val="subscript"/>
        </w:rPr>
        <w:t xml:space="preserve"> (n.º de identificação do documento)</w:t>
      </w:r>
      <w:proofErr w:type="gramStart"/>
      <w:r w:rsidRPr="00A02FE9">
        <w:rPr>
          <w:strike/>
          <w:color w:val="000000"/>
          <w:vertAlign w:val="subscript"/>
        </w:rPr>
        <w:t>.............</w:t>
      </w:r>
      <w:proofErr w:type="gramEnd"/>
      <w:r w:rsidRPr="00A02FE9">
        <w:rPr>
          <w:strike/>
          <w:color w:val="000000"/>
          <w:vertAlign w:val="subscript"/>
        </w:rPr>
        <w:t xml:space="preserve">,  </w:t>
      </w:r>
      <w:r w:rsidRPr="00A02FE9">
        <w:rPr>
          <w:strike/>
          <w:color w:val="000000"/>
        </w:rPr>
        <w:t>expedido por ..........</w:t>
      </w:r>
      <w:r w:rsidRPr="00A02FE9">
        <w:rPr>
          <w:strike/>
          <w:color w:val="000000"/>
          <w:vertAlign w:val="subscript"/>
        </w:rPr>
        <w:t xml:space="preserve"> (órgão expedidor)</w:t>
      </w:r>
      <w:proofErr w:type="gramStart"/>
      <w:r w:rsidRPr="00A02FE9">
        <w:rPr>
          <w:strike/>
          <w:color w:val="000000"/>
          <w:vertAlign w:val="subscript"/>
        </w:rPr>
        <w:t>..........</w:t>
      </w:r>
      <w:proofErr w:type="gramEnd"/>
      <w:r w:rsidRPr="00A02FE9">
        <w:rPr>
          <w:strike/>
          <w:color w:val="000000"/>
          <w:vertAlign w:val="subscript"/>
        </w:rPr>
        <w:t xml:space="preserve">,  </w:t>
      </w:r>
      <w:r w:rsidRPr="00A02FE9">
        <w:rPr>
          <w:strike/>
          <w:color w:val="000000"/>
        </w:rPr>
        <w:t>cujo falecimento ocorreu em ....................</w:t>
      </w:r>
      <w:r w:rsidRPr="00A02FE9">
        <w:rPr>
          <w:strike/>
          <w:color w:val="000000"/>
          <w:vertAlign w:val="subscript"/>
        </w:rPr>
        <w:t xml:space="preserve"> (identificação do dia, mês, ano e local do falecimento)</w:t>
      </w:r>
      <w:proofErr w:type="gramStart"/>
      <w:r w:rsidRPr="00A02FE9">
        <w:rPr>
          <w:strike/>
          <w:color w:val="000000"/>
          <w:vertAlign w:val="subscript"/>
        </w:rPr>
        <w:t>....................</w:t>
      </w:r>
      <w:proofErr w:type="gramEnd"/>
      <w:r w:rsidRPr="00A02FE9">
        <w:rPr>
          <w:strike/>
          <w:color w:val="000000"/>
          <w:vertAlign w:val="subscript"/>
        </w:rPr>
        <w:t xml:space="preserve">,   </w:t>
      </w:r>
      <w:r w:rsidRPr="00A02FE9">
        <w:rPr>
          <w:strike/>
          <w:color w:val="000000"/>
        </w:rPr>
        <w:t>conforme atestado ou certidão de óbito anexo e cujo sepultamento ocorrerá na localidade de .........................</w:t>
      </w:r>
      <w:r w:rsidRPr="00A02FE9">
        <w:rPr>
          <w:strike/>
          <w:color w:val="000000"/>
          <w:vertAlign w:val="subscript"/>
        </w:rPr>
        <w:t xml:space="preserve"> (identificação do Município e UF)</w:t>
      </w:r>
      <w:proofErr w:type="gramStart"/>
      <w:r w:rsidRPr="00A02FE9">
        <w:rPr>
          <w:strike/>
          <w:color w:val="000000"/>
          <w:vertAlign w:val="subscript"/>
        </w:rPr>
        <w:t>..............................</w:t>
      </w:r>
      <w:proofErr w:type="gramEnd"/>
    </w:p>
    <w:p w:rsidR="00BC0B33" w:rsidRPr="00A02FE9" w:rsidRDefault="00BC0B33" w:rsidP="00F43DC2">
      <w:pPr>
        <w:ind w:right="284"/>
        <w:jc w:val="both"/>
        <w:divId w:val="1992980679"/>
        <w:rPr>
          <w:strike/>
          <w:color w:val="000000"/>
          <w:vertAlign w:val="subscript"/>
        </w:rPr>
      </w:pPr>
    </w:p>
    <w:p w:rsidR="00F43DC2" w:rsidRDefault="00F43DC2" w:rsidP="00F43DC2">
      <w:pPr>
        <w:ind w:right="284"/>
        <w:jc w:val="center"/>
        <w:divId w:val="1992980679"/>
        <w:rPr>
          <w:b/>
          <w:bCs/>
          <w:strike/>
          <w:color w:val="000000"/>
          <w:vertAlign w:val="subscript"/>
        </w:rPr>
      </w:pPr>
      <w:r w:rsidRPr="00A02FE9">
        <w:rPr>
          <w:b/>
          <w:bCs/>
          <w:strike/>
          <w:color w:val="000000"/>
          <w:vertAlign w:val="subscript"/>
        </w:rPr>
        <w:t>(IDENTIFICAÇÃO DA AUTORIDADE SANITÁRIA)</w:t>
      </w:r>
    </w:p>
    <w:p w:rsidR="00BC0B33" w:rsidRPr="00A02FE9" w:rsidRDefault="00BC0B33" w:rsidP="00F43DC2">
      <w:pPr>
        <w:ind w:right="284"/>
        <w:jc w:val="center"/>
        <w:divId w:val="1992980679"/>
        <w:rPr>
          <w:strike/>
          <w:color w:val="000000"/>
          <w:vertAlign w:val="subscript"/>
        </w:rPr>
      </w:pPr>
    </w:p>
    <w:p w:rsidR="00F43DC2" w:rsidRPr="00A02FE9" w:rsidRDefault="00F43DC2" w:rsidP="00F43DC2">
      <w:pPr>
        <w:ind w:right="284"/>
        <w:jc w:val="center"/>
        <w:divId w:val="1992980679"/>
        <w:rPr>
          <w:b/>
          <w:bCs/>
          <w:strike/>
          <w:color w:val="000000"/>
          <w:vertAlign w:val="subscript"/>
        </w:rPr>
      </w:pPr>
      <w:r w:rsidRPr="00A02FE9">
        <w:rPr>
          <w:strike/>
          <w:color w:val="000000"/>
          <w:vertAlign w:val="subscript"/>
        </w:rPr>
        <w:t xml:space="preserve"> </w:t>
      </w:r>
      <w:proofErr w:type="gramStart"/>
      <w:r w:rsidRPr="00A02FE9">
        <w:rPr>
          <w:b/>
          <w:bCs/>
          <w:strike/>
          <w:color w:val="000000"/>
          <w:vertAlign w:val="subscript"/>
        </w:rPr>
        <w:t>(identificação da matrícula SIAPE</w:t>
      </w:r>
    </w:p>
    <w:p w:rsidR="00BC0B33" w:rsidRDefault="00BC0B33" w:rsidP="00F43DC2">
      <w:pPr>
        <w:ind w:right="284"/>
        <w:jc w:val="center"/>
        <w:divId w:val="1992980679"/>
        <w:rPr>
          <w:b/>
          <w:bCs/>
          <w:strike/>
          <w:color w:val="000000"/>
          <w:vertAlign w:val="subscript"/>
        </w:rPr>
      </w:pPr>
      <w:proofErr w:type="gramEnd"/>
    </w:p>
    <w:p w:rsidR="00BC0B33" w:rsidRDefault="00BC0B33" w:rsidP="00F43DC2">
      <w:pPr>
        <w:ind w:right="284"/>
        <w:jc w:val="center"/>
        <w:divId w:val="1992980679"/>
        <w:rPr>
          <w:b/>
          <w:bCs/>
          <w:strike/>
          <w:color w:val="000000"/>
          <w:vertAlign w:val="subscript"/>
        </w:rPr>
      </w:pPr>
    </w:p>
    <w:p w:rsidR="00BC0B33" w:rsidRDefault="00BC0B33" w:rsidP="00F43DC2">
      <w:pPr>
        <w:ind w:right="284"/>
        <w:jc w:val="center"/>
        <w:divId w:val="1992980679"/>
        <w:rPr>
          <w:b/>
          <w:bCs/>
          <w:strike/>
          <w:color w:val="000000"/>
          <w:vertAlign w:val="subscript"/>
        </w:rPr>
      </w:pPr>
    </w:p>
    <w:p w:rsidR="00F43DC2" w:rsidRPr="00FB781A" w:rsidRDefault="00F43DC2" w:rsidP="00F43DC2">
      <w:pPr>
        <w:ind w:right="284"/>
        <w:jc w:val="center"/>
        <w:divId w:val="1992980679"/>
        <w:rPr>
          <w:b/>
          <w:bCs/>
          <w:strike/>
          <w:color w:val="000000"/>
        </w:rPr>
      </w:pPr>
      <w:bookmarkStart w:id="0" w:name="_GoBack"/>
      <w:bookmarkEnd w:id="0"/>
      <w:r w:rsidRPr="00FB781A">
        <w:rPr>
          <w:b/>
          <w:bCs/>
          <w:strike/>
          <w:color w:val="000000"/>
        </w:rPr>
        <w:lastRenderedPageBreak/>
        <w:t>ANEXO VII</w:t>
      </w:r>
    </w:p>
    <w:p w:rsidR="00F43DC2" w:rsidRPr="00FB781A" w:rsidRDefault="00F43DC2" w:rsidP="00F43DC2">
      <w:pPr>
        <w:ind w:right="284"/>
        <w:jc w:val="center"/>
        <w:divId w:val="1992980679"/>
        <w:rPr>
          <w:b/>
          <w:bCs/>
          <w:strike/>
          <w:color w:val="000000"/>
        </w:rPr>
      </w:pPr>
      <w:r w:rsidRPr="00FB781A">
        <w:rPr>
          <w:b/>
          <w:bCs/>
          <w:strike/>
          <w:color w:val="000000"/>
        </w:rPr>
        <w:t>MODELO DE ATA DE CONSERVAÇÃO DE RESTOS MORTAIS HUMANOS</w:t>
      </w:r>
    </w:p>
    <w:p w:rsidR="00F43DC2" w:rsidRPr="00A02FE9" w:rsidRDefault="00F43DC2" w:rsidP="00F43DC2">
      <w:pPr>
        <w:ind w:right="284"/>
        <w:jc w:val="both"/>
        <w:divId w:val="1992980679"/>
        <w:rPr>
          <w:strike/>
          <w:color w:val="000000"/>
          <w:vertAlign w:val="subscript"/>
        </w:rPr>
      </w:pPr>
      <w:proofErr w:type="gramStart"/>
      <w:r w:rsidRPr="00A02FE9">
        <w:rPr>
          <w:strike/>
          <w:color w:val="000000"/>
          <w:vertAlign w:val="subscript"/>
        </w:rPr>
        <w:t>Aos ...</w:t>
      </w:r>
      <w:proofErr w:type="gramEnd"/>
      <w:r w:rsidRPr="00A02FE9">
        <w:rPr>
          <w:strike/>
          <w:color w:val="000000"/>
          <w:vertAlign w:val="subscript"/>
        </w:rPr>
        <w:t xml:space="preserve">... </w:t>
      </w:r>
      <w:proofErr w:type="gramStart"/>
      <w:r w:rsidRPr="00A02FE9">
        <w:rPr>
          <w:strike/>
          <w:color w:val="000000"/>
          <w:vertAlign w:val="subscript"/>
        </w:rPr>
        <w:t>dias</w:t>
      </w:r>
      <w:proofErr w:type="gramEnd"/>
      <w:r w:rsidRPr="00A02FE9">
        <w:rPr>
          <w:strike/>
          <w:color w:val="000000"/>
          <w:vertAlign w:val="subscript"/>
        </w:rPr>
        <w:t xml:space="preserve"> do Mês de ....do ano de ...., às...horas, na sala ....do...., sito à rua ...., da cidade....., Estado de ....., devidamente autorizado pela autoridade policial e pela autoridade sanitária que assinam essa ata, bem como por......, representante legal do falecido Sr.(a)..... </w:t>
      </w:r>
      <w:proofErr w:type="gramStart"/>
      <w:r w:rsidRPr="00A02FE9">
        <w:rPr>
          <w:strike/>
          <w:color w:val="000000"/>
          <w:vertAlign w:val="subscript"/>
        </w:rPr>
        <w:t>documento</w:t>
      </w:r>
      <w:proofErr w:type="gramEnd"/>
      <w:r w:rsidRPr="00A02FE9">
        <w:rPr>
          <w:strike/>
          <w:color w:val="000000"/>
          <w:vertAlign w:val="subscript"/>
        </w:rPr>
        <w:t xml:space="preserve">  (RG, CPF, Título de Eleitor), ...... (nacionalidade)</w:t>
      </w:r>
      <w:proofErr w:type="gramStart"/>
      <w:r w:rsidRPr="00A02FE9">
        <w:rPr>
          <w:strike/>
          <w:color w:val="000000"/>
          <w:vertAlign w:val="subscript"/>
        </w:rPr>
        <w:t>, ...</w:t>
      </w:r>
      <w:proofErr w:type="gramEnd"/>
      <w:r w:rsidRPr="00A02FE9">
        <w:rPr>
          <w:strike/>
          <w:color w:val="000000"/>
          <w:vertAlign w:val="subscript"/>
        </w:rPr>
        <w:t>..... (estado civil)</w:t>
      </w:r>
      <w:proofErr w:type="gramStart"/>
      <w:r w:rsidRPr="00A02FE9">
        <w:rPr>
          <w:strike/>
          <w:color w:val="000000"/>
          <w:vertAlign w:val="subscript"/>
        </w:rPr>
        <w:t>, ...</w:t>
      </w:r>
      <w:proofErr w:type="gramEnd"/>
      <w:r w:rsidRPr="00A02FE9">
        <w:rPr>
          <w:strike/>
          <w:color w:val="000000"/>
          <w:vertAlign w:val="subscript"/>
        </w:rPr>
        <w:t>..... (profissão)</w:t>
      </w:r>
      <w:proofErr w:type="gramStart"/>
      <w:r w:rsidRPr="00A02FE9">
        <w:rPr>
          <w:strike/>
          <w:color w:val="000000"/>
          <w:vertAlign w:val="subscript"/>
        </w:rPr>
        <w:t>, ...</w:t>
      </w:r>
      <w:proofErr w:type="gramEnd"/>
      <w:r w:rsidRPr="00A02FE9">
        <w:rPr>
          <w:strike/>
          <w:color w:val="000000"/>
          <w:vertAlign w:val="subscript"/>
        </w:rPr>
        <w:t xml:space="preserve">..... (idade), </w:t>
      </w:r>
      <w:proofErr w:type="gramStart"/>
      <w:r w:rsidRPr="00A02FE9">
        <w:rPr>
          <w:strike/>
          <w:color w:val="000000"/>
          <w:vertAlign w:val="subscript"/>
        </w:rPr>
        <w:t>filho(</w:t>
      </w:r>
      <w:proofErr w:type="gramEnd"/>
      <w:r w:rsidRPr="00A02FE9">
        <w:rPr>
          <w:strike/>
          <w:color w:val="000000"/>
          <w:vertAlign w:val="subscript"/>
        </w:rPr>
        <w:t xml:space="preserve">a)  de....... </w:t>
      </w:r>
      <w:proofErr w:type="gramStart"/>
      <w:r w:rsidRPr="00A02FE9">
        <w:rPr>
          <w:strike/>
          <w:color w:val="000000"/>
          <w:vertAlign w:val="subscript"/>
        </w:rPr>
        <w:t>e</w:t>
      </w:r>
      <w:proofErr w:type="gramEnd"/>
      <w:r w:rsidRPr="00A02FE9">
        <w:rPr>
          <w:strike/>
          <w:color w:val="000000"/>
          <w:vertAlign w:val="subscript"/>
        </w:rPr>
        <w:t xml:space="preserve"> de ......., falecido às ..... </w:t>
      </w:r>
      <w:proofErr w:type="gramStart"/>
      <w:r w:rsidRPr="00A02FE9">
        <w:rPr>
          <w:strike/>
          <w:color w:val="000000"/>
          <w:vertAlign w:val="subscript"/>
        </w:rPr>
        <w:t>horas</w:t>
      </w:r>
      <w:proofErr w:type="gramEnd"/>
      <w:r w:rsidRPr="00A02FE9">
        <w:rPr>
          <w:strike/>
          <w:color w:val="000000"/>
          <w:vertAlign w:val="subscript"/>
        </w:rPr>
        <w:t xml:space="preserve"> do dia .....de......de....., certidão de óbito nº....., do......Cartório.....da cidade de......., no Estado de .........</w:t>
      </w:r>
    </w:p>
    <w:p w:rsidR="00F43DC2" w:rsidRPr="00A02FE9" w:rsidRDefault="00F43DC2" w:rsidP="00F43DC2">
      <w:pPr>
        <w:ind w:right="284"/>
        <w:jc w:val="both"/>
        <w:divId w:val="1992980679"/>
        <w:rPr>
          <w:strike/>
          <w:color w:val="000000"/>
          <w:vertAlign w:val="subscript"/>
        </w:rPr>
      </w:pPr>
      <w:r w:rsidRPr="00A02FE9">
        <w:rPr>
          <w:strike/>
          <w:color w:val="000000"/>
          <w:vertAlign w:val="subscript"/>
        </w:rPr>
        <w:t xml:space="preserve">Atestado o óbito pelo Sr. </w:t>
      </w:r>
      <w:proofErr w:type="gramStart"/>
      <w:r w:rsidRPr="00A02FE9">
        <w:rPr>
          <w:strike/>
          <w:color w:val="000000"/>
          <w:vertAlign w:val="subscript"/>
        </w:rPr>
        <w:t>Dr.</w:t>
      </w:r>
      <w:proofErr w:type="gramEnd"/>
      <w:r w:rsidRPr="00A02FE9">
        <w:rPr>
          <w:strike/>
          <w:color w:val="000000"/>
          <w:vertAlign w:val="subscript"/>
        </w:rPr>
        <w:t xml:space="preserve"> ........................ (médico que assinou o atestado de óbito) que deu como causa </w:t>
      </w:r>
      <w:proofErr w:type="gramStart"/>
      <w:r w:rsidRPr="00A02FE9">
        <w:rPr>
          <w:strike/>
          <w:color w:val="000000"/>
          <w:vertAlign w:val="subscript"/>
        </w:rPr>
        <w:t>mortis ...</w:t>
      </w:r>
      <w:proofErr w:type="gramEnd"/>
      <w:r w:rsidRPr="00A02FE9">
        <w:rPr>
          <w:strike/>
          <w:color w:val="000000"/>
          <w:vertAlign w:val="subscript"/>
        </w:rPr>
        <w:t xml:space="preserve">............ (causa do óbito) e nada havendo que </w:t>
      </w:r>
      <w:proofErr w:type="spellStart"/>
      <w:proofErr w:type="gramStart"/>
      <w:r w:rsidRPr="00A02FE9">
        <w:rPr>
          <w:strike/>
          <w:color w:val="000000"/>
          <w:vertAlign w:val="subscript"/>
        </w:rPr>
        <w:t>contra-indicasse</w:t>
      </w:r>
      <w:proofErr w:type="spellEnd"/>
      <w:proofErr w:type="gramEnd"/>
      <w:r w:rsidRPr="00A02FE9">
        <w:rPr>
          <w:strike/>
          <w:color w:val="000000"/>
          <w:vertAlign w:val="subscript"/>
        </w:rPr>
        <w:t xml:space="preserve"> o processo de conservação dos Restos Mortais Humanos , o Dr......(nome do médico realizador do procedimento de conservação), inscrito no CRM sob o nº ......  , no Estado </w:t>
      </w:r>
      <w:proofErr w:type="gramStart"/>
      <w:r w:rsidRPr="00A02FE9">
        <w:rPr>
          <w:strike/>
          <w:color w:val="000000"/>
          <w:vertAlign w:val="subscript"/>
        </w:rPr>
        <w:t>de ...</w:t>
      </w:r>
      <w:proofErr w:type="gramEnd"/>
      <w:r w:rsidRPr="00A02FE9">
        <w:rPr>
          <w:strike/>
          <w:color w:val="000000"/>
          <w:vertAlign w:val="subscript"/>
        </w:rPr>
        <w:t>., procedeu a conservação técnica que segue:.....................(descrever o que foi realizado)................................</w:t>
      </w:r>
    </w:p>
    <w:p w:rsidR="00F43DC2" w:rsidRPr="00A02FE9" w:rsidRDefault="00F43DC2" w:rsidP="00FB781A">
      <w:pPr>
        <w:pStyle w:val="Corpodetexto"/>
        <w:spacing w:after="100"/>
        <w:jc w:val="both"/>
        <w:divId w:val="1992980679"/>
        <w:rPr>
          <w:strike/>
        </w:rPr>
      </w:pPr>
      <w:r w:rsidRPr="00A02FE9">
        <w:rPr>
          <w:strike/>
        </w:rPr>
        <w:t>Após o procedimento técnico, os Restos Mortais Humanos foram colocados no interior da urna impermeável, do tipo</w:t>
      </w:r>
      <w:proofErr w:type="gramStart"/>
      <w:r w:rsidRPr="00A02FE9">
        <w:rPr>
          <w:strike/>
        </w:rPr>
        <w:t>......</w:t>
      </w:r>
      <w:proofErr w:type="gramEnd"/>
      <w:r w:rsidRPr="00A02FE9">
        <w:rPr>
          <w:strike/>
        </w:rPr>
        <w:t xml:space="preserve"> </w:t>
      </w:r>
      <w:proofErr w:type="gramStart"/>
      <w:r w:rsidRPr="00A02FE9">
        <w:rPr>
          <w:strike/>
        </w:rPr>
        <w:t>prevista</w:t>
      </w:r>
      <w:proofErr w:type="gramEnd"/>
      <w:r w:rsidRPr="00A02FE9">
        <w:rPr>
          <w:strike/>
        </w:rPr>
        <w:t xml:space="preserve"> na Resolução no. </w:t>
      </w:r>
      <w:proofErr w:type="gramStart"/>
      <w:r w:rsidRPr="00A02FE9">
        <w:rPr>
          <w:strike/>
        </w:rPr>
        <w:t>.......</w:t>
      </w:r>
      <w:proofErr w:type="gramEnd"/>
      <w:r w:rsidRPr="00A02FE9">
        <w:rPr>
          <w:strike/>
        </w:rPr>
        <w:t>/2006 da  ANVISA, sendo esta, em seguida, lacrada com a permissão da autoridade sanitária que esteve presente, juntamente com o médico responsável, seu auxiliar, testemunhas e representantes da família.</w:t>
      </w:r>
    </w:p>
    <w:p w:rsidR="00F43DC2" w:rsidRPr="00A02FE9" w:rsidRDefault="00F43DC2" w:rsidP="00F43DC2">
      <w:pPr>
        <w:ind w:right="284"/>
        <w:jc w:val="both"/>
        <w:divId w:val="1992980679"/>
        <w:rPr>
          <w:strike/>
          <w:color w:val="000000"/>
          <w:vertAlign w:val="subscript"/>
        </w:rPr>
      </w:pPr>
      <w:r w:rsidRPr="00A02FE9">
        <w:rPr>
          <w:strike/>
          <w:color w:val="000000"/>
          <w:vertAlign w:val="subscript"/>
        </w:rPr>
        <w:t>O translado destina-se à cidade de...</w:t>
      </w:r>
      <w:proofErr w:type="gramStart"/>
      <w:r w:rsidRPr="00A02FE9">
        <w:rPr>
          <w:strike/>
          <w:color w:val="000000"/>
          <w:vertAlign w:val="subscript"/>
        </w:rPr>
        <w:t>.,</w:t>
      </w:r>
      <w:proofErr w:type="gramEnd"/>
      <w:r w:rsidRPr="00A02FE9">
        <w:rPr>
          <w:strike/>
          <w:color w:val="000000"/>
          <w:vertAlign w:val="subscript"/>
        </w:rPr>
        <w:t xml:space="preserve"> no Estado de...., (do país)...., assegurando-se pelo prazo de ....dias, desde que mantidas as atuais condições técnicas.</w:t>
      </w:r>
    </w:p>
    <w:p w:rsidR="00F43DC2" w:rsidRPr="00A02FE9" w:rsidRDefault="00F43DC2" w:rsidP="00F43DC2">
      <w:pPr>
        <w:ind w:right="284"/>
        <w:jc w:val="both"/>
        <w:divId w:val="1992980679"/>
        <w:rPr>
          <w:strike/>
          <w:color w:val="000000"/>
          <w:vertAlign w:val="subscript"/>
        </w:rPr>
      </w:pPr>
      <w:proofErr w:type="gramStart"/>
      <w:r w:rsidRPr="00A02FE9">
        <w:rPr>
          <w:strike/>
          <w:color w:val="000000"/>
          <w:vertAlign w:val="subscript"/>
        </w:rPr>
        <w:t>A presente</w:t>
      </w:r>
      <w:proofErr w:type="gramEnd"/>
      <w:r w:rsidRPr="00A02FE9">
        <w:rPr>
          <w:strike/>
          <w:color w:val="000000"/>
          <w:vertAlign w:val="subscript"/>
        </w:rPr>
        <w:t xml:space="preserve"> Ata, lavrada em três vias, lida e considerada conforme, é datada de.../..../.... </w:t>
      </w:r>
      <w:proofErr w:type="gramStart"/>
      <w:r w:rsidRPr="00A02FE9">
        <w:rPr>
          <w:strike/>
          <w:color w:val="000000"/>
          <w:vertAlign w:val="subscript"/>
        </w:rPr>
        <w:t>e</w:t>
      </w:r>
      <w:proofErr w:type="gramEnd"/>
      <w:r w:rsidRPr="00A02FE9">
        <w:rPr>
          <w:strike/>
          <w:color w:val="000000"/>
          <w:vertAlign w:val="subscript"/>
        </w:rPr>
        <w:t xml:space="preserve">  assinada por:</w:t>
      </w:r>
    </w:p>
    <w:p w:rsidR="00F43DC2" w:rsidRPr="00A02FE9" w:rsidRDefault="00F43DC2" w:rsidP="00F43DC2">
      <w:pPr>
        <w:ind w:right="284" w:firstLine="567"/>
        <w:divId w:val="1992980679"/>
        <w:rPr>
          <w:strike/>
          <w:color w:val="000000"/>
          <w:u w:val="single"/>
          <w:vertAlign w:val="subscript"/>
        </w:rPr>
      </w:pPr>
      <w:r w:rsidRPr="00A02FE9">
        <w:rPr>
          <w:strike/>
          <w:color w:val="000000"/>
          <w:u w:val="single"/>
          <w:vertAlign w:val="subscript"/>
        </w:rPr>
        <w:t>Autoridade Policial</w:t>
      </w:r>
    </w:p>
    <w:p w:rsidR="00F43DC2" w:rsidRPr="00A02FE9" w:rsidRDefault="00F43DC2" w:rsidP="00F43DC2">
      <w:pPr>
        <w:ind w:right="284" w:firstLine="567"/>
        <w:divId w:val="1992980679"/>
        <w:rPr>
          <w:strike/>
          <w:color w:val="000000"/>
          <w:u w:val="single"/>
          <w:vertAlign w:val="subscript"/>
        </w:rPr>
      </w:pPr>
      <w:r w:rsidRPr="00A02FE9">
        <w:rPr>
          <w:strike/>
          <w:color w:val="000000"/>
          <w:u w:val="single"/>
          <w:vertAlign w:val="subscript"/>
        </w:rPr>
        <w:t>Autoridade Sanitária</w:t>
      </w:r>
    </w:p>
    <w:p w:rsidR="00F43DC2" w:rsidRPr="00A02FE9" w:rsidRDefault="00F43DC2" w:rsidP="00F43DC2">
      <w:pPr>
        <w:ind w:right="284" w:firstLine="567"/>
        <w:divId w:val="1992980679"/>
        <w:rPr>
          <w:strike/>
          <w:color w:val="000000"/>
          <w:u w:val="single"/>
          <w:vertAlign w:val="subscript"/>
        </w:rPr>
      </w:pPr>
      <w:r w:rsidRPr="00A02FE9">
        <w:rPr>
          <w:strike/>
          <w:color w:val="000000"/>
          <w:u w:val="single"/>
          <w:vertAlign w:val="subscript"/>
        </w:rPr>
        <w:t>Representante legal do falecido</w:t>
      </w:r>
    </w:p>
    <w:p w:rsidR="00F43DC2" w:rsidRPr="00A02FE9" w:rsidRDefault="00F43DC2" w:rsidP="00F43DC2">
      <w:pPr>
        <w:ind w:right="284" w:firstLine="567"/>
        <w:divId w:val="1992980679"/>
        <w:rPr>
          <w:strike/>
          <w:color w:val="000000"/>
          <w:u w:val="single"/>
          <w:vertAlign w:val="subscript"/>
        </w:rPr>
      </w:pPr>
      <w:r w:rsidRPr="00A02FE9">
        <w:rPr>
          <w:strike/>
          <w:color w:val="000000"/>
          <w:u w:val="single"/>
          <w:vertAlign w:val="subscript"/>
        </w:rPr>
        <w:t>Médico responsável pelo ato de conversação         CRM n</w:t>
      </w:r>
      <w:r w:rsidRPr="00A02FE9">
        <w:rPr>
          <w:strike/>
          <w:color w:val="000000"/>
          <w:u w:val="single"/>
          <w:vertAlign w:val="superscript"/>
        </w:rPr>
        <w:t>º</w:t>
      </w:r>
    </w:p>
    <w:p w:rsidR="00F43DC2" w:rsidRPr="00A02FE9" w:rsidRDefault="00F43DC2" w:rsidP="00F43DC2">
      <w:pPr>
        <w:ind w:right="284" w:firstLine="567"/>
        <w:divId w:val="1992980679"/>
        <w:rPr>
          <w:strike/>
          <w:color w:val="000000"/>
          <w:u w:val="single"/>
          <w:vertAlign w:val="subscript"/>
        </w:rPr>
      </w:pPr>
      <w:r w:rsidRPr="00A02FE9">
        <w:rPr>
          <w:strike/>
          <w:color w:val="000000"/>
          <w:u w:val="single"/>
          <w:vertAlign w:val="subscript"/>
        </w:rPr>
        <w:t>Auxiliar do médico</w:t>
      </w:r>
    </w:p>
    <w:p w:rsidR="00F43DC2" w:rsidRPr="00A02FE9" w:rsidRDefault="00F43DC2" w:rsidP="00F43DC2">
      <w:pPr>
        <w:ind w:right="284" w:firstLine="567"/>
        <w:divId w:val="1992980679"/>
        <w:rPr>
          <w:strike/>
          <w:color w:val="000000"/>
          <w:u w:val="single"/>
          <w:vertAlign w:val="subscript"/>
        </w:rPr>
      </w:pPr>
      <w:r w:rsidRPr="00A02FE9">
        <w:rPr>
          <w:strike/>
          <w:color w:val="000000"/>
          <w:u w:val="single"/>
          <w:vertAlign w:val="subscript"/>
        </w:rPr>
        <w:t xml:space="preserve">Testemunha </w:t>
      </w:r>
      <w:proofErr w:type="gramStart"/>
      <w:r w:rsidRPr="00A02FE9">
        <w:rPr>
          <w:strike/>
          <w:color w:val="000000"/>
          <w:u w:val="single"/>
          <w:vertAlign w:val="subscript"/>
        </w:rPr>
        <w:t>1</w:t>
      </w:r>
      <w:proofErr w:type="gramEnd"/>
    </w:p>
    <w:p w:rsidR="00F43DC2" w:rsidRPr="00A02FE9" w:rsidRDefault="00F43DC2" w:rsidP="00F43DC2">
      <w:pPr>
        <w:ind w:right="284" w:firstLine="567"/>
        <w:divId w:val="1992980679"/>
        <w:rPr>
          <w:strike/>
          <w:color w:val="000000"/>
          <w:u w:val="single"/>
          <w:vertAlign w:val="subscript"/>
        </w:rPr>
      </w:pPr>
      <w:r w:rsidRPr="00A02FE9">
        <w:rPr>
          <w:strike/>
          <w:color w:val="000000"/>
          <w:u w:val="single"/>
          <w:vertAlign w:val="subscript"/>
        </w:rPr>
        <w:t xml:space="preserve">Testemunha </w:t>
      </w:r>
      <w:proofErr w:type="gramStart"/>
      <w:r w:rsidRPr="00A02FE9">
        <w:rPr>
          <w:strike/>
          <w:color w:val="000000"/>
          <w:u w:val="single"/>
          <w:vertAlign w:val="subscript"/>
        </w:rPr>
        <w:t>2</w:t>
      </w:r>
      <w:proofErr w:type="gramEnd"/>
    </w:p>
    <w:sectPr w:rsidR="00F43DC2" w:rsidRPr="00A02FE9" w:rsidSect="00DD5058">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6D2" w:rsidRDefault="00F726D2" w:rsidP="00F726D2">
      <w:pPr>
        <w:spacing w:before="0" w:after="0"/>
      </w:pPr>
      <w:r>
        <w:separator/>
      </w:r>
    </w:p>
  </w:endnote>
  <w:endnote w:type="continuationSeparator" w:id="0">
    <w:p w:rsidR="00F726D2" w:rsidRDefault="00F726D2" w:rsidP="00F726D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00000000" w:usb2="00000000" w:usb3="00000000" w:csb0="000001FF" w:csb1="00000000"/>
  </w:font>
  <w:font w:name="Arial">
    <w:altName w:val=" 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6D2" w:rsidRPr="00F726D2" w:rsidRDefault="00F726D2" w:rsidP="00F726D2">
    <w:pPr>
      <w:tabs>
        <w:tab w:val="center" w:pos="4252"/>
        <w:tab w:val="right" w:pos="8504"/>
      </w:tabs>
      <w:spacing w:before="0" w:beforeAutospacing="0" w:after="0" w:afterAutospacing="0"/>
      <w:jc w:val="center"/>
      <w:rPr>
        <w:rFonts w:asciiTheme="minorHAnsi" w:eastAsiaTheme="minorHAnsi" w:hAnsiTheme="minorHAnsi" w:cstheme="minorBidi"/>
        <w:sz w:val="22"/>
        <w:szCs w:val="22"/>
        <w:lang w:eastAsia="en-US"/>
      </w:rPr>
    </w:pPr>
    <w:r w:rsidRPr="00F726D2">
      <w:rPr>
        <w:rFonts w:asciiTheme="minorHAnsi" w:eastAsiaTheme="minorHAnsi" w:hAnsiTheme="minorHAnsi" w:cstheme="minorBidi"/>
        <w:color w:val="943634" w:themeColor="accent2" w:themeShade="BF"/>
        <w:sz w:val="22"/>
        <w:szCs w:val="22"/>
        <w:lang w:eastAsia="en-US"/>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6D2" w:rsidRDefault="00F726D2" w:rsidP="00F726D2">
      <w:pPr>
        <w:spacing w:before="0" w:after="0"/>
      </w:pPr>
      <w:r>
        <w:separator/>
      </w:r>
    </w:p>
  </w:footnote>
  <w:footnote w:type="continuationSeparator" w:id="0">
    <w:p w:rsidR="00F726D2" w:rsidRDefault="00F726D2" w:rsidP="00F726D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6D2" w:rsidRPr="00F726D2" w:rsidRDefault="00F726D2" w:rsidP="00F726D2">
    <w:pPr>
      <w:tabs>
        <w:tab w:val="center" w:pos="4252"/>
        <w:tab w:val="right" w:pos="8504"/>
      </w:tabs>
      <w:spacing w:before="0" w:beforeAutospacing="0" w:after="0" w:afterAutospacing="0"/>
      <w:jc w:val="center"/>
      <w:rPr>
        <w:rFonts w:asciiTheme="minorHAnsi" w:eastAsiaTheme="minorHAnsi" w:hAnsiTheme="minorHAnsi" w:cstheme="minorBidi"/>
        <w:sz w:val="22"/>
        <w:szCs w:val="22"/>
        <w:lang w:eastAsia="en-US"/>
      </w:rPr>
    </w:pPr>
    <w:r w:rsidRPr="00F726D2">
      <w:rPr>
        <w:rFonts w:asciiTheme="minorHAnsi" w:eastAsiaTheme="minorHAnsi" w:hAnsiTheme="minorHAnsi" w:cstheme="minorBidi"/>
        <w:noProof/>
        <w:sz w:val="22"/>
        <w:szCs w:val="22"/>
      </w:rPr>
      <w:drawing>
        <wp:inline distT="0" distB="0" distL="0" distR="0" wp14:anchorId="39CA7BCA" wp14:editId="27FBB63F">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F726D2" w:rsidRPr="00F726D2" w:rsidRDefault="00F726D2" w:rsidP="00F726D2">
    <w:pPr>
      <w:tabs>
        <w:tab w:val="center" w:pos="4252"/>
        <w:tab w:val="right" w:pos="8504"/>
      </w:tabs>
      <w:spacing w:before="0" w:beforeAutospacing="0" w:after="0" w:afterAutospacing="0"/>
      <w:jc w:val="center"/>
      <w:rPr>
        <w:rFonts w:asciiTheme="minorHAnsi" w:eastAsiaTheme="minorHAnsi" w:hAnsiTheme="minorHAnsi" w:cstheme="minorBidi"/>
        <w:b/>
        <w:szCs w:val="22"/>
        <w:lang w:eastAsia="en-US"/>
      </w:rPr>
    </w:pPr>
    <w:r w:rsidRPr="00F726D2">
      <w:rPr>
        <w:rFonts w:asciiTheme="minorHAnsi" w:eastAsiaTheme="minorHAnsi" w:hAnsiTheme="minorHAnsi" w:cstheme="minorBidi"/>
        <w:b/>
        <w:szCs w:val="22"/>
        <w:lang w:eastAsia="en-US"/>
      </w:rPr>
      <w:t>Ministério da Saúde - MS</w:t>
    </w:r>
  </w:p>
  <w:p w:rsidR="00F726D2" w:rsidRDefault="00F726D2" w:rsidP="00F726D2">
    <w:pPr>
      <w:tabs>
        <w:tab w:val="center" w:pos="4252"/>
        <w:tab w:val="right" w:pos="8504"/>
      </w:tabs>
      <w:spacing w:before="0" w:beforeAutospacing="0" w:after="0" w:afterAutospacing="0"/>
      <w:jc w:val="center"/>
      <w:rPr>
        <w:rFonts w:asciiTheme="minorHAnsi" w:eastAsiaTheme="minorHAnsi" w:hAnsiTheme="minorHAnsi" w:cstheme="minorBidi"/>
        <w:b/>
        <w:szCs w:val="22"/>
        <w:lang w:eastAsia="en-US"/>
      </w:rPr>
    </w:pPr>
    <w:r w:rsidRPr="00F726D2">
      <w:rPr>
        <w:rFonts w:asciiTheme="minorHAnsi" w:eastAsiaTheme="minorHAnsi" w:hAnsiTheme="minorHAnsi" w:cstheme="minorBidi"/>
        <w:b/>
        <w:szCs w:val="22"/>
        <w:lang w:eastAsia="en-US"/>
      </w:rPr>
      <w:t xml:space="preserve">Agência Nacional de Vigilância Sanitária </w:t>
    </w:r>
    <w:r>
      <w:rPr>
        <w:rFonts w:asciiTheme="minorHAnsi" w:eastAsiaTheme="minorHAnsi" w:hAnsiTheme="minorHAnsi" w:cstheme="minorBidi"/>
        <w:b/>
        <w:szCs w:val="22"/>
        <w:lang w:eastAsia="en-US"/>
      </w:rPr>
      <w:t>–</w:t>
    </w:r>
    <w:r w:rsidRPr="00F726D2">
      <w:rPr>
        <w:rFonts w:asciiTheme="minorHAnsi" w:eastAsiaTheme="minorHAnsi" w:hAnsiTheme="minorHAnsi" w:cstheme="minorBidi"/>
        <w:b/>
        <w:szCs w:val="22"/>
        <w:lang w:eastAsia="en-US"/>
      </w:rPr>
      <w:t xml:space="preserve"> ANVISA</w:t>
    </w:r>
  </w:p>
  <w:p w:rsidR="00F726D2" w:rsidRPr="00F726D2" w:rsidRDefault="00F726D2" w:rsidP="00F726D2">
    <w:pPr>
      <w:tabs>
        <w:tab w:val="center" w:pos="4252"/>
        <w:tab w:val="right" w:pos="8504"/>
      </w:tabs>
      <w:spacing w:before="0" w:beforeAutospacing="0" w:after="0" w:afterAutospacing="0"/>
      <w:jc w:val="center"/>
      <w:rPr>
        <w:rFonts w:asciiTheme="minorHAnsi" w:eastAsiaTheme="minorHAnsi" w:hAnsiTheme="minorHAnsi" w:cstheme="minorBid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74AC0"/>
    <w:rsid w:val="00074AC0"/>
    <w:rsid w:val="000834AC"/>
    <w:rsid w:val="000C2183"/>
    <w:rsid w:val="000F7751"/>
    <w:rsid w:val="0010100D"/>
    <w:rsid w:val="001C6D09"/>
    <w:rsid w:val="002A6BAF"/>
    <w:rsid w:val="002E3047"/>
    <w:rsid w:val="002E56B5"/>
    <w:rsid w:val="0031397A"/>
    <w:rsid w:val="004556D5"/>
    <w:rsid w:val="00524060"/>
    <w:rsid w:val="005D13BD"/>
    <w:rsid w:val="00652E8A"/>
    <w:rsid w:val="00771958"/>
    <w:rsid w:val="00814054"/>
    <w:rsid w:val="008B7BC0"/>
    <w:rsid w:val="008D770F"/>
    <w:rsid w:val="009A5F55"/>
    <w:rsid w:val="009D4C4B"/>
    <w:rsid w:val="009F4005"/>
    <w:rsid w:val="00A02FE9"/>
    <w:rsid w:val="00A42A0C"/>
    <w:rsid w:val="00A53197"/>
    <w:rsid w:val="00AF43E7"/>
    <w:rsid w:val="00BC0B33"/>
    <w:rsid w:val="00C20172"/>
    <w:rsid w:val="00C95A0B"/>
    <w:rsid w:val="00D22FB4"/>
    <w:rsid w:val="00D330AA"/>
    <w:rsid w:val="00DD5058"/>
    <w:rsid w:val="00DF7C19"/>
    <w:rsid w:val="00E30878"/>
    <w:rsid w:val="00F20679"/>
    <w:rsid w:val="00F43DC2"/>
    <w:rsid w:val="00F726D2"/>
    <w:rsid w:val="00FB781A"/>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058"/>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rsid w:val="00DD5058"/>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rsid w:val="00DD5058"/>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DD5058"/>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sid w:val="00DD5058"/>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sid w:val="00DD5058"/>
    <w:rPr>
      <w:rFonts w:cs="Times New Roman"/>
      <w:color w:val="0000FF"/>
      <w:u w:val="single"/>
    </w:rPr>
  </w:style>
  <w:style w:type="character" w:styleId="HiperlinkVisitado">
    <w:name w:val="FollowedHyperlink"/>
    <w:basedOn w:val="Fontepargpadro"/>
    <w:uiPriority w:val="99"/>
    <w:semiHidden/>
    <w:unhideWhenUsed/>
    <w:rsid w:val="00DD5058"/>
    <w:rPr>
      <w:rFonts w:cs="Times New Roman"/>
      <w:color w:val="800080"/>
      <w:u w:val="single"/>
    </w:rPr>
  </w:style>
  <w:style w:type="paragraph" w:styleId="NormalWeb">
    <w:name w:val="Normal (Web)"/>
    <w:basedOn w:val="Normal"/>
    <w:uiPriority w:val="99"/>
    <w:semiHidden/>
    <w:unhideWhenUsed/>
    <w:rsid w:val="00DD5058"/>
    <w:pPr>
      <w:ind w:firstLine="567"/>
      <w:jc w:val="both"/>
    </w:pPr>
    <w:rPr>
      <w:rFonts w:ascii="Arial" w:hAnsi="Arial" w:cs="Arial"/>
      <w:color w:val="000000"/>
      <w:sz w:val="20"/>
      <w:szCs w:val="20"/>
    </w:rPr>
  </w:style>
  <w:style w:type="paragraph" w:customStyle="1" w:styleId="legenda">
    <w:name w:val="legenda"/>
    <w:basedOn w:val="Normal"/>
    <w:rsid w:val="00DD5058"/>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rsid w:val="00DD5058"/>
    <w:pPr>
      <w:spacing w:before="75" w:beforeAutospacing="0"/>
      <w:ind w:firstLine="567"/>
      <w:jc w:val="center"/>
    </w:pPr>
    <w:rPr>
      <w:rFonts w:ascii="Verdana" w:hAnsi="Verdana" w:cs="Arial"/>
      <w:color w:val="003366"/>
      <w:sz w:val="18"/>
      <w:szCs w:val="18"/>
    </w:rPr>
  </w:style>
  <w:style w:type="paragraph" w:customStyle="1" w:styleId="texto">
    <w:name w:val="texto"/>
    <w:basedOn w:val="Normal"/>
    <w:rsid w:val="00DD5058"/>
    <w:pPr>
      <w:ind w:firstLine="567"/>
    </w:pPr>
    <w:rPr>
      <w:rFonts w:ascii="Arial" w:hAnsi="Arial" w:cs="Arial"/>
      <w:color w:val="000000"/>
      <w:sz w:val="20"/>
      <w:szCs w:val="20"/>
    </w:rPr>
  </w:style>
  <w:style w:type="paragraph" w:customStyle="1" w:styleId="textocenter">
    <w:name w:val="texto_center"/>
    <w:basedOn w:val="Normal"/>
    <w:rsid w:val="00DD5058"/>
    <w:pPr>
      <w:jc w:val="center"/>
    </w:pPr>
    <w:rPr>
      <w:rFonts w:ascii="Arial" w:hAnsi="Arial" w:cs="Arial"/>
      <w:color w:val="000000"/>
      <w:sz w:val="20"/>
      <w:szCs w:val="20"/>
    </w:rPr>
  </w:style>
  <w:style w:type="paragraph" w:customStyle="1" w:styleId="alineas">
    <w:name w:val="alineas"/>
    <w:basedOn w:val="Normal"/>
    <w:rsid w:val="00DD5058"/>
    <w:pPr>
      <w:ind w:left="750"/>
      <w:jc w:val="both"/>
    </w:pPr>
    <w:rPr>
      <w:rFonts w:ascii="Arial" w:hAnsi="Arial" w:cs="Arial"/>
      <w:color w:val="000000"/>
      <w:sz w:val="20"/>
      <w:szCs w:val="20"/>
    </w:rPr>
  </w:style>
  <w:style w:type="paragraph" w:customStyle="1" w:styleId="ementa">
    <w:name w:val="ementa"/>
    <w:basedOn w:val="Normal"/>
    <w:rsid w:val="00DD5058"/>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sid w:val="00DD5058"/>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F43DC2"/>
    <w:pPr>
      <w:spacing w:after="120" w:line="480" w:lineRule="auto"/>
    </w:pPr>
  </w:style>
  <w:style w:type="character" w:customStyle="1" w:styleId="Corpodetexto2Char">
    <w:name w:val="Corpo de texto 2 Char"/>
    <w:basedOn w:val="Fontepargpadro"/>
    <w:link w:val="Corpodetexto2"/>
    <w:uiPriority w:val="99"/>
    <w:semiHidden/>
    <w:rsid w:val="00F43DC2"/>
    <w:rPr>
      <w:rFonts w:eastAsiaTheme="minorEastAsia"/>
      <w:sz w:val="24"/>
      <w:szCs w:val="24"/>
    </w:rPr>
  </w:style>
  <w:style w:type="paragraph" w:styleId="Corpodetexto">
    <w:name w:val="Body Text"/>
    <w:basedOn w:val="Normal"/>
    <w:link w:val="CorpodetextoChar"/>
    <w:uiPriority w:val="99"/>
    <w:semiHidden/>
    <w:unhideWhenUsed/>
    <w:rsid w:val="00F43DC2"/>
    <w:pPr>
      <w:spacing w:after="120"/>
    </w:pPr>
  </w:style>
  <w:style w:type="character" w:customStyle="1" w:styleId="CorpodetextoChar">
    <w:name w:val="Corpo de texto Char"/>
    <w:basedOn w:val="Fontepargpadro"/>
    <w:link w:val="Corpodetexto"/>
    <w:uiPriority w:val="99"/>
    <w:semiHidden/>
    <w:rsid w:val="00F43DC2"/>
    <w:rPr>
      <w:rFonts w:eastAsiaTheme="minorEastAsia"/>
      <w:sz w:val="24"/>
      <w:szCs w:val="24"/>
    </w:rPr>
  </w:style>
  <w:style w:type="paragraph" w:customStyle="1" w:styleId="Default">
    <w:name w:val="Default"/>
    <w:rsid w:val="0031397A"/>
    <w:pPr>
      <w:autoSpaceDE w:val="0"/>
      <w:autoSpaceDN w:val="0"/>
      <w:adjustRightInd w:val="0"/>
    </w:pPr>
    <w:rPr>
      <w:rFonts w:ascii="Calibri" w:hAnsi="Calibri" w:cs="Calibri"/>
      <w:color w:val="000000"/>
      <w:sz w:val="24"/>
      <w:szCs w:val="24"/>
    </w:rPr>
  </w:style>
  <w:style w:type="paragraph" w:styleId="Cabealho">
    <w:name w:val="header"/>
    <w:basedOn w:val="Normal"/>
    <w:link w:val="CabealhoChar"/>
    <w:uiPriority w:val="99"/>
    <w:unhideWhenUsed/>
    <w:rsid w:val="00F726D2"/>
    <w:pPr>
      <w:tabs>
        <w:tab w:val="center" w:pos="4252"/>
        <w:tab w:val="right" w:pos="8504"/>
      </w:tabs>
      <w:spacing w:before="0" w:after="0"/>
    </w:pPr>
  </w:style>
  <w:style w:type="character" w:customStyle="1" w:styleId="CabealhoChar">
    <w:name w:val="Cabeçalho Char"/>
    <w:basedOn w:val="Fontepargpadro"/>
    <w:link w:val="Cabealho"/>
    <w:uiPriority w:val="99"/>
    <w:rsid w:val="00F726D2"/>
    <w:rPr>
      <w:rFonts w:eastAsiaTheme="minorEastAsia"/>
      <w:sz w:val="24"/>
      <w:szCs w:val="24"/>
    </w:rPr>
  </w:style>
  <w:style w:type="paragraph" w:styleId="Rodap">
    <w:name w:val="footer"/>
    <w:basedOn w:val="Normal"/>
    <w:link w:val="RodapChar"/>
    <w:uiPriority w:val="99"/>
    <w:unhideWhenUsed/>
    <w:rsid w:val="00F726D2"/>
    <w:pPr>
      <w:tabs>
        <w:tab w:val="center" w:pos="4252"/>
        <w:tab w:val="right" w:pos="8504"/>
      </w:tabs>
      <w:spacing w:before="0" w:after="0"/>
    </w:pPr>
  </w:style>
  <w:style w:type="character" w:customStyle="1" w:styleId="RodapChar">
    <w:name w:val="Rodapé Char"/>
    <w:basedOn w:val="Fontepargpadro"/>
    <w:link w:val="Rodap"/>
    <w:uiPriority w:val="99"/>
    <w:rsid w:val="00F726D2"/>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F43DC2"/>
    <w:pPr>
      <w:spacing w:after="120" w:line="480" w:lineRule="auto"/>
    </w:pPr>
  </w:style>
  <w:style w:type="character" w:customStyle="1" w:styleId="Corpodetexto2Char">
    <w:name w:val="Corpo de texto 2 Char"/>
    <w:basedOn w:val="Fontepargpadro"/>
    <w:link w:val="Corpodetexto2"/>
    <w:uiPriority w:val="99"/>
    <w:semiHidden/>
    <w:rsid w:val="00F43DC2"/>
    <w:rPr>
      <w:rFonts w:eastAsiaTheme="minorEastAsia"/>
      <w:sz w:val="24"/>
      <w:szCs w:val="24"/>
    </w:rPr>
  </w:style>
  <w:style w:type="paragraph" w:styleId="Corpodetexto">
    <w:name w:val="Body Text"/>
    <w:basedOn w:val="Normal"/>
    <w:link w:val="CorpodetextoChar"/>
    <w:uiPriority w:val="99"/>
    <w:semiHidden/>
    <w:unhideWhenUsed/>
    <w:rsid w:val="00F43DC2"/>
    <w:pPr>
      <w:spacing w:after="120"/>
    </w:pPr>
  </w:style>
  <w:style w:type="character" w:customStyle="1" w:styleId="CorpodetextoChar">
    <w:name w:val="Corpo de texto Char"/>
    <w:basedOn w:val="Fontepargpadro"/>
    <w:link w:val="Corpodetexto"/>
    <w:uiPriority w:val="99"/>
    <w:semiHidden/>
    <w:rsid w:val="00F43DC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980681">
      <w:marLeft w:val="150"/>
      <w:marRight w:val="150"/>
      <w:marTop w:val="150"/>
      <w:marBottom w:val="0"/>
      <w:divBdr>
        <w:top w:val="none" w:sz="0" w:space="0" w:color="auto"/>
        <w:left w:val="none" w:sz="0" w:space="0" w:color="auto"/>
        <w:bottom w:val="none" w:sz="0" w:space="0" w:color="auto"/>
        <w:right w:val="none" w:sz="0" w:space="0" w:color="auto"/>
      </w:divBdr>
      <w:divsChild>
        <w:div w:id="1992980680">
          <w:marLeft w:val="0"/>
          <w:marRight w:val="0"/>
          <w:marTop w:val="0"/>
          <w:marBottom w:val="0"/>
          <w:divBdr>
            <w:top w:val="none" w:sz="0" w:space="0" w:color="auto"/>
            <w:left w:val="none" w:sz="0" w:space="0" w:color="auto"/>
            <w:bottom w:val="none" w:sz="0" w:space="0" w:color="auto"/>
            <w:right w:val="none" w:sz="0" w:space="0" w:color="auto"/>
          </w:divBdr>
          <w:divsChild>
            <w:div w:id="1992980679">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A88F8F-E281-427C-8351-D69D8CC9C8A0}"/>
</file>

<file path=customXml/itemProps2.xml><?xml version="1.0" encoding="utf-8"?>
<ds:datastoreItem xmlns:ds="http://schemas.openxmlformats.org/officeDocument/2006/customXml" ds:itemID="{87F16A6F-7A6C-4AC3-8B60-24D283BE14DE}"/>
</file>

<file path=customXml/itemProps3.xml><?xml version="1.0" encoding="utf-8"?>
<ds:datastoreItem xmlns:ds="http://schemas.openxmlformats.org/officeDocument/2006/customXml" ds:itemID="{EADB372A-DF6F-4E05-B58A-11C41D2063EF}"/>
</file>

<file path=docProps/app.xml><?xml version="1.0" encoding="utf-8"?>
<Properties xmlns="http://schemas.openxmlformats.org/officeDocument/2006/extended-properties" xmlns:vt="http://schemas.openxmlformats.org/officeDocument/2006/docPropsVTypes">
  <Template>Normal</Template>
  <TotalTime>25</TotalTime>
  <Pages>15</Pages>
  <Words>3997</Words>
  <Characters>24471</Characters>
  <Application>Microsoft Office Word</Application>
  <DocSecurity>0</DocSecurity>
  <Lines>203</Lines>
  <Paragraphs>56</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28412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creator>Pablo Rafael Tavares Pereira</dc:creator>
  <cp:lastModifiedBy>Raianne Liberal Coutinho</cp:lastModifiedBy>
  <cp:revision>14</cp:revision>
  <cp:lastPrinted>2016-07-07T13:01:00Z</cp:lastPrinted>
  <dcterms:created xsi:type="dcterms:W3CDTF">2015-07-06T13:10:00Z</dcterms:created>
  <dcterms:modified xsi:type="dcterms:W3CDTF">2016-07-07T13:01:00Z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