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C57263" w:rsidRDefault="0044630D" w:rsidP="00C57263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C57263">
        <w:rPr>
          <w:rFonts w:ascii="Times New Roman" w:hAnsi="Times New Roman" w:cs="Times New Roman"/>
          <w:b/>
          <w:szCs w:val="24"/>
        </w:rPr>
        <w:t xml:space="preserve">RESOLUÇÃO </w:t>
      </w:r>
      <w:r w:rsidR="00C57263" w:rsidRPr="00C57263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C57263">
        <w:rPr>
          <w:rFonts w:ascii="Times New Roman" w:hAnsi="Times New Roman" w:cs="Times New Roman"/>
          <w:b/>
          <w:szCs w:val="24"/>
        </w:rPr>
        <w:t xml:space="preserve">– RDC Nº 14, DE 28 DE FEVEREIRO DE </w:t>
      </w:r>
      <w:proofErr w:type="gramStart"/>
      <w:r w:rsidRPr="00C57263">
        <w:rPr>
          <w:rFonts w:ascii="Times New Roman" w:hAnsi="Times New Roman" w:cs="Times New Roman"/>
          <w:b/>
          <w:szCs w:val="24"/>
        </w:rPr>
        <w:t>2007</w:t>
      </w:r>
      <w:proofErr w:type="gramEnd"/>
    </w:p>
    <w:p w:rsidR="0044630D" w:rsidRPr="00C57263" w:rsidRDefault="00C57263" w:rsidP="0044630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43, de </w:t>
      </w:r>
      <w:proofErr w:type="gramStart"/>
      <w:r w:rsidR="0044630D" w:rsidRPr="00C57263">
        <w:rPr>
          <w:rFonts w:ascii="Times New Roman" w:hAnsi="Times New Roman" w:cs="Times New Roman"/>
          <w:b/>
          <w:color w:val="0000FF"/>
          <w:sz w:val="24"/>
          <w:szCs w:val="24"/>
        </w:rPr>
        <w:t>5</w:t>
      </w:r>
      <w:proofErr w:type="gramEnd"/>
      <w:r w:rsidR="0044630D" w:rsidRPr="00C5726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março de 2007)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44630D" w:rsidRPr="00C57263" w:rsidTr="0044630D">
        <w:tc>
          <w:tcPr>
            <w:tcW w:w="4322" w:type="dxa"/>
          </w:tcPr>
          <w:p w:rsidR="0044630D" w:rsidRPr="00C57263" w:rsidRDefault="0044630D" w:rsidP="0044630D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44630D" w:rsidRPr="00C57263" w:rsidRDefault="0044630D" w:rsidP="0044630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Aprova Regulamento Técnico para Produtos com Ação Antimicrobiana, harmonizado no âmbito do </w:t>
            </w: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Mercosul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, e dá outras providências.</w:t>
            </w:r>
          </w:p>
        </w:tc>
      </w:tr>
    </w:tbl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A </w:t>
      </w:r>
      <w:r w:rsidRPr="00C57263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C57263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fevereiro de 2007,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necessidade do constante aperfeiçoamento das ações de controle sanitário na área de saneantes, visando à proteção da saúde da população;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necessidade de regulamentar as condições para o registro dos produtos saneantes com ação antimicrobiana; considerando a necessidade de definir, classificar e estabelecer critérios técnicos para os produtos saneantes com ação antimicrobiana.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existência de regulamentos específicos sobre produtos saneantes sob controle da vigilância sanitária;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o controle e a fiscalização dos produtos e serviços que envolvam risco à saúde pública conforme o disposto na Lei n.º 9.782, de 26 de janeiro de 1999;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os produtos saneantes sob o Regulamento Sanitário conforme estabelece a Lei n.º 6360, de 23 de setembro de 1976, Decreto nº. 79.094, de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janeiro de 1977 e suas atualizações;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o Sistema Nacional de Vigilância Sanitária, conjunto de ações definido pelo § 1º do art. 6º e pelos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15 a 18 da Lei nº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8.080, de 19 de setembro de 1990, executado por instituições da Administração Pública direta e indireta da União, dos Estados, do Distrito Federal e dos Municípios, que exerçam atividades de regulação, normatização, controle e fiscalização na área de vigilância sanitária;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necessidade e a importância de compatibilizar os regulamentos nacionais com os instrumentos harmonizados no MERCOSUL, em especial a Resolução GMC nº. 50/06;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 Substituto, determino a sua publicação: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Art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1º Aprovar o Regulamento Técnico para Produtos Saneantes com Ação Antimicrobiana harmonizado no âmbito do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Mercosul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através da Resolução GMC nº 50/06, que consta em anexo à presente Resolução.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2º Revoga-se os seguintes itens da Portaria nº 15, de 23 de agosto de 1988, da Divisão Nacional de Produtos Saneantes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Domissanitários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Subitens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,6,9 e 10 do item III;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Subitens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1,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2,3,4,5 e 6 do item IV;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Item VI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Subitem V do item VII; </w:t>
      </w:r>
    </w:p>
    <w:p w:rsidR="0002797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Subitens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 5.1 do item VIII;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Itens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A,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B,C,D,E e F do subanexo 2;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3º Os produtos antimicrobianos destinados exclusivamente a áreas e artigos críticos, áreas e artigos </w:t>
      </w:r>
      <w:proofErr w:type="spellStart"/>
      <w:proofErr w:type="gramStart"/>
      <w:r w:rsidRPr="00C57263">
        <w:rPr>
          <w:rFonts w:ascii="Times New Roman" w:hAnsi="Times New Roman" w:cs="Times New Roman"/>
          <w:sz w:val="24"/>
          <w:szCs w:val="24"/>
        </w:rPr>
        <w:t>semi-críticos</w:t>
      </w:r>
      <w:proofErr w:type="spellEnd"/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 esterilizantes deverão obedecer ao determinado na Portaria nº 15, de 23/08/88 e suas atualizações.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Art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4º Esta Resolução entra em vigor na data de sua publicação.</w:t>
      </w:r>
    </w:p>
    <w:p w:rsidR="005C33AE" w:rsidRPr="00C57263" w:rsidRDefault="005C33AE" w:rsidP="00820DD0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p w:rsidR="00820DD0" w:rsidRPr="00C57263" w:rsidRDefault="00FB593A" w:rsidP="00820DD0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05/03</w:t>
      </w:r>
    </w:p>
    <w:p w:rsidR="00C57263" w:rsidRDefault="00C5726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C33AE" w:rsidRPr="00C57263" w:rsidRDefault="005C33AE" w:rsidP="00820DD0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lastRenderedPageBreak/>
        <w:t>ANEXO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REGULAMENTO TÉCNICO PARA PRODUTOS COM AÇÃO ANTIMICROBIANA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são as formas de vida mais difundida na natureza. Sua presença tem efeitos positivos e negativos para a vida do homem, consequentemente, seu controle é fundamental para evitar que estes efeitos produzam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conseqüências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indesejáveis, para a saúde, o meio ambiente e os bens que fazem à qualidade de vida do ser humano.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O mencionado controle pode ser realizado por meio físico ou químico, os quais devem ser específicos para a ação desejada e não devem produzir efeitos colaterais indesejáveis.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O presente Regulamento tem como missão ser um documento que integre os objetivos, alcance, classificação, limitações e controles a serem efetuados sobre os produtos químicos e processos destinados ao controle dos microrganismos no habitat do ser humano.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CAPÍTULO I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DE ORDEM GERAL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1. OBJETIVO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O presente Regulamento Técnico tem como objetivo definir, classificar e regulamentar as condições para o registro e rotulagem dos produtos com ação antimicrobiana a serem comercializados.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 ALCANCE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Este Regulamento compreende os produtos com ação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antimicrobiana destinados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ao uso em objetos, sobre superfícies inanimadas e ambientes, em domicílios, em indústrias, em hospitais, estabelecimentos relacionados com o atendimento à saúde e em locais ou estabelecimentos públicos ou privados.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 DEFINIÇÕES/GLOSSÁRIO </w:t>
      </w:r>
    </w:p>
    <w:p w:rsidR="0044630D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>: É um produto que mata todos os microrganismos patogênicos mas não necessariamente todas as formas microbianas esporuladas em objetos e superfícies inanimadas.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3.2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: É um agente/produto que reduz o número de bactérias a níveis seguros de acordo com as normas de saúde.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3.3 Desodorizante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Produto que tem em sua composição substância com atividade antimicrobiana capaz de controlar odores desagradáveis.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3.4 Fungicida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É um produto letal para todas as formas de fungos.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3.5 Germicida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É um produto de ação letal sobre os microrganismos, especialmente os patogênicos (germes).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3.6 Produto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uso institucional: Produto destinado à venda e utilização sob responsabilidade de pessoa jurídica, não sendo necessária a aplicação por pessoa/entidade especializada.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3.7 Produto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uso profissional: Produto que por seu risco ou uso específico deve ser aplicado/manipulado exclusivamente por pessoa especializada.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3.8 Superfícies fixas: Aquelas de grande extensão, tais como pisos, paredes, mobiliários etc.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3.9 Sufixo “</w:t>
      </w:r>
      <w:proofErr w:type="spellStart"/>
      <w:proofErr w:type="gramStart"/>
      <w:r w:rsidRPr="00C57263">
        <w:rPr>
          <w:rFonts w:ascii="Times New Roman" w:hAnsi="Times New Roman" w:cs="Times New Roman"/>
          <w:sz w:val="24"/>
          <w:szCs w:val="24"/>
        </w:rPr>
        <w:t>cida</w:t>
      </w:r>
      <w:proofErr w:type="spellEnd"/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”: Indica que a ação antimicrobiana é a morte dos microrganismos a que se referem, por exemplo: germicida, microbicida, bactericida, fungicida etc.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3.10 Sufixo “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stático</w:t>
      </w:r>
      <w:proofErr w:type="spellEnd"/>
      <w:proofErr w:type="gramStart"/>
      <w:r w:rsidRPr="00C5726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>/ prefixo “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”: Indica que a ação antimicrobiana limita-se a inibição do crescimento (multiplicação) do microrganismo sem chegar necessariamente a produzir-se a morte do mesmo, exemplos: bacteriostático,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fungistático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, antibacteriano etc.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3.11 Substância ou Princípio Ativo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Componente que, na formulação, é responsável por pelo menos uma determinada ação do produto.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3.12 Coadjuvante/Adjuvante: Componente complementar que melhora as propriedades do produto.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3.13 Artigos não críticos: Objetos e equipamentos odontológicos, médicos e hospitalares, que entram em contato superficial com a pele intacta do organismo.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3.14 Embalagem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Envoltório, recipiente ou qualquer forma de acondicionamento removível ou não, destinado a cobrir, empacotar, envasar, proteger ou manter especificamente ou não produtos dos quais trata este Regulamento.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3.15 Avaliação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toxicológica: Estudo dos dados biológicos, bioquímicos e toxicológicos de uma substância ou de um produto por sua ação em animais de laboratório e outros sistemas de prova, com o objetivo de extrapolar os resultados para a espécie humana.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3.16 Produto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formulado pronto para uso: Formulação que para seu uso não necessita de nenhum procedimento de diluição.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3.17 Produto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técnico: Substância obtida diretamente das matérias-primas por um processo de fabricação (químico, físico ou biológico) cuja composição contém porcentagens definidas de ingrediente ativo, impurezas e aditivos.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3.18 Produto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uso doméstico: São formulações de baixa toxicidade e consideradas de uso seguro, de acordo com as recomendações de uso.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3.19 Rótulo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: Identificação impressa ou litografada, assim como também inscrições pintadas ou gravadas a fogo, pressão ou decalco, aplicadas diretamente sobre recipientes, embalagens e envoltórios.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4. CLASSIFICAÇÃO POR ÂMBITO DE APLICAÇÃO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4.1 USO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GERAL - Produtos para uso domiciliar e em ambientes públicos.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4.2 USO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HOSPITALAR - Produtos para uso exclusivo em hospitais e estabelecimentos relacionados com atendimento à saúde.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4.3 USO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EM INDÚSTRIA ALIMENTÍCIA E AFINS - Produtos destinados a serem utilizados em locais dedicados à produção/elaboração, fracionamento ou manipulação de alimentos.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4.4 USO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ESPECÍFICO - Produtos destinados a serem utilizados com fim específico, segundo as indicações de rótulo.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 CONSIDERAÇÕES GERAIS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5.1 Para fins de solicitação de registro de um produto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domissanitário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com ação antimicrobiana deverão ser apresentados os dados que constam no Anexo I deste Regulamento.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5.2 Somente serão permitidas como princípios ativos de produtos com ação antimicrobiana, substâncias comprovadamente aceitas pela EPA, FDA ou Comunidade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Européia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. Em caso de substâncias ativas que não atendam a esta condição, deverão ser apresentados os dados constantes no Anexo II.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5.2.1 Poderão existir produtos com ação antimicrobiana formulados com substâncias ou mistura de substâncias que não são classificadas individualmente como princípios ativos com atividade antimicrobiana, desde que proporcionem a ação desejada.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5.2.2 Não serão permitidas nas formulações substâncias que sejam comprovadamente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carcinogênicas, mutagênicas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 teratogênicas para o homem, segundo a Agência Internacional de Investigação sobre o Câncer - (IARC/OMS).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5.3 As condições de rotulagem dos produtos com ação antimicrobiana figuram no Anexo III.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5.4 Os produtos com ação antimicrobiana somente serão registrados e autorizados para seu uso mediante a comprovação de sua eficácia para os fins propostos, através de análises prévias realizadas com o produto final nas diluições e condições de uso indicadas.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5.5 Os produtos com ação antimicrobiana deverão comprovar sua eficácia mediante a metodologia da AOAC -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Association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Chemists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ou métodos adotados pelo CEN - Comitê Europeu de Normatização. Quando não existirem métodos das instituições citadas, a Autoridade Sanitária competente analisará caso a caso os métodos apresentados.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5.6 Os microrganismos empregados para avaliação da atividade antimicrobiana constam no Anexo V.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5.7 As embalagens e tampas dos produtos com ação antimicrobiana deverão ser em todas as suas partes resistentes a fim de manter as propriedades do produto e impedir rupturas e perdas durante o transporte e manipulação.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5.7.1 Não serão permitidas embalagens de vidro para uso doméstico, ficando a cargo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da Autoridade Sanitária competente analisar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 possibilidade da utilização das mesmas para outras destinações.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5.7.2 Os produtos de uso doméstico poderão conter um volume máximo de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(cinco) kg/litros.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5.8 Serão permitidas associações de limpadores com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/desinfetantes.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5.9 Os produtos com ação antimicrobiana deverão apresentar Dose Letal 50, por via oral, para ratos brancos machos, superior a 2000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mg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/Kg de peso corpóreo para produtos sob a forma líquida ou superior a 500 mg/Kg de peso corpóreo para produtos sob a forma sólida. Será permitido o cálculo teórico de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DL 50 oral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CAPÍTULO II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PRODUTOS COM AÇÃO ANTIMICROBIANA DE USO GERAL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1. ALCANCE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Este capítulo abrange os produtos com ação antimicrobiana de uso doméstico, institucional ou industrial, destinados a serem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aplicados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sobre os objetos, superfícies inanimadas e ambientes.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 CLASSIFICAÇÃO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2.1 Desodorizantes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2.3 Desinfetantes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 LIMITAÇÃO POR TIPO E ÂMBITO DE APLICAÇÃO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3.1 Produtos destinados exclusivamente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desodorização/sanitização/desinfecção de pisos, paredes, mobiliários e outras superfícies, ambientes, sanitários e utensílios que não entrem em contato com alimentos.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CAPÍTULO III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PRODUTOS COM AÇÃO ANTIMICROBIANA PARA </w:t>
      </w:r>
      <w:proofErr w:type="gramStart"/>
      <w:r w:rsidRPr="00C57263">
        <w:rPr>
          <w:rFonts w:ascii="Times New Roman" w:hAnsi="Times New Roman" w:cs="Times New Roman"/>
          <w:b/>
          <w:sz w:val="24"/>
          <w:szCs w:val="24"/>
        </w:rPr>
        <w:t>INDÚSTRIA ALIMENTÍCIA E AFINS</w:t>
      </w:r>
      <w:proofErr w:type="gramEnd"/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ALCANCE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Este capítulo abrange os produtos para uso em objetos, equipamentos e superfícies inanimadas e ambientes onde se dá o preparo, consumo e estocagem dos gêneros alimentícios, utilizados em cozinhas, indústrias alimentícias, laticínios, frigoríficos, restaurantes e demais locais produtores ou manipuladores de alimentos.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CLASSIFICAÇÃO </w:t>
      </w:r>
    </w:p>
    <w:p w:rsidR="00FB593A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Desinfetantes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LIMITAÇÃO POR TIPO E ÂMBITO DE APLICAÇÃO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Produtos destinados exclusivamente à sanitização/desinfecção de superfícies e equipamentos que entram em contato com o alimento.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LISTA DE SUBSTÂNCIAS ATIVAS PERMITIDAS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Somente serão permitidas as substâncias constantes da lista do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Federal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Regulation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N</w:t>
      </w:r>
      <w:r w:rsidR="008F5411" w:rsidRPr="00C57263">
        <w:rPr>
          <w:rFonts w:ascii="Times New Roman" w:hAnsi="Times New Roman" w:cs="Times New Roman"/>
          <w:sz w:val="24"/>
          <w:szCs w:val="24"/>
        </w:rPr>
        <w:t>º</w:t>
      </w:r>
      <w:r w:rsidRPr="00C57263">
        <w:rPr>
          <w:rFonts w:ascii="Times New Roman" w:hAnsi="Times New Roman" w:cs="Times New Roman"/>
          <w:sz w:val="24"/>
          <w:szCs w:val="24"/>
        </w:rPr>
        <w:t xml:space="preserve"> 21 parágrafo 178.1010 e as da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Diretiva N</w:t>
      </w:r>
      <w:r w:rsidR="008F5411" w:rsidRPr="00C57263">
        <w:rPr>
          <w:rFonts w:ascii="Times New Roman" w:hAnsi="Times New Roman" w:cs="Times New Roman"/>
          <w:sz w:val="24"/>
          <w:szCs w:val="24"/>
        </w:rPr>
        <w:t>º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98/8/CE, obedecendo as respectivas restrições e suas atualizações.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CONSIDERAÇÕES ESPECÍFICAS PARA ROTULAGEM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Nas instruções de uso contidas no rótulo dos produtos abrangidos neste capítulo deverá constar a indicação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enxágüe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ou não, dependendo do caso.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CAPÍTULO IV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PRODUTOS DE AÇÃO ANTIMICROBIANA DE USO HOSPITALAR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ALCANCE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Este capítulo abrange os produtos para uso em ambientes, pisos, paredes, mobiliários e artigos (objetos, equipamentos e acessórios) utilizados exclusivamente em hospitais e estabelecimentos relacionados com o atendimento à saúde.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CLASSIFICAÇÃO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2.1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hospitalar para superfícies fixas e artigos não críticos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LISTA DE SUBSTÂNCIAS ATIVAS NÃO PERMITIDAS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Não serão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permitidas nas composições de desinfetantes hospitalares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superfícies fixas os seguintes princípios ativos: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• Formaldeído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Paraformaldeído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Glutaraldeído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Glioxal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CAPÍTULO V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PRODUTOS COM AÇÃO ANTIMICROBIANA DE USO ESPECÍFICO</w:t>
      </w:r>
    </w:p>
    <w:p w:rsidR="008F5411" w:rsidRPr="00C57263" w:rsidRDefault="005C33AE" w:rsidP="008F5411">
      <w:pPr>
        <w:spacing w:before="300" w:after="300" w:line="240" w:lineRule="auto"/>
        <w:ind w:firstLine="573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ALCANCE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Este capítulo abrange os produtos que, em função de seu uso específico, não se enquadram nas classificações dos capítulos anteriores deste Regulamento.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CLASSIFICAÇÃO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2.1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lactários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2.2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piscinas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2.3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água para consumo humano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2.4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/Desinfetante para tecidos e roupas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2.5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/Desinfetante para roupas hospitalares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2.6 Outros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LIMITAÇÃO POR TIPO E ÂMBITO DE APLICAÇÃO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3.1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lactários - produto destinado à desinfecção de utensílios que entram em contato com a cavidade bucal de recém-nascidos e bebês, assegurando a destruição de germes patogênicos. Somente poderão ser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utilizados como princípios ativos substâncias inorgânicas liberadoras de cloro ativo e hipocloritos de sódio, lítio ou cálcio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>.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3.2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água para consumo humano - produto destinado a destruir os germes patogênicos e manter uma barreira de proteção em águas destinadas ao consumo humano, obedecendo os padrões referentes a níveis de metais pesados, componentes orgânicos e outras impurezas que comprometam a saúde da população conforme normas vigentes de cada Estado Parte. Poderão ser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utilizados como princípios ativos substâncias orgânicas e inorgânicas liberadoras de cloro ativo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. Para o uso de outras substâncias ativas deverão acompanhar-se de dados toxicológicos e outros que comprovem a segurança da mesma em função da finalidade de uso proposto e da saúde humana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3.3 Desinfetante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piscinas - produto empregado com finalidade higiênica e estética para evitar a transmissão de doenças contagiosas em águas de piscina. Poderão ser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utilizados como princípios ativos substâncias orgânicas e inorgânicas liberadoras de cloro ativo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, sais de quaternário de amônio 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monopersulfato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de potássio. Para o uso de outras substâncias ativas deverão acompanhar-se de dados toxicológicos e outros que comprovem a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seguranca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da mesma em função da finalidade de uso proposto e da saúde humana.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3.4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/Desinfetante para tecidos e roupas - produto destinado à eliminação ou redução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em tecidos e roupas, podendo ser utilizado para pré-tratamento ou para o emprego durante o ciclo de lavagem.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3.5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Sanitizante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/Desinfetante para roupas hospitalares - produto destinado à eliminação ou redução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microorganismos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em roupas utilizadas em hospitais e estabelecimentos relacionados à saúde, podendo ser utilizado para pré-tratamento ou para o emprego durante o ciclo de lavagem. </w:t>
      </w:r>
    </w:p>
    <w:p w:rsidR="008F5411" w:rsidRPr="00C57263" w:rsidRDefault="008F5411" w:rsidP="008F5411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z w:val="24"/>
          <w:szCs w:val="24"/>
        </w:rPr>
      </w:pPr>
    </w:p>
    <w:p w:rsidR="008F5411" w:rsidRPr="00C57263" w:rsidRDefault="005C33AE" w:rsidP="00C5726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ANEXO I </w:t>
      </w:r>
    </w:p>
    <w:p w:rsidR="008F5411" w:rsidRPr="00C57263" w:rsidRDefault="005C33AE" w:rsidP="00C57263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REQUISITOS PARA O REGISTRO DE PRODUTOS COM AÇÃO ANTIMICROBIANA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Nome do detentor do registro.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Endereço e telefone comercial.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Número da Habilitação/Autorização do estabelecimento do fabricante ou o que corresponda.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Nome do Responsável Técnico.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Denominação genérica do produto.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Nome/marca.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Forma física e tipo de apresentação.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Fórmula completa indicando os princípios ativos e demais componentes relacionados pelos nomes técnicos ou químicos em porcentagem p/p, p/v ou v/v.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Nome químico, comum ou genérico das matérias primas e número CAS.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10 Especificações físico-químicas, informação técnica e de segurança e conteúdo de possíveis impurezas quando houver nos princípios ativos.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11 Metodologia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análise do produto acabado.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12 Prazo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validade proposto para o produto avaliado por dados de estabilidade.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13 Descrição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breve do método de produção.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14 Categoria/classe de uso.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15 Instruções de uso.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16 Descrição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da embalagem primária/secundária (quando existir e for o caso).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17 Descrição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do sistema de identificação do lote ou partida.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18 Características físico-químicas do produto.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19 Modelo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de rotulagem da embalagem primária e secundária (se for o caso).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20 Resultado/laudo de análise química e de eficácia microbiológica do produto de acordo com o uso proposto.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21 Condições de armazenamento. </w:t>
      </w:r>
    </w:p>
    <w:p w:rsidR="008F5411" w:rsidRPr="00C57263" w:rsidRDefault="008F5411" w:rsidP="008F5411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 xml:space="preserve">ANEXO II </w:t>
      </w:r>
    </w:p>
    <w:p w:rsidR="008F5411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DADOS NECESSÁRIOS PARA AVALIAÇÃO DE NOVOS PRINCÍPIOS ATIVOS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Toxicidade aguda por via oral para ratos, com valores de DL50 e descrição dos sintomas observados;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Toxicidade aguda por via dérmica para ratos, com valores de DL50 e descrição dos sintomas observados;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Toxicidade aguda por via inalatória para ratos, com valores de CL50 e descrição dos sintomas observados;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de irritação dérmica e ocular considerando os critérios estabelecidos nas respectivas metodologias internacionais para realização dos ensaios;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de sensibilidade dérmica em cobaias;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para verificação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mutagenicidade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in vitro e in vivo;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para avaliação do metabolismo e excreção, em ratos;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para verificação de efeitos teratogênicos em ratos e coelhos;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Teste para verificação de efeitos carcinogênicos em duas espécies sendo uma de preferência não roedora;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10 Teste para verificação de efeitos nocivos ao processo reprodutivo, em ratos, pelo mínimo, em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gerações. Dependendo do caso, o órgão competente poderá solicitar alguns dos dados abaixo relacionados: </w:t>
      </w:r>
    </w:p>
    <w:p w:rsidR="008F5411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• Teste de toxicidade com doses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repetidas diárias por via oral, dérmica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e inalatória, (14/21/28 dias), em camundongos, coelhos e ratos;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• Teste de toxicidade subcrônica (noventa dias) por via oral, dérmica e inalatória em camundongos, coelhos e ratos.</w:t>
      </w:r>
    </w:p>
    <w:p w:rsidR="008F5411" w:rsidRPr="00C57263" w:rsidRDefault="008F5411" w:rsidP="008F5411">
      <w:pPr>
        <w:spacing w:before="300" w:after="30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ANEXO III</w:t>
      </w: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ROTULAGEM DE PRODUTOS COM AÇÃO ANTIMICROBIANA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Além de atender às exigências da Resolução RDC nº 184 de 22/10/2001 , bem como suas atualizações, os produtos com ação antimicrobiana deverão incluir no rótulo: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Classificação: no painel principal junto ao nome do produto.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Frases relacionadas com o risco, frases de advertências e de primeiros socorros indicadas no Anexo IV.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Restrições de uso (se for o caso).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Instruções de uso: no painel principal ou no painel secundário.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Diluição de uso: se for o caso, deve ser expressa em porcentagem, relação produto/diluente e seus equivalentes no Sistema Métrico Decimal.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Tempo de contato: segundo o uso proposto.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Limitações de uso: de acordo com as características da formulação.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“ANTES DE USAR LEIA AS INSTRUÇÕES DO RÓTULO”; frase obrigatória para todos os produtos compreendidos neste Regulamento, no painel principal, em destaque.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Princípios ativos: nomes químicos ou técnicos com suas respectivas concentrações no painel principal do produto ou no secundário.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10 Número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do registro com a sigla da Autoridade competente.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lastRenderedPageBreak/>
        <w:t xml:space="preserve">11 A menção ou não no rótulo do produto do nome do Responsável Técnico no Estado Parte receptor, deverá respeitar as exigências legais previstas no mencionado Estado Parte.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ANEXO IV</w:t>
      </w: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FRASES OBRIGATÓRIAS PARA OS PRODUTOS COM AÇÃO ANTIMICROBIANA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A) Em todos os rótulos dos produtos com ação antimicrobiana deverão constar as seguintes frases: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“CUIDADO! Irritante para os olhos, pele e mucosas.” esta frase poderá ser omitida se for comprovado que o produto enquadra-se na classificação dérmica e ocular primária como “não irritante” ou “levemente irritante”, de acordo com o teste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Draize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em coelhos albinos ou através de ensaios in vitro devidamente validados e aceitos pela Autoridade Sanitária competente. Esta frase deverá constar no painel principal.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“Não misturar com outros produtos” , exceto se tal procedimento estiver indicado pelo fabricante no rótulo.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“Usar luvas para sua aplicação.” - esta frase poderá ser omitida se for comprovado que o produto enquadra-se na classificação dérmica primária como “não irritante” ou “levemente irritante”, de acordo com o teste de </w:t>
      </w:r>
      <w:proofErr w:type="spellStart"/>
      <w:r w:rsidRPr="00C57263">
        <w:rPr>
          <w:rFonts w:ascii="Times New Roman" w:hAnsi="Times New Roman" w:cs="Times New Roman"/>
          <w:sz w:val="24"/>
          <w:szCs w:val="24"/>
        </w:rPr>
        <w:t>Draize</w:t>
      </w:r>
      <w:proofErr w:type="spellEnd"/>
      <w:r w:rsidRPr="00C57263">
        <w:rPr>
          <w:rFonts w:ascii="Times New Roman" w:hAnsi="Times New Roman" w:cs="Times New Roman"/>
          <w:sz w:val="24"/>
          <w:szCs w:val="24"/>
        </w:rPr>
        <w:t xml:space="preserve"> em coelhos albinos ou através de ensaios in vitro devidamente validados e aceitos pela Autoridade Sanitária competente.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“Não utilizar para desinfecção de alimentos”, quando for o caso.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“Não ingerir.”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Para produtos em spray e aerossóis: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6.1 “Não aplicar sobre pessoas, alimentos e animais.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6.2 “Não perfurar a embalagem.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>6.3 “Não aplicar próximo a chamas.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6.4 “Proibido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reutilizar a embalagem.”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6.5 “Não expor a temperatura superior a 50° C.”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lastRenderedPageBreak/>
        <w:t>7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“Conservar fora do alcance de crianças e animais domésticos.” (em destaque)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“Manter o produto em sua embalagem original.”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9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“Não reutilizar as embalagens.”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B) Frases de primeiros socorros: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“Em caso de contato com os olhos e pele, lavar com água em abundância durante 15 minutos. Se a irritação persistir consulte um médico, levando a embalagem ou o rótulo do produto.”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“Em caso de ingestão acidental, não induzir o vômito. Consulte um médico imediatamente, levando a embalagem ou o rótulo do produto.”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C57263">
        <w:rPr>
          <w:rFonts w:ascii="Times New Roman" w:hAnsi="Times New Roman" w:cs="Times New Roman"/>
          <w:sz w:val="24"/>
          <w:szCs w:val="24"/>
        </w:rPr>
        <w:t xml:space="preserve">C) Para produtos com ação antimicrobiana que sejam </w:t>
      </w:r>
      <w:proofErr w:type="gramStart"/>
      <w:r w:rsidRPr="00C57263">
        <w:rPr>
          <w:rFonts w:ascii="Times New Roman" w:hAnsi="Times New Roman" w:cs="Times New Roman"/>
          <w:sz w:val="24"/>
          <w:szCs w:val="24"/>
        </w:rPr>
        <w:t>cáusticos/corrosivos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, deverão ser acrescentadas as seguintes frases: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“PERIGO! Causa danos se ingerido.” ou “PERIGO! Pode ser fatal se ingerido.” e/ou “PERIGO! Pode ser fatal se inalado ou absorvido pela pele.” (conforme o caso). Esta frase deverá constar no painel principal.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“CORROSIVO!/ CÁUSTICO! Causa queimaduras graves em contato com os olhos, pele e mucosas.” Esta frase deverá constar no painel principal.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“Usar equipamentos de proteção adequados, tais como, luvas, óculos de proteção, avental etc.”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7263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Pr="00C57263">
        <w:rPr>
          <w:rFonts w:ascii="Times New Roman" w:hAnsi="Times New Roman" w:cs="Times New Roman"/>
          <w:sz w:val="24"/>
          <w:szCs w:val="24"/>
        </w:rPr>
        <w:t xml:space="preserve"> “Não comer, beber ou fumar durante a aplicação.” </w:t>
      </w:r>
    </w:p>
    <w:p w:rsidR="005C33AE" w:rsidRPr="00C57263" w:rsidRDefault="005C33AE" w:rsidP="005C33A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ANEXO V</w:t>
      </w:r>
    </w:p>
    <w:p w:rsidR="005C33AE" w:rsidRPr="00C57263" w:rsidRDefault="005C33AE" w:rsidP="008F5411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263">
        <w:rPr>
          <w:rFonts w:ascii="Times New Roman" w:hAnsi="Times New Roman" w:cs="Times New Roman"/>
          <w:b/>
          <w:sz w:val="24"/>
          <w:szCs w:val="24"/>
        </w:rPr>
        <w:t>MICRORGANISMOS PARA AVALIAÇÃO DA ATIVIDADE ANTIMICROBIANA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38"/>
        <w:gridCol w:w="4284"/>
      </w:tblGrid>
      <w:tr w:rsidR="005C33AE" w:rsidRPr="00C57263" w:rsidTr="005C33AE">
        <w:tc>
          <w:tcPr>
            <w:tcW w:w="4360" w:type="dxa"/>
            <w:gridSpan w:val="2"/>
          </w:tcPr>
          <w:p w:rsidR="005C33AE" w:rsidRPr="00C57263" w:rsidRDefault="005C33AE" w:rsidP="00054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CLASSIFICAÇÃO </w:t>
            </w:r>
          </w:p>
        </w:tc>
        <w:tc>
          <w:tcPr>
            <w:tcW w:w="4284" w:type="dxa"/>
          </w:tcPr>
          <w:p w:rsidR="005C33AE" w:rsidRPr="00C57263" w:rsidRDefault="005C33AE" w:rsidP="00054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MICRORGANISMOS </w:t>
            </w:r>
          </w:p>
        </w:tc>
      </w:tr>
      <w:tr w:rsidR="005C33AE" w:rsidRPr="00C57263" w:rsidTr="005C33AE">
        <w:tc>
          <w:tcPr>
            <w:tcW w:w="4360" w:type="dxa"/>
            <w:gridSpan w:val="2"/>
          </w:tcPr>
          <w:p w:rsidR="005C33AE" w:rsidRPr="00C57263" w:rsidRDefault="005C33AE" w:rsidP="00B9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Desodorizantes </w:t>
            </w:r>
          </w:p>
        </w:tc>
        <w:tc>
          <w:tcPr>
            <w:tcW w:w="4284" w:type="dxa"/>
          </w:tcPr>
          <w:p w:rsidR="005C33AE" w:rsidRPr="00C57263" w:rsidRDefault="005C33AE" w:rsidP="00B97E6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 </w:t>
            </w:r>
          </w:p>
          <w:p w:rsidR="005C33AE" w:rsidRPr="00C57263" w:rsidRDefault="005C33AE" w:rsidP="00B97E6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8644" w:type="dxa"/>
            <w:gridSpan w:val="3"/>
          </w:tcPr>
          <w:p w:rsidR="005C33AE" w:rsidRPr="00C57263" w:rsidRDefault="005C33AE" w:rsidP="00EA69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Sanitizantes</w:t>
            </w:r>
            <w:proofErr w:type="spell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60" w:type="dxa"/>
            <w:gridSpan w:val="2"/>
          </w:tcPr>
          <w:p w:rsidR="005C33AE" w:rsidRPr="00C57263" w:rsidRDefault="005C33AE" w:rsidP="0048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2.1 Uso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geral </w:t>
            </w:r>
          </w:p>
        </w:tc>
        <w:tc>
          <w:tcPr>
            <w:tcW w:w="4284" w:type="dxa"/>
          </w:tcPr>
          <w:p w:rsidR="005C33AE" w:rsidRPr="00C57263" w:rsidRDefault="005C33AE" w:rsidP="00484A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 e </w:t>
            </w:r>
          </w:p>
          <w:p w:rsidR="005C33AE" w:rsidRPr="00C57263" w:rsidRDefault="005C33AE" w:rsidP="00484A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60" w:type="dxa"/>
            <w:gridSpan w:val="2"/>
          </w:tcPr>
          <w:p w:rsidR="005C33AE" w:rsidRPr="00C57263" w:rsidRDefault="005C33AE" w:rsidP="00484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2.2 Indústria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alimentícia e afins </w:t>
            </w:r>
          </w:p>
        </w:tc>
        <w:tc>
          <w:tcPr>
            <w:tcW w:w="4284" w:type="dxa"/>
          </w:tcPr>
          <w:p w:rsidR="005C33AE" w:rsidRPr="00C57263" w:rsidRDefault="005C33AE" w:rsidP="00484A12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Eschericia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coli e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aure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gram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proofErr w:type="gramEnd"/>
          </w:p>
        </w:tc>
      </w:tr>
      <w:tr w:rsidR="005C33AE" w:rsidRPr="00C57263" w:rsidTr="005C33AE">
        <w:tc>
          <w:tcPr>
            <w:tcW w:w="8644" w:type="dxa"/>
            <w:gridSpan w:val="3"/>
          </w:tcPr>
          <w:p w:rsidR="005C33AE" w:rsidRPr="00C57263" w:rsidRDefault="005C33AE" w:rsidP="00B71E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Desinfetantes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3.1 Uso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geral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3.2 Indústria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alimentícia e afins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aureus,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Eschericia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coli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3.3 Hospitalar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para superfície fixa e artigo não crítico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aureus,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Pseudomonas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aeruginosa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3.4 Uso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específico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3.4.1 Desinfetante para lactários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aureus,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Eschericia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coli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3.4.2 Desinfetante para água para consumo humano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Enterococcus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faecium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Eschericia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coli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3.4.3 Desinfetante/</w:t>
            </w:r>
            <w:proofErr w:type="spell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sanitizante</w:t>
            </w:r>
            <w:proofErr w:type="spell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para roupas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aureus</w:t>
            </w:r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3.4.4 Desinfetante/</w:t>
            </w:r>
            <w:proofErr w:type="spell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sanitizante</w:t>
            </w:r>
            <w:proofErr w:type="spell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para roupas hospitalares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Staphylococcus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aureus,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Salmonella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choleraesuis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</w:p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Pseudomonas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aeruginosa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3.4.5 Desinfetante para piscinas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Enterococcus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faecium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 </w:t>
            </w:r>
            <w:proofErr w:type="spellStart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>Eschericia</w:t>
            </w:r>
            <w:proofErr w:type="spellEnd"/>
            <w:r w:rsidRPr="00C572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coli </w:t>
            </w:r>
          </w:p>
        </w:tc>
      </w:tr>
      <w:tr w:rsidR="005C33AE" w:rsidRPr="00C57263" w:rsidTr="005C33AE">
        <w:tc>
          <w:tcPr>
            <w:tcW w:w="4322" w:type="dxa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3.4.6 Outros </w:t>
            </w:r>
          </w:p>
        </w:tc>
        <w:tc>
          <w:tcPr>
            <w:tcW w:w="4322" w:type="dxa"/>
            <w:gridSpan w:val="2"/>
          </w:tcPr>
          <w:p w:rsidR="005C33AE" w:rsidRPr="00C57263" w:rsidRDefault="005C33AE" w:rsidP="00F455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De acordo com a finalidade proposta, </w:t>
            </w:r>
            <w:proofErr w:type="gramStart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>obedecendo os</w:t>
            </w:r>
            <w:proofErr w:type="gramEnd"/>
            <w:r w:rsidRPr="00C57263">
              <w:rPr>
                <w:rFonts w:ascii="Times New Roman" w:hAnsi="Times New Roman" w:cs="Times New Roman"/>
                <w:sz w:val="24"/>
                <w:szCs w:val="24"/>
              </w:rPr>
              <w:t xml:space="preserve"> microrganismos preconizados nas metodologias específicas</w:t>
            </w:r>
          </w:p>
        </w:tc>
      </w:tr>
    </w:tbl>
    <w:p w:rsidR="005C33AE" w:rsidRPr="00C57263" w:rsidRDefault="005C33AE" w:rsidP="005C33AE">
      <w:pPr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0" w:name="_GoBack"/>
      <w:bookmarkEnd w:id="0"/>
    </w:p>
    <w:sectPr w:rsidR="005C33AE" w:rsidRPr="00C57263" w:rsidSect="00AD148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63" w:rsidRDefault="00C57263" w:rsidP="00C57263">
      <w:pPr>
        <w:spacing w:after="0" w:line="240" w:lineRule="auto"/>
      </w:pPr>
      <w:r>
        <w:separator/>
      </w:r>
    </w:p>
  </w:endnote>
  <w:endnote w:type="continuationSeparator" w:id="0">
    <w:p w:rsidR="00C57263" w:rsidRDefault="00C57263" w:rsidP="00C57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63" w:rsidRPr="00C57263" w:rsidRDefault="00C57263" w:rsidP="00C572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63" w:rsidRDefault="00C57263" w:rsidP="00C57263">
      <w:pPr>
        <w:spacing w:after="0" w:line="240" w:lineRule="auto"/>
      </w:pPr>
      <w:r>
        <w:separator/>
      </w:r>
    </w:p>
  </w:footnote>
  <w:footnote w:type="continuationSeparator" w:id="0">
    <w:p w:rsidR="00C57263" w:rsidRDefault="00C57263" w:rsidP="00C572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263" w:rsidRPr="00B517AC" w:rsidRDefault="00C57263" w:rsidP="00C572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6350CAB" wp14:editId="1C33ED3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57263" w:rsidRPr="00B517AC" w:rsidRDefault="00C57263" w:rsidP="00C572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57263" w:rsidRPr="00B517AC" w:rsidRDefault="00C57263" w:rsidP="00C5726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57263" w:rsidRDefault="00C5726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30D"/>
    <w:rsid w:val="00027971"/>
    <w:rsid w:val="001E708B"/>
    <w:rsid w:val="00415330"/>
    <w:rsid w:val="0044630D"/>
    <w:rsid w:val="005C33AE"/>
    <w:rsid w:val="006B6A5A"/>
    <w:rsid w:val="007441BF"/>
    <w:rsid w:val="00786686"/>
    <w:rsid w:val="00820DD0"/>
    <w:rsid w:val="008F5411"/>
    <w:rsid w:val="00AD1486"/>
    <w:rsid w:val="00B30817"/>
    <w:rsid w:val="00C57263"/>
    <w:rsid w:val="00D621E1"/>
    <w:rsid w:val="00F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F541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263"/>
  </w:style>
  <w:style w:type="paragraph" w:styleId="Rodap">
    <w:name w:val="footer"/>
    <w:basedOn w:val="Normal"/>
    <w:link w:val="RodapChar"/>
    <w:uiPriority w:val="99"/>
    <w:unhideWhenUsed/>
    <w:rsid w:val="00C5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263"/>
  </w:style>
  <w:style w:type="paragraph" w:styleId="Textodebalo">
    <w:name w:val="Balloon Text"/>
    <w:basedOn w:val="Normal"/>
    <w:link w:val="TextodebaloChar"/>
    <w:uiPriority w:val="99"/>
    <w:semiHidden/>
    <w:unhideWhenUsed/>
    <w:rsid w:val="00C5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63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F541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5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263"/>
  </w:style>
  <w:style w:type="paragraph" w:styleId="Rodap">
    <w:name w:val="footer"/>
    <w:basedOn w:val="Normal"/>
    <w:link w:val="RodapChar"/>
    <w:uiPriority w:val="99"/>
    <w:unhideWhenUsed/>
    <w:rsid w:val="00C572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263"/>
  </w:style>
  <w:style w:type="paragraph" w:styleId="Textodebalo">
    <w:name w:val="Balloon Text"/>
    <w:basedOn w:val="Normal"/>
    <w:link w:val="TextodebaloChar"/>
    <w:uiPriority w:val="99"/>
    <w:semiHidden/>
    <w:unhideWhenUsed/>
    <w:rsid w:val="00C5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E8A80F-47CB-4FD7-A4B5-A3E8E89D91E0}"/>
</file>

<file path=customXml/itemProps2.xml><?xml version="1.0" encoding="utf-8"?>
<ds:datastoreItem xmlns:ds="http://schemas.openxmlformats.org/officeDocument/2006/customXml" ds:itemID="{2E809DDB-5687-4C05-8D4F-E9790501BD32}"/>
</file>

<file path=customXml/itemProps3.xml><?xml version="1.0" encoding="utf-8"?>
<ds:datastoreItem xmlns:ds="http://schemas.openxmlformats.org/officeDocument/2006/customXml" ds:itemID="{472102FE-3BBC-4A72-900A-9EB376304F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3641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2</cp:revision>
  <dcterms:created xsi:type="dcterms:W3CDTF">2016-12-20T18:19:00Z</dcterms:created>
  <dcterms:modified xsi:type="dcterms:W3CDTF">2016-12-20T18:19:00Z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