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4EFF" w:rsidRPr="00BD2EFE" w:rsidRDefault="00FA4EFF" w:rsidP="00BD2EFE">
      <w:pPr>
        <w:pStyle w:val="Ttulo1"/>
        <w:spacing w:before="0" w:beforeAutospacing="0" w:after="200" w:afterAutospacing="0"/>
        <w:ind w:left="-284" w:right="-285"/>
        <w:divId w:val="98792944"/>
        <w:rPr>
          <w:rFonts w:ascii="Times New Roman" w:hAnsi="Times New Roman" w:cs="Times New Roman"/>
          <w:sz w:val="22"/>
          <w:szCs w:val="24"/>
        </w:rPr>
      </w:pPr>
      <w:r w:rsidRPr="00BD2EFE">
        <w:rPr>
          <w:rFonts w:ascii="Times New Roman" w:hAnsi="Times New Roman" w:cs="Times New Roman"/>
          <w:sz w:val="22"/>
          <w:szCs w:val="24"/>
        </w:rPr>
        <w:t>RESOLUÇÃ</w:t>
      </w:r>
      <w:r w:rsidR="00BD2EFE" w:rsidRPr="00BD2EFE">
        <w:rPr>
          <w:rFonts w:ascii="Times New Roman" w:hAnsi="Times New Roman" w:cs="Times New Roman"/>
          <w:sz w:val="22"/>
          <w:szCs w:val="24"/>
        </w:rPr>
        <w:t>O DA DIRETORIA COLEGIADA – RDC Nº</w:t>
      </w:r>
      <w:r w:rsidRPr="00BD2EFE">
        <w:rPr>
          <w:rFonts w:ascii="Times New Roman" w:hAnsi="Times New Roman" w:cs="Times New Roman"/>
          <w:sz w:val="22"/>
          <w:szCs w:val="24"/>
        </w:rPr>
        <w:t xml:space="preserve"> 15, DE 28 DE MARÇO DE 2014</w:t>
      </w:r>
    </w:p>
    <w:p w:rsidR="00BD2EFE" w:rsidRPr="00BD2EFE" w:rsidRDefault="00BD2EFE" w:rsidP="00BD2EFE">
      <w:pPr>
        <w:pStyle w:val="Ttulo1"/>
        <w:spacing w:before="0" w:beforeAutospacing="0" w:after="200" w:afterAutospacing="0"/>
        <w:divId w:val="98792944"/>
        <w:rPr>
          <w:rFonts w:ascii="Times New Roman" w:hAnsi="Times New Roman" w:cs="Times New Roman"/>
          <w:color w:val="0000FF"/>
          <w:sz w:val="24"/>
          <w:szCs w:val="24"/>
        </w:rPr>
      </w:pPr>
      <w:r w:rsidRPr="00BD2EFE">
        <w:rPr>
          <w:rFonts w:ascii="Times New Roman" w:hAnsi="Times New Roman" w:cs="Times New Roman"/>
          <w:caps w:val="0"/>
          <w:color w:val="0000FF"/>
          <w:sz w:val="24"/>
          <w:szCs w:val="24"/>
        </w:rPr>
        <w:t>(Publicada no DOU nº 61, de 31 de março de 2014)</w:t>
      </w:r>
    </w:p>
    <w:p w:rsidR="00FA4EFF" w:rsidRPr="00BD2EFE" w:rsidRDefault="00FA4EFF" w:rsidP="00BD2EFE">
      <w:pPr>
        <w:spacing w:before="0" w:beforeAutospacing="0" w:after="200" w:afterAutospacing="0"/>
        <w:ind w:left="3969"/>
        <w:jc w:val="both"/>
        <w:divId w:val="98792944"/>
      </w:pPr>
      <w:r w:rsidRPr="00BD2EFE">
        <w:t>Dispõe sobre os requisitos relativos à comprovação do cumprimento de Boas Práticas de Fabricação para fins de registro de Produtos para Saúde e dá outras providências.</w:t>
      </w:r>
    </w:p>
    <w:p w:rsidR="00FA4EFF" w:rsidRPr="00BD2EFE" w:rsidRDefault="00FA4EFF" w:rsidP="00BD2EFE">
      <w:pPr>
        <w:spacing w:before="0" w:beforeAutospacing="0" w:after="200" w:afterAutospacing="0"/>
        <w:ind w:firstLine="567"/>
        <w:jc w:val="both"/>
        <w:divId w:val="98792944"/>
        <w:rPr>
          <w:color w:val="000000" w:themeColor="text1"/>
        </w:rPr>
      </w:pPr>
      <w:r w:rsidRPr="00BD2EFE">
        <w:rPr>
          <w:b/>
          <w:color w:val="000000" w:themeColor="text1"/>
        </w:rPr>
        <w:t>A</w:t>
      </w:r>
      <w:r w:rsidRPr="00BD2EFE">
        <w:rPr>
          <w:color w:val="000000" w:themeColor="text1"/>
        </w:rPr>
        <w:t xml:space="preserve"> </w:t>
      </w:r>
      <w:r w:rsidRPr="00BD2EFE">
        <w:rPr>
          <w:b/>
          <w:bCs/>
          <w:color w:val="000000" w:themeColor="text1"/>
        </w:rPr>
        <w:t>Diretoria Colegiada da Agência Nacional de Vigilância Sanitária</w:t>
      </w:r>
      <w:r w:rsidRPr="00BD2EFE">
        <w:rPr>
          <w:color w:val="000000" w:themeColor="text1"/>
        </w:rPr>
        <w:t>, no uso das atribuições que lhe conferem os incisos III e IV, do art. 15 da Lei n.º 9.782, de 26 de janeiro de 1999, o inciso  II, e §§ 1° e 3° do art. 54 do Regimento Interno aprovado nos termos do Anexo I da Portaria nº 354 da ANVISA, de 11 de agosto de 2006, republicada no DOU de 21 de agosto de 2006, e suas atualizações, tendo em vista o disposto nos incisos III, do art. 2º, III e IV, do art. 7º da Lei n.º 9.782, de 1999,  e o Programa de Melhoria do Processo de Regulamentação da Agência, instituído por meio da Portaria nº 422, de 16 de abril de 2008, em reunião realizada em  25 de março de 2014, adota a seguinte Resolução da Diretoria Colegiada e eu, Diretor-Presidente , determino a sua publicação:</w:t>
      </w:r>
    </w:p>
    <w:p w:rsidR="00FA4EFF" w:rsidRPr="00BD2EFE" w:rsidRDefault="00FA4EFF" w:rsidP="00BD2EFE">
      <w:pPr>
        <w:spacing w:before="0" w:beforeAutospacing="0" w:after="200" w:afterAutospacing="0"/>
        <w:ind w:firstLine="567"/>
        <w:jc w:val="both"/>
        <w:divId w:val="98792944"/>
      </w:pPr>
      <w:r w:rsidRPr="00BD2EFE">
        <w:t>Art. 1º Esta Resolução define os requisitos relativos à comprovação do cumprimento de Boas Práticas de Fabricação – BPF necessários para fins de registro de produtos para saúde.</w:t>
      </w:r>
    </w:p>
    <w:p w:rsidR="00FA4EFF" w:rsidRPr="00BD2EFE" w:rsidRDefault="00FA4EFF" w:rsidP="00BD2EFE">
      <w:pPr>
        <w:spacing w:before="0" w:beforeAutospacing="0" w:after="200" w:afterAutospacing="0"/>
        <w:ind w:firstLine="567"/>
        <w:jc w:val="both"/>
        <w:divId w:val="98792944"/>
      </w:pPr>
      <w:r w:rsidRPr="00BD2EFE">
        <w:t xml:space="preserve">Art. 2º O protocolo do pedido de certificação de Boas Práticas de Fabricação será aceito para efeito de </w:t>
      </w:r>
      <w:proofErr w:type="spellStart"/>
      <w:r w:rsidRPr="00BD2EFE">
        <w:t>peticionamento</w:t>
      </w:r>
      <w:proofErr w:type="spellEnd"/>
      <w:r w:rsidRPr="00BD2EFE">
        <w:t>, bem como início da análise nas petições de concessão de registro, revalidação de registro, alteração/inclusão de fabricante, todas relacionadas a produtos para saúde enquadrados nas classes de risco III e IV.</w:t>
      </w:r>
    </w:p>
    <w:p w:rsidR="00FA4EFF" w:rsidRPr="00BD2EFE" w:rsidRDefault="00FA4EFF" w:rsidP="00BD2EFE">
      <w:pPr>
        <w:spacing w:before="0" w:beforeAutospacing="0" w:after="200" w:afterAutospacing="0"/>
        <w:ind w:firstLine="567"/>
        <w:jc w:val="both"/>
        <w:divId w:val="98792944"/>
        <w:rPr>
          <w:color w:val="000000"/>
          <w:shd w:val="clear" w:color="auto" w:fill="FFFFFF"/>
        </w:rPr>
      </w:pPr>
      <w:r w:rsidRPr="00BD2EFE">
        <w:rPr>
          <w:color w:val="000000"/>
          <w:shd w:val="clear" w:color="auto" w:fill="FFFFFF"/>
        </w:rPr>
        <w:t xml:space="preserve">Parágrafo único. O deferimento das solicitações de concessão de registro e alteração/inclusão de fabricante, conforme </w:t>
      </w:r>
      <w:r w:rsidRPr="00BD2EFE">
        <w:rPr>
          <w:i/>
          <w:color w:val="000000"/>
          <w:shd w:val="clear" w:color="auto" w:fill="FFFFFF"/>
        </w:rPr>
        <w:t>caput</w:t>
      </w:r>
      <w:r w:rsidRPr="00BD2EFE">
        <w:rPr>
          <w:color w:val="000000"/>
          <w:shd w:val="clear" w:color="auto" w:fill="FFFFFF"/>
        </w:rPr>
        <w:t>, fica condicionado à publicação de Certificado de Boas Práticas de Fabricação - CBPF válido emitido pela ANVISA e ao cumprimento dos demais requisitos para registro de produtos para saúde.</w:t>
      </w:r>
    </w:p>
    <w:p w:rsidR="00FA4EFF" w:rsidRPr="00D94ABC" w:rsidRDefault="00FA4EFF" w:rsidP="00BD2EFE">
      <w:pPr>
        <w:spacing w:before="0" w:beforeAutospacing="0" w:after="200" w:afterAutospacing="0"/>
        <w:ind w:firstLine="567"/>
        <w:jc w:val="both"/>
        <w:divId w:val="98792944"/>
        <w:rPr>
          <w:strike/>
          <w:color w:val="000000"/>
          <w:shd w:val="clear" w:color="auto" w:fill="FFFFFF"/>
        </w:rPr>
      </w:pPr>
      <w:r w:rsidRPr="00D94ABC">
        <w:rPr>
          <w:strike/>
          <w:color w:val="000000"/>
          <w:shd w:val="clear" w:color="auto" w:fill="FFFFFF"/>
        </w:rPr>
        <w:t>Art. 3º O art. 4º da Resolução da Diretoria Colegiada – RDC n</w:t>
      </w:r>
      <w:r w:rsidRPr="00D94ABC">
        <w:rPr>
          <w:strike/>
          <w:color w:val="000000"/>
          <w:shd w:val="clear" w:color="auto" w:fill="FFFFFF"/>
          <w:vertAlign w:val="superscript"/>
        </w:rPr>
        <w:t>o</w:t>
      </w:r>
      <w:r w:rsidRPr="00D94ABC">
        <w:rPr>
          <w:strike/>
          <w:color w:val="000000"/>
          <w:shd w:val="clear" w:color="auto" w:fill="FFFFFF"/>
        </w:rPr>
        <w:t xml:space="preserve"> 39, de 14 de agosto de 2013, passa a vigorar com a seguinte redação:</w:t>
      </w:r>
      <w:r w:rsidR="00D94ABC" w:rsidRPr="00D94ABC">
        <w:rPr>
          <w:b/>
          <w:color w:val="0000FF"/>
          <w:shd w:val="clear" w:color="auto" w:fill="FFFFFF"/>
        </w:rPr>
        <w:t xml:space="preserve"> </w:t>
      </w:r>
      <w:r w:rsidR="00D94ABC" w:rsidRPr="00DA24AF">
        <w:rPr>
          <w:b/>
          <w:color w:val="0000FF"/>
          <w:shd w:val="clear" w:color="auto" w:fill="FFFFFF"/>
        </w:rPr>
        <w:t>(Revogado pela Resolução – RDC nº 179, de 28 de março de 2014)</w:t>
      </w:r>
    </w:p>
    <w:p w:rsidR="00FA4EFF" w:rsidRPr="00D94ABC" w:rsidRDefault="00FA4EFF" w:rsidP="00BD2EFE">
      <w:pPr>
        <w:spacing w:before="0" w:beforeAutospacing="0" w:after="200" w:afterAutospacing="0"/>
        <w:ind w:firstLine="567"/>
        <w:jc w:val="both"/>
        <w:divId w:val="98792944"/>
        <w:rPr>
          <w:strike/>
          <w:color w:val="000000"/>
          <w:shd w:val="clear" w:color="auto" w:fill="FFFFFF"/>
        </w:rPr>
      </w:pPr>
      <w:r w:rsidRPr="00D94ABC">
        <w:rPr>
          <w:strike/>
          <w:color w:val="000000"/>
          <w:shd w:val="clear" w:color="auto" w:fill="FFFFFF"/>
        </w:rPr>
        <w:t>“Art. 4</w:t>
      </w:r>
      <w:proofErr w:type="gramStart"/>
      <w:r w:rsidRPr="00D94ABC">
        <w:rPr>
          <w:strike/>
          <w:color w:val="000000"/>
          <w:shd w:val="clear" w:color="auto" w:fill="FFFFFF"/>
        </w:rPr>
        <w:t>º  .............</w:t>
      </w:r>
      <w:proofErr w:type="gramEnd"/>
      <w:r w:rsidR="00D94ABC" w:rsidRPr="00D94ABC">
        <w:rPr>
          <w:b/>
          <w:color w:val="0000FF"/>
          <w:shd w:val="clear" w:color="auto" w:fill="FFFFFF"/>
        </w:rPr>
        <w:t xml:space="preserve"> </w:t>
      </w:r>
      <w:r w:rsidR="00D94ABC" w:rsidRPr="00DA24AF">
        <w:rPr>
          <w:b/>
          <w:color w:val="0000FF"/>
          <w:shd w:val="clear" w:color="auto" w:fill="FFFFFF"/>
        </w:rPr>
        <w:t>(Revogado pela Resolução – RDC nº 179, de 28 de março de 2014)</w:t>
      </w:r>
    </w:p>
    <w:p w:rsidR="00FA4EFF" w:rsidRPr="00D94ABC" w:rsidRDefault="00FA4EFF" w:rsidP="00BD2EFE">
      <w:pPr>
        <w:spacing w:before="0" w:beforeAutospacing="0" w:after="200" w:afterAutospacing="0"/>
        <w:ind w:firstLine="567"/>
        <w:jc w:val="both"/>
        <w:divId w:val="98792944"/>
        <w:rPr>
          <w:strike/>
          <w:color w:val="000000"/>
          <w:shd w:val="clear" w:color="auto" w:fill="FFFFFF"/>
        </w:rPr>
      </w:pPr>
      <w:r w:rsidRPr="00D94ABC">
        <w:rPr>
          <w:strike/>
          <w:color w:val="000000"/>
          <w:shd w:val="clear" w:color="auto" w:fill="FFFFFF"/>
        </w:rPr>
        <w:t xml:space="preserve">Parágrafo único. A concessão da certificação de que trata o </w:t>
      </w:r>
      <w:r w:rsidRPr="00D94ABC">
        <w:rPr>
          <w:i/>
          <w:strike/>
          <w:color w:val="000000"/>
          <w:shd w:val="clear" w:color="auto" w:fill="FFFFFF"/>
        </w:rPr>
        <w:t xml:space="preserve">caput </w:t>
      </w:r>
      <w:r w:rsidRPr="00D94ABC">
        <w:rPr>
          <w:strike/>
          <w:color w:val="000000"/>
          <w:shd w:val="clear" w:color="auto" w:fill="FFFFFF"/>
        </w:rPr>
        <w:t>deste artigo poderá ocorrer mediante apresentação de relatório de auditoria válido, emitido por organismo auditor terceiro, conforme programas específicos, ambos reconhecidos pela ANVISA”. (NR)</w:t>
      </w:r>
      <w:r w:rsidR="00D94ABC" w:rsidRPr="00D94ABC">
        <w:rPr>
          <w:b/>
          <w:color w:val="0000FF"/>
          <w:shd w:val="clear" w:color="auto" w:fill="FFFFFF"/>
        </w:rPr>
        <w:t xml:space="preserve"> </w:t>
      </w:r>
      <w:r w:rsidR="00D94ABC" w:rsidRPr="00DA24AF">
        <w:rPr>
          <w:b/>
          <w:color w:val="0000FF"/>
          <w:shd w:val="clear" w:color="auto" w:fill="FFFFFF"/>
        </w:rPr>
        <w:t>(Revogado pela Resolução – RDC nº 179, de 28 de março de 2014)</w:t>
      </w:r>
      <w:bookmarkStart w:id="0" w:name="_GoBack"/>
      <w:bookmarkEnd w:id="0"/>
    </w:p>
    <w:p w:rsidR="00FA4EFF" w:rsidRPr="00BD2EFE" w:rsidRDefault="00FA4EFF" w:rsidP="00BD2EFE">
      <w:pPr>
        <w:spacing w:before="0" w:beforeAutospacing="0" w:after="200" w:afterAutospacing="0"/>
        <w:ind w:firstLine="567"/>
        <w:jc w:val="both"/>
        <w:divId w:val="98792944"/>
        <w:rPr>
          <w:shd w:val="clear" w:color="auto" w:fill="FFFFFF"/>
        </w:rPr>
      </w:pPr>
      <w:r w:rsidRPr="00BD2EFE">
        <w:rPr>
          <w:shd w:val="clear" w:color="auto" w:fill="FFFFFF"/>
        </w:rPr>
        <w:lastRenderedPageBreak/>
        <w:t>Art. 4º O art. 24 da Resolução da Diretoria Colegiada – RDC n</w:t>
      </w:r>
      <w:r w:rsidRPr="00BD2EFE">
        <w:rPr>
          <w:shd w:val="clear" w:color="auto" w:fill="FFFFFF"/>
          <w:vertAlign w:val="superscript"/>
        </w:rPr>
        <w:t>o</w:t>
      </w:r>
      <w:r w:rsidRPr="00BD2EFE">
        <w:rPr>
          <w:shd w:val="clear" w:color="auto" w:fill="FFFFFF"/>
        </w:rPr>
        <w:t xml:space="preserve"> 39, </w:t>
      </w:r>
      <w:proofErr w:type="gramStart"/>
      <w:r w:rsidRPr="00BD2EFE">
        <w:rPr>
          <w:shd w:val="clear" w:color="auto" w:fill="FFFFFF"/>
        </w:rPr>
        <w:t>de  2013</w:t>
      </w:r>
      <w:proofErr w:type="gramEnd"/>
      <w:r w:rsidRPr="00BD2EFE">
        <w:rPr>
          <w:shd w:val="clear" w:color="auto" w:fill="FFFFFF"/>
        </w:rPr>
        <w:t>, passa a vigorar com a seguinte redação:</w:t>
      </w:r>
    </w:p>
    <w:p w:rsidR="00FA4EFF" w:rsidRPr="00BD2EFE" w:rsidRDefault="00FA4EFF" w:rsidP="00BD2EFE">
      <w:pPr>
        <w:spacing w:before="0" w:beforeAutospacing="0" w:after="200" w:afterAutospacing="0"/>
        <w:ind w:firstLine="567"/>
        <w:jc w:val="both"/>
        <w:divId w:val="98792944"/>
        <w:rPr>
          <w:shd w:val="clear" w:color="auto" w:fill="FFFFFF"/>
        </w:rPr>
      </w:pPr>
      <w:r w:rsidRPr="00BD2EFE">
        <w:rPr>
          <w:shd w:val="clear" w:color="auto" w:fill="FFFFFF"/>
        </w:rPr>
        <w:t xml:space="preserve">“Art. </w:t>
      </w:r>
      <w:proofErr w:type="gramStart"/>
      <w:r w:rsidRPr="00BD2EFE">
        <w:rPr>
          <w:shd w:val="clear" w:color="auto" w:fill="FFFFFF"/>
        </w:rPr>
        <w:t>24  .............</w:t>
      </w:r>
      <w:proofErr w:type="gramEnd"/>
    </w:p>
    <w:p w:rsidR="00FA4EFF" w:rsidRPr="00BD2EFE" w:rsidRDefault="00FA4EFF" w:rsidP="00BD2EFE">
      <w:pPr>
        <w:autoSpaceDE w:val="0"/>
        <w:autoSpaceDN w:val="0"/>
        <w:adjustRightInd w:val="0"/>
        <w:spacing w:before="0" w:beforeAutospacing="0" w:after="200" w:afterAutospacing="0"/>
        <w:ind w:firstLine="567"/>
        <w:jc w:val="both"/>
        <w:divId w:val="98792944"/>
      </w:pPr>
      <w:r w:rsidRPr="00BD2EFE">
        <w:t>§1º O Certificado descreverá para cada linha de produção as respectivas classes de risco de produtos para as quais o estabelecimento encontra-se em conformidade com os requisitos preconizados pelas normas vigentes de Boas Práticas.</w:t>
      </w:r>
    </w:p>
    <w:p w:rsidR="00FA4EFF" w:rsidRPr="00BD2EFE" w:rsidRDefault="00FA4EFF" w:rsidP="00BD2EFE">
      <w:pPr>
        <w:spacing w:before="0" w:beforeAutospacing="0" w:after="200" w:afterAutospacing="0"/>
        <w:ind w:firstLine="567"/>
        <w:jc w:val="both"/>
        <w:divId w:val="98792944"/>
        <w:rPr>
          <w:shd w:val="clear" w:color="auto" w:fill="FFFFFF"/>
        </w:rPr>
      </w:pPr>
      <w:r w:rsidRPr="00BD2EFE">
        <w:t xml:space="preserve">§2º </w:t>
      </w:r>
      <w:r w:rsidRPr="00BD2EFE">
        <w:rPr>
          <w:shd w:val="clear" w:color="auto" w:fill="FFFFFF"/>
        </w:rPr>
        <w:t xml:space="preserve">A Anvisa não emitirá CBPF para produtos para saúde enquadrados nas classes I e </w:t>
      </w:r>
      <w:proofErr w:type="gramStart"/>
      <w:r w:rsidRPr="00BD2EFE">
        <w:rPr>
          <w:shd w:val="clear" w:color="auto" w:fill="FFFFFF"/>
        </w:rPr>
        <w:t>II.”</w:t>
      </w:r>
      <w:proofErr w:type="gramEnd"/>
      <w:r w:rsidRPr="00BD2EFE">
        <w:rPr>
          <w:shd w:val="clear" w:color="auto" w:fill="FFFFFF"/>
        </w:rPr>
        <w:t xml:space="preserve"> (NR)</w:t>
      </w:r>
    </w:p>
    <w:p w:rsidR="00FA4EFF" w:rsidRPr="00BD2EFE" w:rsidRDefault="00FA4EFF" w:rsidP="00BD2EFE">
      <w:pPr>
        <w:spacing w:before="0" w:beforeAutospacing="0" w:after="200" w:afterAutospacing="0"/>
        <w:ind w:firstLine="567"/>
        <w:jc w:val="both"/>
        <w:divId w:val="98792944"/>
        <w:rPr>
          <w:shd w:val="clear" w:color="auto" w:fill="FFFFFF"/>
        </w:rPr>
      </w:pPr>
      <w:r w:rsidRPr="00BD2EFE">
        <w:rPr>
          <w:shd w:val="clear" w:color="auto" w:fill="FFFFFF"/>
        </w:rPr>
        <w:t>Art. 5º O disposto nesta Resolução não isenta as empresas fabricantes e os importadores da obrigação de assegurar que os produtos para saúde por ela comercializados, independentemente de sua classe de risco, tenham sido fabricados e distribuídos com observância das normas de Boas Práticas de Fabricação aplicáveis editadas pela ANVISA.</w:t>
      </w:r>
    </w:p>
    <w:p w:rsidR="00FA4EFF" w:rsidRPr="00BD2EFE" w:rsidRDefault="00FA4EFF" w:rsidP="00BD2EFE">
      <w:pPr>
        <w:spacing w:before="0" w:beforeAutospacing="0" w:after="200" w:afterAutospacing="0"/>
        <w:ind w:firstLine="567"/>
        <w:jc w:val="both"/>
        <w:divId w:val="98792944"/>
        <w:rPr>
          <w:shd w:val="clear" w:color="auto" w:fill="FFFFFF"/>
        </w:rPr>
      </w:pPr>
      <w:r w:rsidRPr="00BD2EFE">
        <w:rPr>
          <w:shd w:val="clear" w:color="auto" w:fill="FFFFFF"/>
        </w:rPr>
        <w:t>Art. 6º Ficam revogados a Resolução da Diretoria Colegiada - RDC n</w:t>
      </w:r>
      <w:r w:rsidRPr="00BD2EFE">
        <w:rPr>
          <w:shd w:val="clear" w:color="auto" w:fill="FFFFFF"/>
          <w:vertAlign w:val="superscript"/>
        </w:rPr>
        <w:t>o</w:t>
      </w:r>
      <w:r w:rsidRPr="00BD2EFE">
        <w:rPr>
          <w:shd w:val="clear" w:color="auto" w:fill="FFFFFF"/>
        </w:rPr>
        <w:t xml:space="preserve">. 25, de 21 de maio de 2009, publicada no Diário Oficial da União nº 96, de 22 de maio de 2009, Seção 1, pág. 48, o inciso VIII do art. 5º, § 2º do art. 8º e o inciso IV do </w:t>
      </w:r>
      <w:r w:rsidR="00BD2EFE">
        <w:rPr>
          <w:shd w:val="clear" w:color="auto" w:fill="FFFFFF"/>
        </w:rPr>
        <w:t xml:space="preserve">art. 9º, da Instrução Normativa nº 13, de 22 de outubro </w:t>
      </w:r>
      <w:r w:rsidRPr="00BD2EFE">
        <w:rPr>
          <w:shd w:val="clear" w:color="auto" w:fill="FFFFFF"/>
        </w:rPr>
        <w:t>de 2009, publicada no Diário Oficial da União nº 203, de 23 de outubro de 2009, Seção 1, pág. 62.</w:t>
      </w:r>
    </w:p>
    <w:p w:rsidR="00FA4EFF" w:rsidRPr="00BD2EFE" w:rsidRDefault="00FA4EFF" w:rsidP="00BD2EFE">
      <w:pPr>
        <w:spacing w:before="0" w:beforeAutospacing="0" w:after="200" w:afterAutospacing="0"/>
        <w:ind w:firstLine="567"/>
        <w:jc w:val="both"/>
        <w:divId w:val="98792944"/>
        <w:rPr>
          <w:shd w:val="clear" w:color="auto" w:fill="FFFFFF"/>
        </w:rPr>
      </w:pPr>
      <w:r w:rsidRPr="00BD2EFE">
        <w:rPr>
          <w:shd w:val="clear" w:color="auto" w:fill="FFFFFF"/>
        </w:rPr>
        <w:t>Art. 7º Esta Resolução da Diretoria Colegiada entra em vigor na data de sua publicação.</w:t>
      </w:r>
    </w:p>
    <w:p w:rsidR="00BD2EFE" w:rsidRDefault="00BD2EFE" w:rsidP="00BD2EFE">
      <w:pPr>
        <w:pStyle w:val="Ttulo2"/>
        <w:spacing w:before="0" w:beforeAutospacing="0" w:after="200" w:afterAutospacing="0"/>
        <w:divId w:val="98792944"/>
        <w:rPr>
          <w:rFonts w:ascii="Times New Roman" w:hAnsi="Times New Roman" w:cs="Times New Roman"/>
          <w:sz w:val="24"/>
          <w:szCs w:val="24"/>
          <w:shd w:val="clear" w:color="auto" w:fill="FFFFFF"/>
        </w:rPr>
      </w:pPr>
    </w:p>
    <w:p w:rsidR="00A53197" w:rsidRDefault="00FA4EFF" w:rsidP="00BD2EFE">
      <w:pPr>
        <w:pStyle w:val="Ttulo2"/>
        <w:spacing w:before="0" w:beforeAutospacing="0" w:after="200" w:afterAutospacing="0"/>
        <w:divId w:val="98792944"/>
        <w:rPr>
          <w:rFonts w:ascii="Times New Roman" w:hAnsi="Times New Roman" w:cs="Times New Roman"/>
          <w:b w:val="0"/>
          <w:bCs w:val="0"/>
          <w:color w:val="003366"/>
          <w:sz w:val="24"/>
          <w:szCs w:val="24"/>
        </w:rPr>
      </w:pPr>
      <w:r w:rsidRPr="00BD2EFE">
        <w:rPr>
          <w:rFonts w:ascii="Times New Roman" w:hAnsi="Times New Roman" w:cs="Times New Roman"/>
          <w:b w:val="0"/>
          <w:sz w:val="24"/>
          <w:szCs w:val="24"/>
          <w:shd w:val="clear" w:color="auto" w:fill="FFFFFF"/>
        </w:rPr>
        <w:t>DIRCEU BRÁS APARECIDO BARBANO</w:t>
      </w:r>
      <w:r w:rsidR="00A53197" w:rsidRPr="00BD2EFE">
        <w:rPr>
          <w:rFonts w:ascii="Times New Roman" w:hAnsi="Times New Roman" w:cs="Times New Roman"/>
          <w:b w:val="0"/>
          <w:bCs w:val="0"/>
          <w:color w:val="003366"/>
          <w:sz w:val="24"/>
          <w:szCs w:val="24"/>
        </w:rPr>
        <w:t xml:space="preserve"> </w:t>
      </w:r>
    </w:p>
    <w:p w:rsidR="00BD2EFE" w:rsidRPr="00BD2EFE" w:rsidRDefault="00BD2EFE" w:rsidP="00BD2EFE">
      <w:pPr>
        <w:pStyle w:val="Ttulo2"/>
        <w:spacing w:before="0" w:beforeAutospacing="0" w:after="200" w:afterAutospacing="0"/>
        <w:divId w:val="98792944"/>
        <w:rPr>
          <w:rFonts w:ascii="Times New Roman" w:hAnsi="Times New Roman" w:cs="Times New Roman"/>
          <w:b w:val="0"/>
          <w:bCs w:val="0"/>
          <w:color w:val="auto"/>
          <w:sz w:val="24"/>
          <w:szCs w:val="24"/>
        </w:rPr>
      </w:pPr>
      <w:r w:rsidRPr="00BD2EFE">
        <w:rPr>
          <w:rFonts w:ascii="Times New Roman" w:hAnsi="Times New Roman" w:cs="Times New Roman"/>
          <w:b w:val="0"/>
          <w:bCs w:val="0"/>
          <w:color w:val="auto"/>
          <w:sz w:val="24"/>
          <w:szCs w:val="24"/>
        </w:rPr>
        <w:t>Diretor-Presidente</w:t>
      </w:r>
    </w:p>
    <w:sectPr w:rsidR="00BD2EFE" w:rsidRPr="00BD2EFE">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162B" w:rsidRDefault="0057162B" w:rsidP="00BD2EFE">
      <w:pPr>
        <w:spacing w:before="0" w:after="0"/>
      </w:pPr>
      <w:r>
        <w:separator/>
      </w:r>
    </w:p>
  </w:endnote>
  <w:endnote w:type="continuationSeparator" w:id="0">
    <w:p w:rsidR="0057162B" w:rsidRDefault="0057162B" w:rsidP="00BD2EF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1" w:usb2="00000009" w:usb3="00000000" w:csb0="000001FF" w:csb1="00000000"/>
  </w:font>
  <w:font w:name="Arial">
    <w:altName w:val=" 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2EFE" w:rsidRPr="00BD2EFE" w:rsidRDefault="00BD2EFE" w:rsidP="00BD2EFE">
    <w:pPr>
      <w:tabs>
        <w:tab w:val="center" w:pos="4252"/>
        <w:tab w:val="right" w:pos="8504"/>
      </w:tabs>
      <w:spacing w:after="0"/>
      <w:jc w:val="center"/>
      <w:rPr>
        <w:rFonts w:ascii="Calibri" w:hAnsi="Calibri"/>
      </w:rPr>
    </w:pPr>
    <w:r w:rsidRPr="00B517AC">
      <w:rPr>
        <w:rFonts w:ascii="Calibri" w:hAnsi="Calibri"/>
        <w:color w:val="943634"/>
      </w:rPr>
      <w:t xml:space="preserve">Este texto não substitui </w:t>
    </w:r>
    <w:proofErr w:type="gramStart"/>
    <w:r w:rsidRPr="00B517AC">
      <w:rPr>
        <w:rFonts w:ascii="Calibri" w:hAnsi="Calibri"/>
        <w:color w:val="943634"/>
      </w:rPr>
      <w:t>o(</w:t>
    </w:r>
    <w:proofErr w:type="gramEnd"/>
    <w:r w:rsidRPr="00B517AC">
      <w:rPr>
        <w:rFonts w:ascii="Calibri" w:hAnsi="Calibri"/>
        <w:color w:val="943634"/>
      </w:rPr>
      <w:t>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162B" w:rsidRDefault="0057162B" w:rsidP="00BD2EFE">
      <w:pPr>
        <w:spacing w:before="0" w:after="0"/>
      </w:pPr>
      <w:r>
        <w:separator/>
      </w:r>
    </w:p>
  </w:footnote>
  <w:footnote w:type="continuationSeparator" w:id="0">
    <w:p w:rsidR="0057162B" w:rsidRDefault="0057162B" w:rsidP="00BD2EF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2EFE" w:rsidRPr="00BD2EFE" w:rsidRDefault="0057162B" w:rsidP="00BD2EFE">
    <w:pPr>
      <w:tabs>
        <w:tab w:val="center" w:pos="4252"/>
        <w:tab w:val="right" w:pos="8504"/>
      </w:tabs>
      <w:spacing w:before="0" w:beforeAutospacing="0" w:after="0" w:afterAutospacing="0"/>
      <w:jc w:val="center"/>
      <w:rPr>
        <w:rFonts w:ascii="Calibri" w:hAnsi="Calibri"/>
        <w:sz w:val="22"/>
        <w:szCs w:val="22"/>
        <w:lang w:eastAsia="en-US"/>
      </w:rPr>
    </w:pPr>
    <w:r w:rsidRPr="0057162B">
      <w:rPr>
        <w:rFonts w:ascii="Calibri" w:hAnsi="Calibri"/>
        <w:noProof/>
        <w:sz w:val="22"/>
        <w:szCs w:val="22"/>
      </w:rPr>
      <w:drawing>
        <wp:inline distT="0" distB="0" distL="0" distR="0">
          <wp:extent cx="657225" cy="647700"/>
          <wp:effectExtent l="0" t="0" r="0" b="0"/>
          <wp:docPr id="2"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BD2EFE" w:rsidRPr="00BD2EFE" w:rsidRDefault="00BD2EFE" w:rsidP="00BD2EFE">
    <w:pPr>
      <w:tabs>
        <w:tab w:val="center" w:pos="4252"/>
        <w:tab w:val="right" w:pos="8504"/>
      </w:tabs>
      <w:spacing w:before="0" w:beforeAutospacing="0" w:after="0" w:afterAutospacing="0"/>
      <w:jc w:val="center"/>
      <w:rPr>
        <w:rFonts w:ascii="Calibri" w:hAnsi="Calibri"/>
        <w:b/>
        <w:szCs w:val="22"/>
        <w:lang w:eastAsia="en-US"/>
      </w:rPr>
    </w:pPr>
    <w:r w:rsidRPr="00BD2EFE">
      <w:rPr>
        <w:rFonts w:ascii="Calibri" w:hAnsi="Calibri"/>
        <w:b/>
        <w:szCs w:val="22"/>
        <w:lang w:eastAsia="en-US"/>
      </w:rPr>
      <w:t>Ministério da Saúde - MS</w:t>
    </w:r>
  </w:p>
  <w:p w:rsidR="00BD2EFE" w:rsidRDefault="00BD2EFE" w:rsidP="00BD2EFE">
    <w:pPr>
      <w:tabs>
        <w:tab w:val="center" w:pos="4252"/>
        <w:tab w:val="right" w:pos="8504"/>
      </w:tabs>
      <w:spacing w:before="0" w:beforeAutospacing="0" w:after="0" w:afterAutospacing="0"/>
      <w:jc w:val="center"/>
      <w:rPr>
        <w:rFonts w:ascii="Calibri" w:hAnsi="Calibri"/>
        <w:b/>
        <w:szCs w:val="22"/>
        <w:lang w:eastAsia="en-US"/>
      </w:rPr>
    </w:pPr>
    <w:r w:rsidRPr="00BD2EFE">
      <w:rPr>
        <w:rFonts w:ascii="Calibri" w:hAnsi="Calibri"/>
        <w:b/>
        <w:szCs w:val="22"/>
        <w:lang w:eastAsia="en-US"/>
      </w:rPr>
      <w:t xml:space="preserve">Agência Nacional de Vigilância Sanitária </w:t>
    </w:r>
    <w:r>
      <w:rPr>
        <w:rFonts w:ascii="Calibri" w:hAnsi="Calibri"/>
        <w:b/>
        <w:szCs w:val="22"/>
        <w:lang w:eastAsia="en-US"/>
      </w:rPr>
      <w:t>–</w:t>
    </w:r>
    <w:r w:rsidRPr="00BD2EFE">
      <w:rPr>
        <w:rFonts w:ascii="Calibri" w:hAnsi="Calibri"/>
        <w:b/>
        <w:szCs w:val="22"/>
        <w:lang w:eastAsia="en-US"/>
      </w:rPr>
      <w:t xml:space="preserve"> ANVISA</w:t>
    </w:r>
  </w:p>
  <w:p w:rsidR="00BD2EFE" w:rsidRPr="00BD2EFE" w:rsidRDefault="00BD2EFE" w:rsidP="00BD2EFE">
    <w:pPr>
      <w:tabs>
        <w:tab w:val="center" w:pos="4252"/>
        <w:tab w:val="right" w:pos="8504"/>
      </w:tabs>
      <w:spacing w:before="0" w:beforeAutospacing="0" w:after="0" w:afterAutospacing="0"/>
      <w:jc w:val="center"/>
      <w:rPr>
        <w:rFonts w:ascii="Calibri" w:hAnsi="Calibri"/>
        <w:b/>
        <w:szCs w:val="22"/>
        <w:lang w:eastAsia="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ED1BB6"/>
    <w:multiLevelType w:val="singleLevel"/>
    <w:tmpl w:val="04160017"/>
    <w:lvl w:ilvl="0">
      <w:start w:val="1"/>
      <w:numFmt w:val="lowerLetter"/>
      <w:lvlText w:val="%1)"/>
      <w:lvlJc w:val="left"/>
      <w:pPr>
        <w:tabs>
          <w:tab w:val="num" w:pos="360"/>
        </w:tabs>
        <w:ind w:left="360" w:hanging="360"/>
      </w:pPr>
      <w:rPr>
        <w:rFonts w:cs="Times New Roman" w:hint="default"/>
      </w:rPr>
    </w:lvl>
  </w:abstractNum>
  <w:abstractNum w:abstractNumId="1" w15:restartNumberingAfterBreak="0">
    <w:nsid w:val="63CE2E42"/>
    <w:multiLevelType w:val="multilevel"/>
    <w:tmpl w:val="C9960384"/>
    <w:lvl w:ilvl="0">
      <w:start w:val="1"/>
      <w:numFmt w:val="decimal"/>
      <w:pStyle w:val="Ttulo4"/>
      <w:lvlText w:val="%1"/>
      <w:lvlJc w:val="left"/>
      <w:pPr>
        <w:tabs>
          <w:tab w:val="num" w:pos="705"/>
        </w:tabs>
        <w:ind w:left="705" w:hanging="705"/>
      </w:pPr>
      <w:rPr>
        <w:rFonts w:cs="Times New Roman"/>
      </w:rPr>
    </w:lvl>
    <w:lvl w:ilvl="1">
      <w:start w:val="1"/>
      <w:numFmt w:val="decimal"/>
      <w:lvlText w:val="%1.%2"/>
      <w:lvlJc w:val="left"/>
      <w:pPr>
        <w:tabs>
          <w:tab w:val="num" w:pos="705"/>
        </w:tabs>
        <w:ind w:left="705" w:hanging="705"/>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AC0"/>
    <w:rsid w:val="00031BD3"/>
    <w:rsid w:val="00034881"/>
    <w:rsid w:val="00074AC0"/>
    <w:rsid w:val="000C2183"/>
    <w:rsid w:val="00101181"/>
    <w:rsid w:val="00277E16"/>
    <w:rsid w:val="00391360"/>
    <w:rsid w:val="003C4A39"/>
    <w:rsid w:val="0057162B"/>
    <w:rsid w:val="00652E8A"/>
    <w:rsid w:val="00771958"/>
    <w:rsid w:val="00867B72"/>
    <w:rsid w:val="008B7BC0"/>
    <w:rsid w:val="008D770F"/>
    <w:rsid w:val="00963BF1"/>
    <w:rsid w:val="00A06235"/>
    <w:rsid w:val="00A53197"/>
    <w:rsid w:val="00A533A1"/>
    <w:rsid w:val="00A66480"/>
    <w:rsid w:val="00AA72EF"/>
    <w:rsid w:val="00AF43E7"/>
    <w:rsid w:val="00B13D8C"/>
    <w:rsid w:val="00B517AC"/>
    <w:rsid w:val="00BA4BE8"/>
    <w:rsid w:val="00BC5E3B"/>
    <w:rsid w:val="00BC5F27"/>
    <w:rsid w:val="00BD2EFE"/>
    <w:rsid w:val="00BE676D"/>
    <w:rsid w:val="00C05434"/>
    <w:rsid w:val="00C95A0B"/>
    <w:rsid w:val="00CA3846"/>
    <w:rsid w:val="00CB1ACB"/>
    <w:rsid w:val="00D221EC"/>
    <w:rsid w:val="00D74B7B"/>
    <w:rsid w:val="00D94ABC"/>
    <w:rsid w:val="00DA24AF"/>
    <w:rsid w:val="00DF7C19"/>
    <w:rsid w:val="00E13B02"/>
    <w:rsid w:val="00F4494E"/>
    <w:rsid w:val="00FA4EFF"/>
    <w:rsid w:val="00FA5497"/>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DF05C22"/>
  <w14:defaultImageDpi w14:val="0"/>
  <w15:docId w15:val="{8C9792C5-D63D-4E29-849B-56529A5CA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Bullet" w:semiHidden="1" w:unhideWhenUsed="1"/>
    <w:lsdException w:name="List 3" w:semiHidden="1" w:unhideWhenUsed="1"/>
    <w:lsdException w:name="List 4" w:semiHidden="1" w:unhideWhenUsed="1"/>
    <w:lsdException w:name="Title" w:uiPriority="10" w:qFormat="1"/>
    <w:lsdException w:name="Default Paragraph Font" w:semiHidden="1" w:uiPriority="1" w:unhideWhenUsed="1"/>
    <w:lsdException w:name="Message Header" w:semiHidden="1" w:unhideWhenUsed="1"/>
    <w:lsdException w:name="Subtitle" w:uiPriority="11" w:qFormat="1"/>
    <w:lsdException w:name="Salutation" w:semiHidden="1" w:unhideWhenUsed="1"/>
    <w:lsdException w:name="Date"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paragraph" w:styleId="Ttulo3">
    <w:name w:val="heading 3"/>
    <w:basedOn w:val="Normal"/>
    <w:next w:val="Normal"/>
    <w:link w:val="Ttulo3Char"/>
    <w:uiPriority w:val="9"/>
    <w:semiHidden/>
    <w:unhideWhenUsed/>
    <w:qFormat/>
    <w:rsid w:val="00034881"/>
    <w:pPr>
      <w:keepNext/>
      <w:autoSpaceDE w:val="0"/>
      <w:autoSpaceDN w:val="0"/>
      <w:spacing w:before="240" w:beforeAutospacing="0" w:after="60" w:afterAutospacing="0"/>
      <w:jc w:val="both"/>
      <w:outlineLvl w:val="2"/>
    </w:pPr>
    <w:rPr>
      <w:rFonts w:eastAsia="Times New Roman"/>
      <w:b/>
      <w:bCs/>
      <w:lang w:val="es-ES_tradnl"/>
    </w:rPr>
  </w:style>
  <w:style w:type="paragraph" w:styleId="Ttulo4">
    <w:name w:val="heading 4"/>
    <w:basedOn w:val="Normal"/>
    <w:next w:val="Normal"/>
    <w:link w:val="Ttulo4Char"/>
    <w:uiPriority w:val="9"/>
    <w:semiHidden/>
    <w:unhideWhenUsed/>
    <w:qFormat/>
    <w:rsid w:val="00034881"/>
    <w:pPr>
      <w:keepNext/>
      <w:numPr>
        <w:numId w:val="1"/>
      </w:numPr>
      <w:autoSpaceDE w:val="0"/>
      <w:autoSpaceDN w:val="0"/>
      <w:spacing w:before="0" w:beforeAutospacing="0" w:after="0" w:afterAutospacing="0"/>
      <w:jc w:val="both"/>
      <w:outlineLvl w:val="3"/>
    </w:pPr>
    <w:rPr>
      <w:rFonts w:eastAsia="Times New Roman"/>
      <w:b/>
      <w:bCs/>
      <w:sz w:val="28"/>
      <w:szCs w:val="28"/>
      <w:lang w:val="es-ES"/>
    </w:rPr>
  </w:style>
  <w:style w:type="paragraph" w:styleId="Ttulo5">
    <w:name w:val="heading 5"/>
    <w:basedOn w:val="Normal"/>
    <w:next w:val="Normal"/>
    <w:link w:val="Ttulo5Char"/>
    <w:uiPriority w:val="9"/>
    <w:semiHidden/>
    <w:unhideWhenUsed/>
    <w:qFormat/>
    <w:rsid w:val="00034881"/>
    <w:pPr>
      <w:keepNext/>
      <w:autoSpaceDE w:val="0"/>
      <w:autoSpaceDN w:val="0"/>
      <w:adjustRightInd w:val="0"/>
      <w:spacing w:before="0" w:beforeAutospacing="0" w:after="0" w:afterAutospacing="0"/>
      <w:outlineLvl w:val="4"/>
    </w:pPr>
    <w:rPr>
      <w:rFonts w:ascii="Arial" w:eastAsia="Times New Roman" w:hAnsi="Arial" w:cs="Arial"/>
      <w:b/>
      <w:bCs/>
      <w:sz w:val="20"/>
      <w:szCs w:val="20"/>
    </w:rPr>
  </w:style>
  <w:style w:type="paragraph" w:styleId="Ttulo6">
    <w:name w:val="heading 6"/>
    <w:basedOn w:val="Normal"/>
    <w:next w:val="Normal"/>
    <w:link w:val="Ttulo6Char"/>
    <w:uiPriority w:val="9"/>
    <w:semiHidden/>
    <w:unhideWhenUsed/>
    <w:qFormat/>
    <w:rsid w:val="00034881"/>
    <w:pPr>
      <w:keepNext/>
      <w:tabs>
        <w:tab w:val="left" w:pos="1276"/>
      </w:tabs>
      <w:autoSpaceDE w:val="0"/>
      <w:autoSpaceDN w:val="0"/>
      <w:adjustRightInd w:val="0"/>
      <w:spacing w:before="0" w:beforeAutospacing="0" w:after="0" w:afterAutospacing="0"/>
      <w:jc w:val="center"/>
      <w:outlineLvl w:val="5"/>
    </w:pPr>
    <w:rPr>
      <w:rFonts w:ascii="Arial" w:eastAsia="Times New Roman" w:hAnsi="Arial" w:cs="Arial"/>
    </w:rPr>
  </w:style>
  <w:style w:type="paragraph" w:styleId="Ttulo7">
    <w:name w:val="heading 7"/>
    <w:basedOn w:val="Normal"/>
    <w:next w:val="Normal"/>
    <w:link w:val="Ttulo7Char"/>
    <w:uiPriority w:val="9"/>
    <w:semiHidden/>
    <w:unhideWhenUsed/>
    <w:qFormat/>
    <w:rsid w:val="00034881"/>
    <w:pPr>
      <w:keepNext/>
      <w:autoSpaceDE w:val="0"/>
      <w:autoSpaceDN w:val="0"/>
      <w:spacing w:before="0" w:beforeAutospacing="0" w:after="0" w:afterAutospacing="0"/>
      <w:jc w:val="center"/>
      <w:outlineLvl w:val="6"/>
    </w:pPr>
    <w:rPr>
      <w:rFonts w:ascii="Arial" w:eastAsia="Times New Roman" w:hAnsi="Arial" w:cs="Arial"/>
      <w:b/>
      <w:bCs/>
      <w:spacing w:val="-6"/>
    </w:rPr>
  </w:style>
  <w:style w:type="paragraph" w:styleId="Ttulo8">
    <w:name w:val="heading 8"/>
    <w:basedOn w:val="Normal"/>
    <w:next w:val="Normal"/>
    <w:link w:val="Ttulo8Char"/>
    <w:uiPriority w:val="9"/>
    <w:semiHidden/>
    <w:unhideWhenUsed/>
    <w:qFormat/>
    <w:rsid w:val="00034881"/>
    <w:pPr>
      <w:keepNext/>
      <w:autoSpaceDE w:val="0"/>
      <w:autoSpaceDN w:val="0"/>
      <w:adjustRightInd w:val="0"/>
      <w:spacing w:before="0" w:beforeAutospacing="0" w:after="0" w:afterAutospacing="0"/>
      <w:outlineLvl w:val="7"/>
    </w:pPr>
    <w:rPr>
      <w:rFonts w:ascii="Arial" w:eastAsia="Times New Roman" w:hAnsi="Arial" w:cs="Arial"/>
      <w:b/>
      <w:bCs/>
    </w:rPr>
  </w:style>
  <w:style w:type="paragraph" w:styleId="Ttulo9">
    <w:name w:val="heading 9"/>
    <w:basedOn w:val="Normal"/>
    <w:next w:val="Normal"/>
    <w:link w:val="Ttulo9Char"/>
    <w:uiPriority w:val="9"/>
    <w:semiHidden/>
    <w:unhideWhenUsed/>
    <w:qFormat/>
    <w:rsid w:val="00034881"/>
    <w:pPr>
      <w:autoSpaceDE w:val="0"/>
      <w:autoSpaceDN w:val="0"/>
      <w:spacing w:before="240" w:beforeAutospacing="0" w:after="60" w:afterAutospacing="0"/>
      <w:jc w:val="both"/>
      <w:outlineLvl w:val="8"/>
    </w:pPr>
    <w:rPr>
      <w:rFonts w:ascii="Arial" w:eastAsia="Times New Roman" w:hAnsi="Arial" w:cs="Arial"/>
      <w:i/>
      <w:iCs/>
      <w:sz w:val="18"/>
      <w:szCs w:val="18"/>
      <w:lang w:val="es-ES_tradn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customStyle="1" w:styleId="Ttulo3Char">
    <w:name w:val="Título 3 Char"/>
    <w:basedOn w:val="Fontepargpadro"/>
    <w:link w:val="Ttulo3"/>
    <w:uiPriority w:val="9"/>
    <w:semiHidden/>
    <w:locked/>
    <w:rsid w:val="00034881"/>
    <w:rPr>
      <w:rFonts w:cs="Times New Roman"/>
      <w:b/>
      <w:bCs/>
      <w:sz w:val="24"/>
      <w:szCs w:val="24"/>
      <w:lang w:val="es-ES_tradnl" w:eastAsia="x-none"/>
    </w:rPr>
  </w:style>
  <w:style w:type="character" w:customStyle="1" w:styleId="Ttulo4Char">
    <w:name w:val="Título 4 Char"/>
    <w:basedOn w:val="Fontepargpadro"/>
    <w:link w:val="Ttulo4"/>
    <w:uiPriority w:val="9"/>
    <w:semiHidden/>
    <w:locked/>
    <w:rsid w:val="00034881"/>
    <w:rPr>
      <w:rFonts w:cs="Times New Roman"/>
      <w:b/>
      <w:bCs/>
      <w:sz w:val="28"/>
      <w:szCs w:val="28"/>
      <w:lang w:val="es-ES" w:eastAsia="x-none"/>
    </w:rPr>
  </w:style>
  <w:style w:type="character" w:customStyle="1" w:styleId="Ttulo5Char">
    <w:name w:val="Título 5 Char"/>
    <w:basedOn w:val="Fontepargpadro"/>
    <w:link w:val="Ttulo5"/>
    <w:uiPriority w:val="9"/>
    <w:semiHidden/>
    <w:locked/>
    <w:rsid w:val="00034881"/>
    <w:rPr>
      <w:rFonts w:ascii="Arial" w:hAnsi="Arial" w:cs="Arial"/>
      <w:b/>
      <w:bCs/>
    </w:rPr>
  </w:style>
  <w:style w:type="character" w:customStyle="1" w:styleId="Ttulo6Char">
    <w:name w:val="Título 6 Char"/>
    <w:basedOn w:val="Fontepargpadro"/>
    <w:link w:val="Ttulo6"/>
    <w:uiPriority w:val="9"/>
    <w:semiHidden/>
    <w:locked/>
    <w:rsid w:val="00034881"/>
    <w:rPr>
      <w:rFonts w:ascii="Arial" w:hAnsi="Arial" w:cs="Arial"/>
      <w:sz w:val="24"/>
      <w:szCs w:val="24"/>
    </w:rPr>
  </w:style>
  <w:style w:type="character" w:customStyle="1" w:styleId="Ttulo7Char">
    <w:name w:val="Título 7 Char"/>
    <w:basedOn w:val="Fontepargpadro"/>
    <w:link w:val="Ttulo7"/>
    <w:uiPriority w:val="9"/>
    <w:semiHidden/>
    <w:locked/>
    <w:rsid w:val="00034881"/>
    <w:rPr>
      <w:rFonts w:ascii="Arial" w:hAnsi="Arial" w:cs="Arial"/>
      <w:b/>
      <w:bCs/>
      <w:spacing w:val="-6"/>
      <w:sz w:val="24"/>
      <w:szCs w:val="24"/>
    </w:rPr>
  </w:style>
  <w:style w:type="character" w:customStyle="1" w:styleId="Ttulo8Char">
    <w:name w:val="Título 8 Char"/>
    <w:basedOn w:val="Fontepargpadro"/>
    <w:link w:val="Ttulo8"/>
    <w:uiPriority w:val="9"/>
    <w:semiHidden/>
    <w:locked/>
    <w:rsid w:val="00034881"/>
    <w:rPr>
      <w:rFonts w:ascii="Arial" w:hAnsi="Arial" w:cs="Arial"/>
      <w:b/>
      <w:bCs/>
      <w:sz w:val="24"/>
      <w:szCs w:val="24"/>
    </w:rPr>
  </w:style>
  <w:style w:type="character" w:customStyle="1" w:styleId="Ttulo9Char">
    <w:name w:val="Título 9 Char"/>
    <w:basedOn w:val="Fontepargpadro"/>
    <w:link w:val="Ttulo9"/>
    <w:uiPriority w:val="9"/>
    <w:semiHidden/>
    <w:locked/>
    <w:rsid w:val="00034881"/>
    <w:rPr>
      <w:rFonts w:ascii="Arial" w:hAnsi="Arial" w:cs="Arial"/>
      <w:i/>
      <w:iCs/>
      <w:sz w:val="18"/>
      <w:szCs w:val="18"/>
      <w:lang w:val="es-ES_tradnl" w:eastAsia="x-none"/>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locked/>
    <w:rsid w:val="008B7BC0"/>
    <w:rPr>
      <w:rFonts w:ascii="Arial" w:hAnsi="Arial" w:cs="Times New Roman"/>
      <w:sz w:val="24"/>
    </w:rPr>
  </w:style>
  <w:style w:type="paragraph" w:styleId="Corpodetexto">
    <w:name w:val="Body Text"/>
    <w:basedOn w:val="Normal"/>
    <w:link w:val="CorpodetextoChar"/>
    <w:uiPriority w:val="99"/>
    <w:unhideWhenUsed/>
    <w:rsid w:val="00034881"/>
    <w:pPr>
      <w:spacing w:after="120"/>
    </w:pPr>
  </w:style>
  <w:style w:type="character" w:customStyle="1" w:styleId="CorpodetextoChar">
    <w:name w:val="Corpo de texto Char"/>
    <w:basedOn w:val="Fontepargpadro"/>
    <w:link w:val="Corpodetexto"/>
    <w:uiPriority w:val="99"/>
    <w:locked/>
    <w:rsid w:val="00034881"/>
    <w:rPr>
      <w:rFonts w:eastAsiaTheme="minorEastAsia" w:cs="Times New Roman"/>
      <w:sz w:val="24"/>
      <w:szCs w:val="24"/>
    </w:rPr>
  </w:style>
  <w:style w:type="paragraph" w:styleId="Recuodecorpodetexto">
    <w:name w:val="Body Text Indent"/>
    <w:basedOn w:val="Normal"/>
    <w:link w:val="RecuodecorpodetextoChar"/>
    <w:uiPriority w:val="99"/>
    <w:unhideWhenUsed/>
    <w:rsid w:val="00034881"/>
    <w:pPr>
      <w:spacing w:after="120"/>
      <w:ind w:left="283"/>
    </w:pPr>
  </w:style>
  <w:style w:type="character" w:customStyle="1" w:styleId="RecuodecorpodetextoChar">
    <w:name w:val="Recuo de corpo de texto Char"/>
    <w:basedOn w:val="Fontepargpadro"/>
    <w:link w:val="Recuodecorpodetexto"/>
    <w:uiPriority w:val="99"/>
    <w:locked/>
    <w:rsid w:val="00034881"/>
    <w:rPr>
      <w:rFonts w:eastAsiaTheme="minorEastAsia" w:cs="Times New Roman"/>
      <w:sz w:val="24"/>
      <w:szCs w:val="24"/>
    </w:rPr>
  </w:style>
  <w:style w:type="paragraph" w:styleId="Pr-formataoHTML">
    <w:name w:val="HTML Preformatted"/>
    <w:basedOn w:val="Normal"/>
    <w:link w:val="Pr-formataoHTMLChar"/>
    <w:uiPriority w:val="99"/>
    <w:semiHidden/>
    <w:unhideWhenUsed/>
    <w:rsid w:val="00034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locked/>
    <w:rsid w:val="00034881"/>
    <w:rPr>
      <w:rFonts w:ascii="Courier New" w:hAnsi="Courier New" w:cs="Courier New"/>
    </w:rPr>
  </w:style>
  <w:style w:type="paragraph" w:styleId="Textodenotaderodap">
    <w:name w:val="footnote text"/>
    <w:basedOn w:val="Normal"/>
    <w:link w:val="TextodenotaderodapChar"/>
    <w:uiPriority w:val="99"/>
    <w:semiHidden/>
    <w:unhideWhenUsed/>
    <w:rsid w:val="00034881"/>
    <w:pPr>
      <w:autoSpaceDE w:val="0"/>
      <w:autoSpaceDN w:val="0"/>
      <w:spacing w:before="0" w:beforeAutospacing="0" w:after="0" w:afterAutospacing="0"/>
    </w:pPr>
    <w:rPr>
      <w:rFonts w:eastAsia="Times New Roman"/>
      <w:sz w:val="20"/>
      <w:szCs w:val="20"/>
    </w:rPr>
  </w:style>
  <w:style w:type="character" w:customStyle="1" w:styleId="TextodenotaderodapChar">
    <w:name w:val="Texto de nota de rodapé Char"/>
    <w:basedOn w:val="Fontepargpadro"/>
    <w:link w:val="Textodenotaderodap"/>
    <w:uiPriority w:val="99"/>
    <w:semiHidden/>
    <w:locked/>
    <w:rsid w:val="00034881"/>
    <w:rPr>
      <w:rFonts w:cs="Times New Roman"/>
    </w:rPr>
  </w:style>
  <w:style w:type="paragraph" w:styleId="Textodecomentrio">
    <w:name w:val="annotation text"/>
    <w:basedOn w:val="Normal"/>
    <w:link w:val="TextodecomentrioChar"/>
    <w:uiPriority w:val="99"/>
    <w:semiHidden/>
    <w:unhideWhenUsed/>
    <w:rsid w:val="00034881"/>
    <w:pPr>
      <w:autoSpaceDE w:val="0"/>
      <w:autoSpaceDN w:val="0"/>
      <w:adjustRightInd w:val="0"/>
      <w:spacing w:before="0" w:beforeAutospacing="0" w:after="0" w:afterAutospacing="0"/>
    </w:pPr>
    <w:rPr>
      <w:rFonts w:eastAsia="Times New Roman"/>
      <w:sz w:val="20"/>
      <w:szCs w:val="20"/>
    </w:rPr>
  </w:style>
  <w:style w:type="character" w:customStyle="1" w:styleId="TextodecomentrioChar">
    <w:name w:val="Texto de comentário Char"/>
    <w:basedOn w:val="Fontepargpadro"/>
    <w:link w:val="Textodecomentrio"/>
    <w:uiPriority w:val="99"/>
    <w:semiHidden/>
    <w:locked/>
    <w:rsid w:val="00034881"/>
    <w:rPr>
      <w:rFonts w:cs="Times New Roman"/>
    </w:rPr>
  </w:style>
  <w:style w:type="paragraph" w:styleId="Cabealho">
    <w:name w:val="header"/>
    <w:basedOn w:val="Normal"/>
    <w:link w:val="CabealhoChar"/>
    <w:uiPriority w:val="99"/>
    <w:unhideWhenUsed/>
    <w:rsid w:val="00034881"/>
    <w:pPr>
      <w:tabs>
        <w:tab w:val="center" w:pos="4419"/>
        <w:tab w:val="right" w:pos="8838"/>
      </w:tabs>
      <w:autoSpaceDE w:val="0"/>
      <w:autoSpaceDN w:val="0"/>
      <w:spacing w:before="0" w:beforeAutospacing="0" w:after="0" w:afterAutospacing="0"/>
      <w:jc w:val="both"/>
    </w:pPr>
    <w:rPr>
      <w:rFonts w:eastAsia="Times New Roman"/>
      <w:lang w:val="es-ES_tradnl"/>
    </w:rPr>
  </w:style>
  <w:style w:type="character" w:customStyle="1" w:styleId="CabealhoChar">
    <w:name w:val="Cabeçalho Char"/>
    <w:basedOn w:val="Fontepargpadro"/>
    <w:link w:val="Cabealho"/>
    <w:uiPriority w:val="99"/>
    <w:locked/>
    <w:rsid w:val="00034881"/>
    <w:rPr>
      <w:rFonts w:cs="Times New Roman"/>
      <w:sz w:val="24"/>
      <w:szCs w:val="24"/>
      <w:lang w:val="es-ES_tradnl" w:eastAsia="x-none"/>
    </w:rPr>
  </w:style>
  <w:style w:type="paragraph" w:styleId="Rodap">
    <w:name w:val="footer"/>
    <w:basedOn w:val="Normal"/>
    <w:link w:val="RodapChar"/>
    <w:uiPriority w:val="99"/>
    <w:unhideWhenUsed/>
    <w:rsid w:val="00034881"/>
    <w:pPr>
      <w:tabs>
        <w:tab w:val="center" w:pos="4419"/>
        <w:tab w:val="right" w:pos="8838"/>
      </w:tabs>
      <w:autoSpaceDE w:val="0"/>
      <w:autoSpaceDN w:val="0"/>
      <w:spacing w:before="0" w:beforeAutospacing="0" w:after="0" w:afterAutospacing="0"/>
    </w:pPr>
    <w:rPr>
      <w:rFonts w:eastAsia="Times New Roman"/>
    </w:rPr>
  </w:style>
  <w:style w:type="character" w:customStyle="1" w:styleId="RodapChar">
    <w:name w:val="Rodapé Char"/>
    <w:basedOn w:val="Fontepargpadro"/>
    <w:link w:val="Rodap"/>
    <w:uiPriority w:val="99"/>
    <w:locked/>
    <w:rsid w:val="00034881"/>
    <w:rPr>
      <w:rFonts w:cs="Times New Roman"/>
      <w:sz w:val="24"/>
      <w:szCs w:val="24"/>
    </w:rPr>
  </w:style>
  <w:style w:type="paragraph" w:styleId="Legenda0">
    <w:name w:val="caption"/>
    <w:basedOn w:val="Normal"/>
    <w:next w:val="Normal"/>
    <w:uiPriority w:val="35"/>
    <w:semiHidden/>
    <w:unhideWhenUsed/>
    <w:qFormat/>
    <w:rsid w:val="00034881"/>
    <w:pPr>
      <w:autoSpaceDE w:val="0"/>
      <w:autoSpaceDN w:val="0"/>
      <w:adjustRightInd w:val="0"/>
      <w:spacing w:before="0" w:beforeAutospacing="0" w:after="0" w:afterAutospacing="0"/>
    </w:pPr>
    <w:rPr>
      <w:rFonts w:eastAsia="Times New Roman"/>
      <w:b/>
      <w:bCs/>
      <w:lang w:val="es-ES"/>
    </w:rPr>
  </w:style>
  <w:style w:type="paragraph" w:styleId="Lista">
    <w:name w:val="List"/>
    <w:basedOn w:val="Normal"/>
    <w:uiPriority w:val="99"/>
    <w:unhideWhenUsed/>
    <w:rsid w:val="00034881"/>
    <w:pPr>
      <w:widowControl w:val="0"/>
      <w:spacing w:before="0" w:beforeAutospacing="0" w:after="0" w:afterAutospacing="0"/>
      <w:ind w:left="283" w:hanging="283"/>
    </w:pPr>
    <w:rPr>
      <w:rFonts w:ascii="Arial" w:eastAsia="Times New Roman" w:hAnsi="Arial"/>
      <w:sz w:val="20"/>
      <w:szCs w:val="20"/>
      <w:lang w:eastAsia="es-ES"/>
    </w:rPr>
  </w:style>
  <w:style w:type="paragraph" w:styleId="Ttulo">
    <w:name w:val="Title"/>
    <w:basedOn w:val="Normal"/>
    <w:link w:val="TtuloChar"/>
    <w:uiPriority w:val="10"/>
    <w:qFormat/>
    <w:rsid w:val="00034881"/>
    <w:pPr>
      <w:autoSpaceDE w:val="0"/>
      <w:autoSpaceDN w:val="0"/>
      <w:spacing w:before="0" w:beforeAutospacing="0" w:after="0" w:afterAutospacing="0"/>
      <w:jc w:val="center"/>
    </w:pPr>
    <w:rPr>
      <w:rFonts w:ascii="Arial" w:eastAsia="Times New Roman" w:hAnsi="Arial" w:cs="Arial"/>
      <w:b/>
      <w:bCs/>
    </w:rPr>
  </w:style>
  <w:style w:type="character" w:customStyle="1" w:styleId="TtuloChar">
    <w:name w:val="Título Char"/>
    <w:basedOn w:val="Fontepargpadro"/>
    <w:link w:val="Ttulo"/>
    <w:uiPriority w:val="10"/>
    <w:locked/>
    <w:rsid w:val="00034881"/>
    <w:rPr>
      <w:rFonts w:ascii="Arial" w:hAnsi="Arial" w:cs="Arial"/>
      <w:b/>
      <w:bCs/>
      <w:sz w:val="24"/>
      <w:szCs w:val="24"/>
    </w:rPr>
  </w:style>
  <w:style w:type="paragraph" w:styleId="Corpodetexto2">
    <w:name w:val="Body Text 2"/>
    <w:basedOn w:val="Normal"/>
    <w:link w:val="Corpodetexto2Char"/>
    <w:uiPriority w:val="99"/>
    <w:unhideWhenUsed/>
    <w:rsid w:val="00034881"/>
    <w:pPr>
      <w:autoSpaceDE w:val="0"/>
      <w:autoSpaceDN w:val="0"/>
      <w:spacing w:before="0" w:beforeAutospacing="0" w:after="0" w:afterAutospacing="0"/>
    </w:pPr>
    <w:rPr>
      <w:rFonts w:eastAsia="Times New Roman"/>
      <w:b/>
      <w:bCs/>
      <w:color w:val="0000FF"/>
      <w:sz w:val="16"/>
      <w:szCs w:val="16"/>
    </w:rPr>
  </w:style>
  <w:style w:type="character" w:customStyle="1" w:styleId="Corpodetexto2Char">
    <w:name w:val="Corpo de texto 2 Char"/>
    <w:basedOn w:val="Fontepargpadro"/>
    <w:link w:val="Corpodetexto2"/>
    <w:uiPriority w:val="99"/>
    <w:locked/>
    <w:rsid w:val="00034881"/>
    <w:rPr>
      <w:rFonts w:cs="Times New Roman"/>
      <w:b/>
      <w:bCs/>
      <w:color w:val="0000FF"/>
      <w:sz w:val="16"/>
      <w:szCs w:val="16"/>
    </w:rPr>
  </w:style>
  <w:style w:type="paragraph" w:styleId="Corpodetexto3">
    <w:name w:val="Body Text 3"/>
    <w:basedOn w:val="Normal"/>
    <w:link w:val="Corpodetexto3Char"/>
    <w:uiPriority w:val="99"/>
    <w:semiHidden/>
    <w:unhideWhenUsed/>
    <w:rsid w:val="00034881"/>
    <w:pPr>
      <w:autoSpaceDE w:val="0"/>
      <w:autoSpaceDN w:val="0"/>
      <w:spacing w:before="0" w:beforeAutospacing="0" w:after="0" w:afterAutospacing="0"/>
      <w:jc w:val="both"/>
    </w:pPr>
    <w:rPr>
      <w:rFonts w:ascii="Arial" w:eastAsia="Times New Roman" w:hAnsi="Arial" w:cs="Arial"/>
      <w:lang w:val="es-ES_tradnl"/>
    </w:rPr>
  </w:style>
  <w:style w:type="character" w:customStyle="1" w:styleId="Corpodetexto3Char">
    <w:name w:val="Corpo de texto 3 Char"/>
    <w:basedOn w:val="Fontepargpadro"/>
    <w:link w:val="Corpodetexto3"/>
    <w:uiPriority w:val="99"/>
    <w:semiHidden/>
    <w:locked/>
    <w:rsid w:val="00034881"/>
    <w:rPr>
      <w:rFonts w:ascii="Arial" w:hAnsi="Arial" w:cs="Arial"/>
      <w:sz w:val="24"/>
      <w:szCs w:val="24"/>
      <w:lang w:val="es-ES_tradnl" w:eastAsia="x-none"/>
    </w:rPr>
  </w:style>
  <w:style w:type="paragraph" w:styleId="Recuodecorpodetexto3">
    <w:name w:val="Body Text Indent 3"/>
    <w:basedOn w:val="Normal"/>
    <w:link w:val="Recuodecorpodetexto3Char"/>
    <w:uiPriority w:val="99"/>
    <w:semiHidden/>
    <w:unhideWhenUsed/>
    <w:rsid w:val="00034881"/>
    <w:pPr>
      <w:widowControl w:val="0"/>
      <w:autoSpaceDE w:val="0"/>
      <w:autoSpaceDN w:val="0"/>
      <w:spacing w:before="0" w:beforeAutospacing="0" w:after="0" w:afterAutospacing="0"/>
      <w:ind w:left="2410" w:hanging="2410"/>
    </w:pPr>
    <w:rPr>
      <w:rFonts w:ascii="Arial" w:eastAsia="Times New Roman" w:hAnsi="Arial" w:cs="Arial"/>
      <w:lang w:val="es-ES_tradnl"/>
    </w:rPr>
  </w:style>
  <w:style w:type="character" w:customStyle="1" w:styleId="Recuodecorpodetexto3Char">
    <w:name w:val="Recuo de corpo de texto 3 Char"/>
    <w:basedOn w:val="Fontepargpadro"/>
    <w:link w:val="Recuodecorpodetexto3"/>
    <w:uiPriority w:val="99"/>
    <w:semiHidden/>
    <w:locked/>
    <w:rsid w:val="00034881"/>
    <w:rPr>
      <w:rFonts w:ascii="Arial" w:hAnsi="Arial" w:cs="Arial"/>
      <w:sz w:val="24"/>
      <w:szCs w:val="24"/>
      <w:lang w:val="es-ES_tradnl" w:eastAsia="x-none"/>
    </w:rPr>
  </w:style>
  <w:style w:type="paragraph" w:styleId="Assuntodocomentrio">
    <w:name w:val="annotation subject"/>
    <w:basedOn w:val="Textodecomentrio"/>
    <w:next w:val="Textodecomentrio"/>
    <w:link w:val="AssuntodocomentrioChar"/>
    <w:uiPriority w:val="99"/>
    <w:semiHidden/>
    <w:unhideWhenUsed/>
    <w:rsid w:val="00034881"/>
    <w:pPr>
      <w:adjustRightInd/>
    </w:pPr>
    <w:rPr>
      <w:b/>
      <w:bCs/>
    </w:rPr>
  </w:style>
  <w:style w:type="character" w:customStyle="1" w:styleId="AssuntodocomentrioChar">
    <w:name w:val="Assunto do comentário Char"/>
    <w:basedOn w:val="TextodecomentrioChar"/>
    <w:link w:val="Assuntodocomentrio"/>
    <w:uiPriority w:val="99"/>
    <w:semiHidden/>
    <w:locked/>
    <w:rsid w:val="00034881"/>
    <w:rPr>
      <w:rFonts w:cs="Times New Roman"/>
      <w:b/>
      <w:bCs/>
    </w:rPr>
  </w:style>
  <w:style w:type="paragraph" w:customStyle="1" w:styleId="DefinitionList">
    <w:name w:val="Definition List"/>
    <w:basedOn w:val="Normal"/>
    <w:next w:val="DefinitionTerm"/>
    <w:uiPriority w:val="99"/>
    <w:rsid w:val="00034881"/>
    <w:pPr>
      <w:autoSpaceDE w:val="0"/>
      <w:autoSpaceDN w:val="0"/>
      <w:adjustRightInd w:val="0"/>
      <w:spacing w:before="0" w:beforeAutospacing="0" w:after="0" w:afterAutospacing="0"/>
      <w:ind w:left="360"/>
    </w:pPr>
    <w:rPr>
      <w:rFonts w:eastAsia="Times New Roman"/>
    </w:rPr>
  </w:style>
  <w:style w:type="paragraph" w:customStyle="1" w:styleId="DefinitionTerm">
    <w:name w:val="Definition Term"/>
    <w:basedOn w:val="Normal"/>
    <w:next w:val="DefinitionList"/>
    <w:uiPriority w:val="99"/>
    <w:rsid w:val="00034881"/>
    <w:pPr>
      <w:autoSpaceDE w:val="0"/>
      <w:autoSpaceDN w:val="0"/>
      <w:adjustRightInd w:val="0"/>
      <w:spacing w:before="0" w:beforeAutospacing="0" w:after="0" w:afterAutospacing="0"/>
    </w:pPr>
    <w:rPr>
      <w:rFonts w:eastAsia="Times New Roman"/>
    </w:rPr>
  </w:style>
  <w:style w:type="paragraph" w:customStyle="1" w:styleId="Textodeglobo1">
    <w:name w:val="Texto de globo1"/>
    <w:basedOn w:val="Normal"/>
    <w:uiPriority w:val="99"/>
    <w:semiHidden/>
    <w:rsid w:val="00034881"/>
    <w:pPr>
      <w:autoSpaceDE w:val="0"/>
      <w:autoSpaceDN w:val="0"/>
      <w:spacing w:before="0" w:beforeAutospacing="0" w:after="0" w:afterAutospacing="0"/>
    </w:pPr>
    <w:rPr>
      <w:rFonts w:ascii="Tahoma" w:eastAsia="Times New Roman" w:hAnsi="Tahoma" w:cs="Tahoma"/>
      <w:sz w:val="16"/>
      <w:szCs w:val="16"/>
    </w:rPr>
  </w:style>
  <w:style w:type="character" w:styleId="Refdenotaderodap">
    <w:name w:val="footnote reference"/>
    <w:basedOn w:val="Fontepargpadro"/>
    <w:uiPriority w:val="99"/>
    <w:semiHidden/>
    <w:unhideWhenUsed/>
    <w:rsid w:val="00034881"/>
    <w:rPr>
      <w:rFonts w:ascii="Times New Roman" w:hAnsi="Times New Roman" w:cs="Times New Roman"/>
      <w:vertAlign w:val="superscript"/>
    </w:rPr>
  </w:style>
  <w:style w:type="character" w:styleId="Refdecomentrio">
    <w:name w:val="annotation reference"/>
    <w:basedOn w:val="Fontepargpadro"/>
    <w:uiPriority w:val="99"/>
    <w:semiHidden/>
    <w:unhideWhenUsed/>
    <w:rsid w:val="00034881"/>
    <w:rPr>
      <w:rFonts w:ascii="Times New Roman" w:hAnsi="Times New Roman" w:cs="Times New Roman"/>
      <w:sz w:val="16"/>
      <w:szCs w:val="16"/>
    </w:rPr>
  </w:style>
  <w:style w:type="character" w:styleId="Nmerodepgina">
    <w:name w:val="page number"/>
    <w:basedOn w:val="Fontepargpadro"/>
    <w:uiPriority w:val="99"/>
    <w:semiHidden/>
    <w:unhideWhenUsed/>
    <w:rsid w:val="00034881"/>
    <w:rPr>
      <w:rFonts w:ascii="Times New Roman" w:hAnsi="Times New Roman" w:cs="Times New Roman"/>
    </w:rPr>
  </w:style>
  <w:style w:type="character" w:customStyle="1" w:styleId="Hipervnculo1">
    <w:name w:val="Hipervínculo1"/>
    <w:rsid w:val="00034881"/>
    <w:rPr>
      <w:color w:val="000000"/>
    </w:rPr>
  </w:style>
  <w:style w:type="paragraph" w:customStyle="1" w:styleId="Default">
    <w:name w:val="Default"/>
    <w:rsid w:val="00391360"/>
    <w:pPr>
      <w:widowControl w:val="0"/>
      <w:autoSpaceDE w:val="0"/>
      <w:autoSpaceDN w:val="0"/>
      <w:adjustRightInd w:val="0"/>
    </w:pPr>
    <w:rPr>
      <w:rFonts w:ascii="Arial" w:hAnsi="Arial" w:cs="Arial"/>
      <w:color w:val="000000"/>
      <w:sz w:val="24"/>
      <w:szCs w:val="24"/>
    </w:rPr>
  </w:style>
  <w:style w:type="paragraph" w:customStyle="1" w:styleId="TDC1">
    <w:name w:val="TDC 1"/>
    <w:basedOn w:val="Normal"/>
    <w:next w:val="Normal"/>
    <w:rsid w:val="00391360"/>
    <w:pPr>
      <w:autoSpaceDE w:val="0"/>
      <w:autoSpaceDN w:val="0"/>
      <w:adjustRightInd w:val="0"/>
      <w:spacing w:before="0" w:beforeAutospacing="0" w:after="0" w:afterAutospacing="0"/>
    </w:pPr>
    <w:rPr>
      <w:rFonts w:ascii="Arial" w:eastAsia="Times New Roman" w:hAnsi="Arial"/>
    </w:rPr>
  </w:style>
  <w:style w:type="character" w:customStyle="1" w:styleId="Hipervnculo">
    <w:name w:val="Hipervínculo"/>
    <w:rsid w:val="00391360"/>
    <w:rPr>
      <w:color w:val="000000"/>
    </w:rPr>
  </w:style>
  <w:style w:type="table" w:styleId="Tabelacomgrade">
    <w:name w:val="Table Grid"/>
    <w:basedOn w:val="Tabelanormal"/>
    <w:uiPriority w:val="59"/>
    <w:rsid w:val="00391360"/>
    <w:rPr>
      <w:rFonts w:ascii="Arial" w:hAnsi="Arial" w:cs="Arial"/>
      <w:sz w:val="18"/>
      <w:szCs w:val="1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
    <w:name w:val="Estilo"/>
    <w:rsid w:val="00FA5497"/>
    <w:pPr>
      <w:widowControl w:val="0"/>
      <w:autoSpaceDE w:val="0"/>
      <w:autoSpaceDN w:val="0"/>
      <w:adjustRightInd w:val="0"/>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792946">
      <w:marLeft w:val="150"/>
      <w:marRight w:val="150"/>
      <w:marTop w:val="150"/>
      <w:marBottom w:val="0"/>
      <w:divBdr>
        <w:top w:val="none" w:sz="0" w:space="0" w:color="auto"/>
        <w:left w:val="none" w:sz="0" w:space="0" w:color="auto"/>
        <w:bottom w:val="none" w:sz="0" w:space="0" w:color="auto"/>
        <w:right w:val="none" w:sz="0" w:space="0" w:color="auto"/>
      </w:divBdr>
      <w:divsChild>
        <w:div w:id="98792945">
          <w:marLeft w:val="0"/>
          <w:marRight w:val="0"/>
          <w:marTop w:val="0"/>
          <w:marBottom w:val="0"/>
          <w:divBdr>
            <w:top w:val="none" w:sz="0" w:space="0" w:color="auto"/>
            <w:left w:val="none" w:sz="0" w:space="0" w:color="auto"/>
            <w:bottom w:val="none" w:sz="0" w:space="0" w:color="auto"/>
            <w:right w:val="none" w:sz="0" w:space="0" w:color="auto"/>
          </w:divBdr>
          <w:divsChild>
            <w:div w:id="98792944">
              <w:marLeft w:val="0"/>
              <w:marRight w:val="0"/>
              <w:marTop w:val="75"/>
              <w:marBottom w:val="300"/>
              <w:divBdr>
                <w:top w:val="none" w:sz="0" w:space="0" w:color="auto"/>
                <w:left w:val="none" w:sz="0" w:space="0" w:color="auto"/>
                <w:bottom w:val="none" w:sz="0" w:space="0" w:color="auto"/>
                <w:right w:val="none" w:sz="0" w:space="0" w:color="auto"/>
              </w:divBdr>
            </w:div>
            <w:div w:id="98792947">
              <w:marLeft w:val="0"/>
              <w:marRight w:val="0"/>
              <w:marTop w:val="0"/>
              <w:marBottom w:val="0"/>
              <w:divBdr>
                <w:top w:val="single" w:sz="6" w:space="2" w:color="666666"/>
                <w:left w:val="none" w:sz="0" w:space="0" w:color="auto"/>
                <w:bottom w:val="single" w:sz="6" w:space="2" w:color="666666"/>
                <w:right w:val="none" w:sz="0" w:space="0" w:color="auto"/>
              </w:divBdr>
            </w:div>
            <w:div w:id="98792948">
              <w:marLeft w:val="0"/>
              <w:marRight w:val="0"/>
              <w:marTop w:val="150"/>
              <w:marBottom w:val="150"/>
              <w:divBdr>
                <w:top w:val="none" w:sz="0" w:space="0" w:color="auto"/>
                <w:left w:val="none" w:sz="0" w:space="0" w:color="auto"/>
                <w:bottom w:val="none" w:sz="0" w:space="0" w:color="auto"/>
                <w:right w:val="none" w:sz="0" w:space="0" w:color="auto"/>
              </w:divBdr>
            </w:div>
            <w:div w:id="98792949">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D0DD214-A9A4-476E-99FA-9DAF3E6D9339}"/>
</file>

<file path=customXml/itemProps2.xml><?xml version="1.0" encoding="utf-8"?>
<ds:datastoreItem xmlns:ds="http://schemas.openxmlformats.org/officeDocument/2006/customXml" ds:itemID="{06BDA315-B9B8-4254-9FD8-C3CDF34ABF4C}"/>
</file>

<file path=customXml/itemProps3.xml><?xml version="1.0" encoding="utf-8"?>
<ds:datastoreItem xmlns:ds="http://schemas.openxmlformats.org/officeDocument/2006/customXml" ds:itemID="{0E03B2CD-FCB7-4E4E-9949-38FC1B3A375B}"/>
</file>

<file path=docProps/app.xml><?xml version="1.0" encoding="utf-8"?>
<Properties xmlns="http://schemas.openxmlformats.org/officeDocument/2006/extended-properties" xmlns:vt="http://schemas.openxmlformats.org/officeDocument/2006/docPropsVTypes">
  <Template>Normal</Template>
  <TotalTime>1</TotalTime>
  <Pages>2</Pages>
  <Words>651</Words>
  <Characters>3175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Ministério da Saúde</vt:lpstr>
    </vt:vector>
  </TitlesOfParts>
  <Company>ANVISA</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Raianne Liberal Coutinho</cp:lastModifiedBy>
  <cp:revision>3</cp:revision>
  <cp:lastPrinted>2017-09-04T19:36:00Z</cp:lastPrinted>
  <dcterms:created xsi:type="dcterms:W3CDTF">2017-10-02T13:34:00Z</dcterms:created>
  <dcterms:modified xsi:type="dcterms:W3CDTF">2017-10-02T13:34:00Z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